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Default="0066123E" w:rsidP="0066123E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ZARZĄDZENIE   Nr 20/2009 </w:t>
      </w:r>
    </w:p>
    <w:p w:rsidR="00492D57" w:rsidRDefault="0066123E" w:rsidP="00492D5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Wójta Gminy Radzanów</w:t>
      </w:r>
    </w:p>
    <w:p w:rsidR="0066123E" w:rsidRDefault="0066123E" w:rsidP="00492D5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z dnia 5 sierpnia 2009r.</w:t>
      </w:r>
    </w:p>
    <w:p w:rsidR="00492D57" w:rsidRDefault="00492D57" w:rsidP="00492D57">
      <w:pPr>
        <w:rPr>
          <w:rFonts w:ascii="Arial" w:hAnsi="Arial" w:cs="Arial"/>
          <w:b/>
          <w:bCs/>
          <w:sz w:val="24"/>
          <w:szCs w:val="24"/>
        </w:rPr>
      </w:pPr>
    </w:p>
    <w:p w:rsidR="0066123E" w:rsidRDefault="0066123E" w:rsidP="00492D57">
      <w:pPr>
        <w:rPr>
          <w:rFonts w:ascii="Arial" w:hAnsi="Arial" w:cs="Arial"/>
          <w:b/>
          <w:bCs/>
          <w:sz w:val="24"/>
          <w:szCs w:val="24"/>
        </w:rPr>
      </w:pPr>
      <w:r w:rsidRPr="00492D57">
        <w:rPr>
          <w:rFonts w:ascii="Arial" w:hAnsi="Arial" w:cs="Arial"/>
          <w:b/>
          <w:bCs/>
          <w:sz w:val="24"/>
          <w:szCs w:val="24"/>
        </w:rPr>
        <w:t>w sprawie: wyznaczenia komisji przetargowej.</w:t>
      </w:r>
    </w:p>
    <w:p w:rsidR="00492D57" w:rsidRPr="00492D57" w:rsidRDefault="00492D57" w:rsidP="00492D57">
      <w:pPr>
        <w:rPr>
          <w:rFonts w:ascii="Arial" w:hAnsi="Arial" w:cs="Arial"/>
          <w:b/>
          <w:bCs/>
          <w:sz w:val="24"/>
          <w:szCs w:val="24"/>
        </w:rPr>
      </w:pPr>
    </w:p>
    <w:p w:rsidR="0066123E" w:rsidRDefault="0066123E" w:rsidP="006612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</w:t>
      </w:r>
      <w:r w:rsidR="00492D57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 xml:space="preserve">Na podstawie art.30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ustawy z dnia 8 marca 1990r o samorządzie gminnym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art. 37 ustawy z dnia 21 sierpnia 1997r o gospodarce nieruchomościami (tj. Dz. U. z 2004r Nr 261, poz.2603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8 ust. 2 Rozporządzenia Rady Ministrów z dnia 14 września 2004r w sprawie sposobu i trybu przeprowadzania przetargów oraz rokowań na zbycie nieruchomości ( Dz. U. z 2004r. Nr 207, poz.2108)</w:t>
      </w:r>
    </w:p>
    <w:p w:rsidR="0066123E" w:rsidRDefault="0066123E" w:rsidP="006612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zarządzam co następuje:</w:t>
      </w:r>
    </w:p>
    <w:p w:rsidR="0066123E" w:rsidRPr="00492D57" w:rsidRDefault="0066123E" w:rsidP="006612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2D57">
        <w:rPr>
          <w:rFonts w:ascii="Arial" w:hAnsi="Arial" w:cs="Arial"/>
          <w:b/>
          <w:bCs/>
          <w:sz w:val="24"/>
          <w:szCs w:val="24"/>
        </w:rPr>
        <w:t xml:space="preserve">§ 1. </w:t>
      </w:r>
    </w:p>
    <w:p w:rsidR="0066123E" w:rsidRPr="00492D57" w:rsidRDefault="0066123E" w:rsidP="0066123E">
      <w:pPr>
        <w:pStyle w:val="Tekstpodstawowy"/>
        <w:rPr>
          <w:rFonts w:ascii="Arial" w:hAnsi="Arial" w:cs="Arial"/>
          <w:sz w:val="24"/>
        </w:rPr>
      </w:pPr>
      <w:r w:rsidRPr="00492D57">
        <w:rPr>
          <w:rFonts w:ascii="Arial" w:hAnsi="Arial" w:cs="Arial"/>
          <w:sz w:val="24"/>
        </w:rPr>
        <w:t>Wyznaczam 3 osobową komisję przetargową do przeprowadzenia w dniu 7 sierpnia 2009r o godz.10.00 przetargu ustnego nieograniczonego na sprzedaż nieruchomości oznaczonej nr ewidencyjnym  203  położonej w Młodynie Dolne gmina Radzanów:</w:t>
      </w:r>
    </w:p>
    <w:p w:rsidR="0066123E" w:rsidRPr="00492D57" w:rsidRDefault="0066123E" w:rsidP="0066123E">
      <w:pPr>
        <w:pStyle w:val="Tekstpodstawowy"/>
        <w:rPr>
          <w:rFonts w:ascii="Arial" w:hAnsi="Arial" w:cs="Arial"/>
          <w:sz w:val="24"/>
        </w:rPr>
      </w:pPr>
    </w:p>
    <w:p w:rsidR="0066123E" w:rsidRPr="00492D57" w:rsidRDefault="0066123E" w:rsidP="006612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57">
        <w:rPr>
          <w:rFonts w:ascii="Arial" w:hAnsi="Arial" w:cs="Arial"/>
          <w:sz w:val="24"/>
          <w:szCs w:val="24"/>
        </w:rPr>
        <w:t>Bożena Dudkiewicz – przewodniczący komisji</w:t>
      </w:r>
    </w:p>
    <w:p w:rsidR="0066123E" w:rsidRPr="00492D57" w:rsidRDefault="00E85B6C" w:rsidP="0066123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 Barwicka </w:t>
      </w:r>
      <w:r w:rsidR="0066123E" w:rsidRPr="00492D57">
        <w:rPr>
          <w:rFonts w:ascii="Arial" w:hAnsi="Arial" w:cs="Arial"/>
          <w:sz w:val="24"/>
          <w:szCs w:val="24"/>
        </w:rPr>
        <w:t>– członek komisji</w:t>
      </w:r>
    </w:p>
    <w:p w:rsidR="0066123E" w:rsidRPr="00492D57" w:rsidRDefault="00492D57" w:rsidP="0066123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57">
        <w:rPr>
          <w:rFonts w:ascii="Arial" w:hAnsi="Arial" w:cs="Arial"/>
          <w:sz w:val="24"/>
          <w:szCs w:val="24"/>
        </w:rPr>
        <w:t xml:space="preserve">Jolanta Gajda </w:t>
      </w:r>
      <w:r w:rsidR="0066123E" w:rsidRPr="00492D57">
        <w:rPr>
          <w:rFonts w:ascii="Arial" w:hAnsi="Arial" w:cs="Arial"/>
          <w:sz w:val="24"/>
          <w:szCs w:val="24"/>
        </w:rPr>
        <w:t>– członek komisji</w:t>
      </w:r>
    </w:p>
    <w:p w:rsidR="0066123E" w:rsidRPr="00492D57" w:rsidRDefault="0066123E" w:rsidP="0066123E">
      <w:pPr>
        <w:rPr>
          <w:rFonts w:ascii="Arial" w:hAnsi="Arial" w:cs="Arial"/>
          <w:sz w:val="24"/>
          <w:szCs w:val="24"/>
        </w:rPr>
      </w:pPr>
    </w:p>
    <w:p w:rsidR="0066123E" w:rsidRPr="00492D57" w:rsidRDefault="0066123E" w:rsidP="0066123E">
      <w:pPr>
        <w:rPr>
          <w:rFonts w:ascii="Arial" w:hAnsi="Arial" w:cs="Arial"/>
          <w:sz w:val="24"/>
          <w:szCs w:val="24"/>
        </w:rPr>
      </w:pPr>
    </w:p>
    <w:p w:rsidR="0066123E" w:rsidRPr="00492D57" w:rsidRDefault="0066123E" w:rsidP="006612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2D57">
        <w:rPr>
          <w:rFonts w:ascii="Arial" w:hAnsi="Arial" w:cs="Arial"/>
          <w:b/>
          <w:bCs/>
          <w:sz w:val="24"/>
          <w:szCs w:val="24"/>
        </w:rPr>
        <w:t>§ 2.</w:t>
      </w:r>
    </w:p>
    <w:p w:rsidR="0066123E" w:rsidRPr="00492D57" w:rsidRDefault="0066123E" w:rsidP="0066123E">
      <w:pPr>
        <w:pStyle w:val="Tekstpodstawowy"/>
        <w:rPr>
          <w:rFonts w:ascii="Arial" w:hAnsi="Arial" w:cs="Arial"/>
          <w:sz w:val="24"/>
        </w:rPr>
      </w:pPr>
      <w:r w:rsidRPr="00492D57">
        <w:rPr>
          <w:rFonts w:ascii="Arial" w:hAnsi="Arial" w:cs="Arial"/>
          <w:sz w:val="24"/>
        </w:rPr>
        <w:t>Zarządzenie wchodzi w życie z dniem podjęcia.</w:t>
      </w:r>
    </w:p>
    <w:p w:rsidR="009158E5" w:rsidRPr="00492D57" w:rsidRDefault="009158E5">
      <w:pPr>
        <w:rPr>
          <w:sz w:val="24"/>
          <w:szCs w:val="24"/>
        </w:rPr>
      </w:pPr>
    </w:p>
    <w:sectPr w:rsidR="009158E5" w:rsidRPr="00492D57" w:rsidSect="0052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531"/>
    <w:multiLevelType w:val="hybridMultilevel"/>
    <w:tmpl w:val="690212A0"/>
    <w:lvl w:ilvl="0" w:tplc="0AC44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0E69"/>
    <w:multiLevelType w:val="hybridMultilevel"/>
    <w:tmpl w:val="90C08EA0"/>
    <w:lvl w:ilvl="0" w:tplc="0AC44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23E"/>
    <w:rsid w:val="00492D57"/>
    <w:rsid w:val="00523766"/>
    <w:rsid w:val="005662BC"/>
    <w:rsid w:val="0066123E"/>
    <w:rsid w:val="009158E5"/>
    <w:rsid w:val="00E8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2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6123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61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23E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2009-08-07T08:44:00Z</cp:lastPrinted>
  <dcterms:created xsi:type="dcterms:W3CDTF">2009-08-05T06:09:00Z</dcterms:created>
  <dcterms:modified xsi:type="dcterms:W3CDTF">2009-08-07T08:44:00Z</dcterms:modified>
</cp:coreProperties>
</file>