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94" w:rsidRDefault="00D13894" w:rsidP="00D138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ZARZĄDZENIE   Nr </w:t>
      </w:r>
      <w:r w:rsidR="008649D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6D3DCD">
        <w:rPr>
          <w:rFonts w:ascii="Times New Roman" w:hAnsi="Times New Roman"/>
          <w:b/>
          <w:color w:val="000000"/>
          <w:sz w:val="32"/>
          <w:szCs w:val="32"/>
        </w:rPr>
        <w:t>39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A/2018 </w:t>
      </w:r>
    </w:p>
    <w:p w:rsidR="00D13894" w:rsidRDefault="00D13894" w:rsidP="00D138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Wójta Gminy Radzanów</w:t>
      </w:r>
    </w:p>
    <w:p w:rsidR="00D13894" w:rsidRDefault="00D13894" w:rsidP="00D138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z dnia 28 </w:t>
      </w:r>
      <w:r w:rsidR="006D3DCD">
        <w:rPr>
          <w:rFonts w:ascii="Times New Roman" w:hAnsi="Times New Roman"/>
          <w:b/>
          <w:color w:val="000000"/>
          <w:sz w:val="28"/>
          <w:szCs w:val="28"/>
        </w:rPr>
        <w:t>czerwca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2018 r.</w:t>
      </w:r>
    </w:p>
    <w:p w:rsidR="00D13894" w:rsidRDefault="00D13894" w:rsidP="00D13894">
      <w:pPr>
        <w:spacing w:before="100" w:after="10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D13894" w:rsidRDefault="00D13894" w:rsidP="00D13894">
      <w:pPr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sprawie: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zmiany Zarządzenia Nr 73/2015 z dnia 31 grudnia 2015r w sprawie ustalenia zasad eksploatacji i rozliczania kosztów eksploatacji pojazdów oraz maszyn i urządzeń będących własnością Gminy  Radzanów oraz ustalenia zakładowych norm zużycia paliw płynnych.</w:t>
      </w:r>
    </w:p>
    <w:p w:rsidR="00D13894" w:rsidRDefault="00D13894" w:rsidP="00D13894">
      <w:pPr>
        <w:pStyle w:val="Tekstpodstawowywcity"/>
      </w:pPr>
      <w:r>
        <w:t xml:space="preserve">  Na podstawie art. 30 ust.  2 pkt 3  ustawy z dnia 8 marca 1990 r.  o samorządzie</w:t>
      </w:r>
    </w:p>
    <w:p w:rsidR="00D13894" w:rsidRDefault="00D13894" w:rsidP="00D13894">
      <w:pPr>
        <w:pStyle w:val="Tekstpodstawowywcity"/>
        <w:ind w:left="0" w:firstLine="0"/>
      </w:pPr>
      <w:r>
        <w:t xml:space="preserve">gminnym (t. j. Dz. U. z 2018r. poz. </w:t>
      </w:r>
      <w:r w:rsidR="009F3CE0" w:rsidRPr="009F3CE0">
        <w:t>994 z późn.zm.</w:t>
      </w:r>
      <w:r w:rsidRPr="009F3CE0">
        <w:t xml:space="preserve">) </w:t>
      </w:r>
      <w:r>
        <w:t xml:space="preserve">–  Wójt Gminy Radzanów zarządza, </w:t>
      </w:r>
      <w:r w:rsidR="009F3CE0">
        <w:t xml:space="preserve">                       </w:t>
      </w:r>
      <w:r>
        <w:t>co następuje:</w:t>
      </w:r>
    </w:p>
    <w:p w:rsidR="00D13894" w:rsidRDefault="00D13894" w:rsidP="00D13894">
      <w:pPr>
        <w:pStyle w:val="Tekstpodstawowywcity"/>
        <w:ind w:firstLine="0"/>
      </w:pPr>
    </w:p>
    <w:p w:rsidR="00D13894" w:rsidRDefault="00D13894" w:rsidP="00D13894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1.</w:t>
      </w:r>
    </w:p>
    <w:p w:rsidR="00D13894" w:rsidRPr="008649D8" w:rsidRDefault="000D2296" w:rsidP="008649D8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D13894">
        <w:rPr>
          <w:rFonts w:ascii="Times New Roman" w:hAnsi="Times New Roman"/>
          <w:color w:val="000000"/>
          <w:sz w:val="24"/>
          <w:szCs w:val="24"/>
        </w:rPr>
        <w:t xml:space="preserve">§ 9 Zarządzenia Nr 73/2015 z dnia 31 grudnia 2015r w sprawie ustalenia zasad eksploatacji i rozliczania kosztów eksploatacji pojazdów oraz maszyn i urządzeń będących własnością Gminy  Radzanów oraz ustalenia zakładowych norm zużycia paliw płynnych,  </w:t>
      </w:r>
      <w:r>
        <w:rPr>
          <w:rFonts w:ascii="Times New Roman" w:hAnsi="Times New Roman"/>
          <w:color w:val="000000"/>
          <w:sz w:val="24"/>
          <w:szCs w:val="24"/>
        </w:rPr>
        <w:t>skreśla się:</w:t>
      </w:r>
      <w:r w:rsidR="008649D8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8649D8" w:rsidRPr="008649D8">
        <w:rPr>
          <w:rFonts w:ascii="Times New Roman" w:hAnsi="Times New Roman"/>
          <w:color w:val="000000"/>
          <w:sz w:val="24"/>
          <w:szCs w:val="24"/>
        </w:rPr>
        <w:t xml:space="preserve">w pkt  I </w:t>
      </w:r>
      <w:proofErr w:type="spellStart"/>
      <w:r w:rsidR="008649D8" w:rsidRPr="008649D8">
        <w:rPr>
          <w:rFonts w:ascii="Times New Roman" w:hAnsi="Times New Roman"/>
          <w:color w:val="000000"/>
          <w:sz w:val="24"/>
          <w:szCs w:val="24"/>
        </w:rPr>
        <w:t>ppkt</w:t>
      </w:r>
      <w:proofErr w:type="spellEnd"/>
      <w:r w:rsidR="008649D8" w:rsidRPr="008649D8">
        <w:rPr>
          <w:rFonts w:ascii="Times New Roman" w:hAnsi="Times New Roman"/>
          <w:color w:val="000000"/>
          <w:sz w:val="24"/>
          <w:szCs w:val="24"/>
        </w:rPr>
        <w:t xml:space="preserve"> 2).</w:t>
      </w:r>
    </w:p>
    <w:p w:rsidR="00D13894" w:rsidRDefault="00D13894" w:rsidP="00D13894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3894" w:rsidRDefault="00D13894" w:rsidP="00D13894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2.</w:t>
      </w:r>
    </w:p>
    <w:p w:rsidR="00D13894" w:rsidRDefault="00D13894" w:rsidP="00D138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Pozostałe  zapisy  Zarządzenia Nr 73/2015 z dnia 31 grudnia  2015 r. nie zmieniają się.</w:t>
      </w:r>
    </w:p>
    <w:p w:rsidR="00D13894" w:rsidRDefault="00D13894" w:rsidP="00D13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13894" w:rsidRDefault="00D13894" w:rsidP="00D13894">
      <w:pPr>
        <w:spacing w:before="100" w:after="100"/>
        <w:ind w:right="7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3.</w:t>
      </w:r>
    </w:p>
    <w:p w:rsidR="00D13894" w:rsidRDefault="00D13894" w:rsidP="00D13894">
      <w:pPr>
        <w:spacing w:before="100" w:after="100"/>
        <w:ind w:right="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Zarządzenie wchodzi w życie z dniem  </w:t>
      </w:r>
      <w:r w:rsidR="00710355">
        <w:rPr>
          <w:rFonts w:ascii="Times New Roman" w:hAnsi="Times New Roman"/>
          <w:color w:val="000000"/>
          <w:sz w:val="24"/>
          <w:szCs w:val="24"/>
        </w:rPr>
        <w:t>podjęcia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13894" w:rsidRDefault="002926D5" w:rsidP="00292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Wójt Gminy</w:t>
      </w:r>
    </w:p>
    <w:p w:rsidR="002926D5" w:rsidRDefault="002926D5" w:rsidP="002926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bookmarkEnd w:id="0"/>
    <w:p w:rsidR="00D13894" w:rsidRDefault="00D13894" w:rsidP="00D13894">
      <w:pPr>
        <w:jc w:val="right"/>
      </w:pPr>
    </w:p>
    <w:p w:rsidR="003562EB" w:rsidRDefault="003562EB"/>
    <w:sectPr w:rsidR="0035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6C9"/>
    <w:multiLevelType w:val="hybridMultilevel"/>
    <w:tmpl w:val="76D42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B6"/>
    <w:rsid w:val="000D2296"/>
    <w:rsid w:val="002926D5"/>
    <w:rsid w:val="003562EB"/>
    <w:rsid w:val="006D3DCD"/>
    <w:rsid w:val="00710355"/>
    <w:rsid w:val="007E7602"/>
    <w:rsid w:val="008649D8"/>
    <w:rsid w:val="009F3CE0"/>
    <w:rsid w:val="00D13894"/>
    <w:rsid w:val="00D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15ED-9AFC-4084-B90A-1644E64E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894"/>
    <w:pPr>
      <w:suppressAutoHyphens/>
      <w:spacing w:after="200" w:line="276" w:lineRule="auto"/>
    </w:pPr>
    <w:rPr>
      <w:rFonts w:ascii="Calibri" w:eastAsia="Arial Unicode MS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link w:val="TekstpodstawowywcityZnak"/>
    <w:semiHidden/>
    <w:unhideWhenUsed/>
    <w:rsid w:val="00D13894"/>
    <w:pPr>
      <w:widowControl w:val="0"/>
      <w:suppressAutoHyphens/>
      <w:spacing w:after="0" w:line="100" w:lineRule="atLeast"/>
      <w:ind w:left="283" w:firstLine="708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3894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649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355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11</cp:revision>
  <cp:lastPrinted>2019-01-23T06:56:00Z</cp:lastPrinted>
  <dcterms:created xsi:type="dcterms:W3CDTF">2018-12-21T10:01:00Z</dcterms:created>
  <dcterms:modified xsi:type="dcterms:W3CDTF">2019-01-24T09:10:00Z</dcterms:modified>
</cp:coreProperties>
</file>