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C H W A Ł A    Nr  III/13/2015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Radzanów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7  maja 2015r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266" w:rsidRDefault="004B2266" w:rsidP="004B2266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sprawie:   </w:t>
      </w:r>
    </w:p>
    <w:p w:rsidR="004B2266" w:rsidRDefault="004B2266" w:rsidP="004B2266">
      <w:pPr>
        <w:spacing w:beforeAutospacing="1" w:afterAutospacing="1"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</w:rPr>
        <w:t>rozpatrzenia skargi  na działania Wójta Gmin</w:t>
      </w:r>
      <w:r w:rsidR="002526C4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Radzanów.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2266" w:rsidRDefault="004B2266" w:rsidP="004B2266">
      <w:pPr>
        <w:tabs>
          <w:tab w:val="left" w:pos="2268"/>
        </w:tabs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 ustawy z dnia 8 marca 1990r. o samorządzie gminnym (tekst jednolity: Dz. U. z 2013r. poz. 594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2526C4">
        <w:rPr>
          <w:rFonts w:ascii="Times New Roman" w:hAnsi="Times New Roman" w:cs="Times New Roman"/>
          <w:sz w:val="24"/>
          <w:szCs w:val="24"/>
        </w:rPr>
        <w:t xml:space="preserve">. zm.) w związku z art. 229 </w:t>
      </w:r>
      <w:proofErr w:type="spellStart"/>
      <w:r w:rsidR="002526C4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         i art. 233  ustawy z dnia 14.06.1960r. Kodeks postępowania administracyjnego                           /tekst jednolity:  Dz. U. z 2013r. poz.  267 ze zm./  Rada Gminy  w Radzanowie uchwala             co następuje: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Po zapoznaniu się ze skargą Pana Jerzego Piątkowskiego na działania Wójta Gminy Radzanów uznaje  skargę za bezzasadną.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stanowi załącznik do niniejszej uchwały.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4B2266" w:rsidRDefault="004B2266" w:rsidP="004B2266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4B2266" w:rsidRDefault="004B2266" w:rsidP="004B2266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6F667F" w:rsidP="006F667F">
      <w:pPr>
        <w:spacing w:beforeAutospacing="1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Gminy</w:t>
      </w:r>
    </w:p>
    <w:p w:rsidR="006F667F" w:rsidRDefault="006F667F" w:rsidP="006F667F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Radzanowie  </w:t>
      </w:r>
    </w:p>
    <w:p w:rsidR="006F667F" w:rsidRDefault="006F667F" w:rsidP="006F667F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Jan Małek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do Uchwały Nr III/13/2015</w:t>
      </w:r>
    </w:p>
    <w:p w:rsidR="004B2266" w:rsidRDefault="004B2266" w:rsidP="004B2266">
      <w:pPr>
        <w:spacing w:beforeAutospacing="1" w:afterAutospacing="1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Rady Gminy w Radzanowie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07.05.2015r.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Skarżący Jerzy Piątkowski w swojej skardze żąda zlikwidowania ogródka piwnego prowadzonego przez Pana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Pruszkiewicza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Radzanowie z uwagi na to iż zdaniem skarżącego przy sprzedaży i prowadzeniu działalności związanej ze sprzedażą w tym miejscu alkoholu dochodzi do naruszania obowiązujących przepisów i zarzuca Wójtowi Gminy bezczynność w tej sprawie.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Zgodnie z ustawą z dnia 26.10.1982r. o wychowaniu w trzeźwości i przeciwdziałaniu alkoholizmowi / tekst jednolity: Dz. U. z 2012r. Poz. 1356 ze zm./ organem właściwym do wszczęcia postępowania administracyjnego w przedmiocie realizacji obowiązków wynikających z wydanego zezwolenia na sprzedaż napojów alkoholowych, przeprowadzenia postępowania wyjaśniającego  i wydania stosownej decyzji jest Wójt Gminy.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Skarga w tym zakresie zostanie przekazana Wójtowi Gminy w celu wszczęcia z urzędu postępowania administracyjnego zgodnie z obowiązującymi przepisami.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Nie potwierdził się zarzut Skarżącego o bezczynności Wójta w ww. sprawie.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wyjaśnień uzyskanych od Wójta Gminy wynika, że w ostatnim czasie Pan Jerzy Piątkowski nie zgłaszał na piśmie uwag dotyczących zezwolenia na sprzedaż alkoholu pow.4,5% przez prowadzącego działalność gospodarczą Pana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Pruszkiewicza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polegającą na sprzedaży alkoholu do spożycia w miejscu sprzedaży (ogródek piwny).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Sprawy zgłaszane w latach poprzednich zostały rozpatrzone, o czym zainteresowany był informowany.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Biorąc powyższe pod uwagę skargę w tej części uznano za bezzasadną.</w:t>
      </w:r>
    </w:p>
    <w:p w:rsidR="004B2266" w:rsidRDefault="004B2266" w:rsidP="004B226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67F" w:rsidRDefault="006F667F" w:rsidP="006F667F">
      <w:pPr>
        <w:spacing w:beforeAutospacing="1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Gminy</w:t>
      </w:r>
    </w:p>
    <w:p w:rsidR="006F667F" w:rsidRDefault="006F667F" w:rsidP="006F667F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Radzanowie  </w:t>
      </w:r>
    </w:p>
    <w:p w:rsidR="006F667F" w:rsidRDefault="006F667F" w:rsidP="006F667F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Jan Małek</w:t>
      </w:r>
    </w:p>
    <w:p w:rsidR="006F667F" w:rsidRDefault="006F667F" w:rsidP="006F667F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871" w:rsidRDefault="009C6871" w:rsidP="006F667F">
      <w:pPr>
        <w:jc w:val="right"/>
      </w:pPr>
    </w:p>
    <w:sectPr w:rsidR="009C6871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06CE8"/>
    <w:rsid w:val="00106CE8"/>
    <w:rsid w:val="001E4650"/>
    <w:rsid w:val="002526C4"/>
    <w:rsid w:val="003132FC"/>
    <w:rsid w:val="004B2266"/>
    <w:rsid w:val="004F7D6C"/>
    <w:rsid w:val="006956DC"/>
    <w:rsid w:val="006F667F"/>
    <w:rsid w:val="009026C7"/>
    <w:rsid w:val="00983733"/>
    <w:rsid w:val="009C6871"/>
    <w:rsid w:val="00C33F23"/>
    <w:rsid w:val="00C67D85"/>
    <w:rsid w:val="00D757FF"/>
    <w:rsid w:val="00E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C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10</cp:revision>
  <cp:lastPrinted>2015-05-12T05:48:00Z</cp:lastPrinted>
  <dcterms:created xsi:type="dcterms:W3CDTF">2015-04-30T06:49:00Z</dcterms:created>
  <dcterms:modified xsi:type="dcterms:W3CDTF">2015-05-12T11:46:00Z</dcterms:modified>
</cp:coreProperties>
</file>