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1E" w:rsidRPr="00702C05" w:rsidRDefault="00037EB0" w:rsidP="00EB222E">
      <w:pPr>
        <w:widowControl w:val="0"/>
        <w:autoSpaceDE w:val="0"/>
        <w:autoSpaceDN w:val="0"/>
        <w:adjustRightInd w:val="0"/>
        <w:rPr>
          <w:b/>
          <w:sz w:val="20"/>
        </w:rPr>
      </w:pPr>
      <w:r>
        <w:rPr>
          <w:b/>
          <w:sz w:val="20"/>
        </w:rPr>
        <w: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p>
    <w:p w:rsidR="00A9371E" w:rsidRPr="00226719" w:rsidRDefault="00A9371E" w:rsidP="00A9371E">
      <w:pPr>
        <w:jc w:val="center"/>
        <w:rPr>
          <w:b/>
          <w:bCs/>
          <w:sz w:val="20"/>
          <w:szCs w:val="20"/>
        </w:rPr>
      </w:pPr>
      <w:r>
        <w:rPr>
          <w:rFonts w:ascii="Palatino Linotype" w:hAnsi="Palatino Linotype"/>
          <w:b/>
          <w:bCs/>
        </w:rPr>
        <w:t xml:space="preserve">      </w:t>
      </w:r>
    </w:p>
    <w:p w:rsidR="00A9371E" w:rsidRDefault="00A9371E" w:rsidP="00A9371E">
      <w:pPr>
        <w:rPr>
          <w:rFonts w:ascii="Palatino Linotype" w:hAnsi="Palatino Linotype"/>
          <w:b/>
          <w:bCs/>
        </w:rPr>
      </w:pPr>
    </w:p>
    <w:p w:rsidR="003D759B" w:rsidRDefault="003D759B" w:rsidP="00A9371E">
      <w:pPr>
        <w:rPr>
          <w:rFonts w:ascii="Palatino Linotype" w:hAnsi="Palatino Linotype"/>
          <w:b/>
          <w:bCs/>
        </w:rPr>
      </w:pPr>
    </w:p>
    <w:p w:rsidR="00A9371E" w:rsidRPr="009B2C0D" w:rsidRDefault="00A9371E" w:rsidP="00A9371E">
      <w:pPr>
        <w:jc w:val="center"/>
        <w:rPr>
          <w:b/>
          <w:bCs/>
        </w:rPr>
      </w:pPr>
      <w:r w:rsidRPr="009B2C0D">
        <w:rPr>
          <w:b/>
          <w:bCs/>
        </w:rPr>
        <w:t>INSTRUKCJA INWENTARYZACYJNA</w:t>
      </w:r>
    </w:p>
    <w:p w:rsidR="00A9371E" w:rsidRPr="00226719" w:rsidRDefault="00A9371E" w:rsidP="00A9371E">
      <w:pPr>
        <w:pStyle w:val="Tekstpodstawowy"/>
        <w:jc w:val="left"/>
        <w:rPr>
          <w:b w:val="0"/>
          <w:bCs/>
          <w:sz w:val="20"/>
        </w:rPr>
      </w:pPr>
      <w:r>
        <w:rPr>
          <w:sz w:val="20"/>
        </w:rPr>
        <w:t xml:space="preserve">                                                      </w:t>
      </w:r>
      <w:r w:rsidR="0030053B">
        <w:rPr>
          <w:sz w:val="20"/>
        </w:rPr>
        <w:t xml:space="preserve">  </w:t>
      </w:r>
      <w:r w:rsidR="00EB222E">
        <w:rPr>
          <w:sz w:val="20"/>
        </w:rPr>
        <w:t>(</w:t>
      </w:r>
      <w:r w:rsidR="0030053B">
        <w:rPr>
          <w:sz w:val="20"/>
        </w:rPr>
        <w:t xml:space="preserve"> </w:t>
      </w:r>
      <w:r>
        <w:rPr>
          <w:sz w:val="20"/>
        </w:rPr>
        <w:t xml:space="preserve"> </w:t>
      </w:r>
      <w:r w:rsidR="00EB222E">
        <w:rPr>
          <w:sz w:val="20"/>
        </w:rPr>
        <w:t xml:space="preserve">ZAŁĄCZNIK NR </w:t>
      </w:r>
      <w:r w:rsidR="006250C3">
        <w:rPr>
          <w:sz w:val="20"/>
        </w:rPr>
        <w:t>8</w:t>
      </w:r>
      <w:bookmarkStart w:id="0" w:name="_GoBack"/>
      <w:bookmarkEnd w:id="0"/>
      <w:r w:rsidR="00EB222E">
        <w:rPr>
          <w:sz w:val="20"/>
        </w:rPr>
        <w:t>)</w:t>
      </w:r>
    </w:p>
    <w:p w:rsidR="00A9371E" w:rsidRPr="00226719" w:rsidRDefault="00A9371E" w:rsidP="00A9371E">
      <w:pPr>
        <w:jc w:val="center"/>
        <w:rPr>
          <w:b/>
          <w:bCs/>
          <w:sz w:val="20"/>
          <w:szCs w:val="20"/>
        </w:rPr>
      </w:pPr>
    </w:p>
    <w:p w:rsidR="00A9371E" w:rsidRPr="00226719" w:rsidRDefault="00A9371E" w:rsidP="00A9371E">
      <w:pPr>
        <w:jc w:val="center"/>
        <w:rPr>
          <w:sz w:val="20"/>
          <w:szCs w:val="20"/>
        </w:rPr>
      </w:pPr>
    </w:p>
    <w:p w:rsidR="003D759B" w:rsidRDefault="003D759B" w:rsidP="003D759B">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I</w:t>
      </w:r>
      <w:r w:rsidRPr="00450C2F">
        <w:rPr>
          <w:rFonts w:eastAsiaTheme="minorHAnsi"/>
          <w:sz w:val="22"/>
          <w:szCs w:val="22"/>
          <w:lang w:eastAsia="en-US"/>
        </w:rPr>
        <w:t xml:space="preserve">   </w:t>
      </w:r>
      <w:r w:rsidRPr="00450C2F">
        <w:rPr>
          <w:rFonts w:eastAsiaTheme="minorHAnsi"/>
          <w:b/>
          <w:sz w:val="22"/>
          <w:szCs w:val="22"/>
          <w:lang w:eastAsia="en-US"/>
        </w:rPr>
        <w:t>Zasady ogólne</w:t>
      </w:r>
    </w:p>
    <w:p w:rsidR="008A1F1E" w:rsidRPr="00450C2F" w:rsidRDefault="008A1F1E" w:rsidP="003D759B">
      <w:pPr>
        <w:autoSpaceDE w:val="0"/>
        <w:autoSpaceDN w:val="0"/>
        <w:adjustRightInd w:val="0"/>
        <w:rPr>
          <w:rFonts w:eastAsiaTheme="minorHAnsi"/>
          <w:b/>
          <w:sz w:val="22"/>
          <w:szCs w:val="22"/>
          <w:lang w:eastAsia="en-US"/>
        </w:rPr>
      </w:pPr>
    </w:p>
    <w:p w:rsidR="003D759B" w:rsidRDefault="003D759B" w:rsidP="003D759B">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1</w:t>
      </w:r>
    </w:p>
    <w:p w:rsidR="009B2C0D" w:rsidRPr="00450C2F" w:rsidRDefault="009B2C0D" w:rsidP="003D759B">
      <w:pPr>
        <w:autoSpaceDE w:val="0"/>
        <w:autoSpaceDN w:val="0"/>
        <w:adjustRightInd w:val="0"/>
        <w:jc w:val="center"/>
        <w:rPr>
          <w:rFonts w:eastAsiaTheme="minorHAnsi"/>
          <w:sz w:val="22"/>
          <w:szCs w:val="22"/>
          <w:lang w:eastAsia="en-US"/>
        </w:rPr>
      </w:pPr>
    </w:p>
    <w:p w:rsidR="003D759B" w:rsidRPr="00450C2F" w:rsidRDefault="003D759B" w:rsidP="003D759B">
      <w:pPr>
        <w:autoSpaceDE w:val="0"/>
        <w:autoSpaceDN w:val="0"/>
        <w:adjustRightInd w:val="0"/>
        <w:rPr>
          <w:rFonts w:eastAsiaTheme="minorHAnsi"/>
          <w:sz w:val="22"/>
          <w:szCs w:val="22"/>
          <w:lang w:eastAsia="en-US"/>
        </w:rPr>
      </w:pPr>
      <w:r w:rsidRPr="00450C2F">
        <w:rPr>
          <w:rFonts w:eastAsiaTheme="minorHAnsi"/>
          <w:sz w:val="22"/>
          <w:szCs w:val="22"/>
          <w:lang w:eastAsia="en-US"/>
        </w:rPr>
        <w:t>Instrukcja inwentaryzacyjna określa zasady, tryb i metody przeprowadzenia inwentaryzacji</w:t>
      </w:r>
    </w:p>
    <w:p w:rsidR="003D759B" w:rsidRPr="00450C2F" w:rsidRDefault="003D759B" w:rsidP="003D759B">
      <w:pPr>
        <w:autoSpaceDE w:val="0"/>
        <w:autoSpaceDN w:val="0"/>
        <w:adjustRightInd w:val="0"/>
        <w:rPr>
          <w:rFonts w:eastAsiaTheme="minorHAnsi"/>
          <w:sz w:val="22"/>
          <w:szCs w:val="22"/>
          <w:lang w:eastAsia="en-US"/>
        </w:rPr>
      </w:pPr>
      <w:r w:rsidRPr="00450C2F">
        <w:rPr>
          <w:rFonts w:eastAsiaTheme="minorHAnsi"/>
          <w:sz w:val="22"/>
          <w:szCs w:val="22"/>
          <w:lang w:eastAsia="en-US"/>
        </w:rPr>
        <w:t>aktywów i pasywów w jednostce.</w:t>
      </w:r>
    </w:p>
    <w:p w:rsidR="003D759B" w:rsidRDefault="003D759B" w:rsidP="003D759B">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2</w:t>
      </w:r>
    </w:p>
    <w:p w:rsidR="009B2C0D" w:rsidRPr="00450C2F" w:rsidRDefault="009B2C0D" w:rsidP="003D759B">
      <w:pPr>
        <w:autoSpaceDE w:val="0"/>
        <w:autoSpaceDN w:val="0"/>
        <w:adjustRightInd w:val="0"/>
        <w:jc w:val="center"/>
        <w:rPr>
          <w:rFonts w:eastAsiaTheme="minorHAnsi"/>
          <w:sz w:val="22"/>
          <w:szCs w:val="22"/>
          <w:lang w:eastAsia="en-US"/>
        </w:rPr>
      </w:pPr>
    </w:p>
    <w:p w:rsidR="00D92912" w:rsidRPr="00450C2F" w:rsidRDefault="003D759B" w:rsidP="006B7A6B">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Zasady przeprowadzenia i rozliczania inwentaryzacji aktywów i pasywów określone w niniejszej</w:t>
      </w:r>
      <w:r w:rsidR="00A657D7" w:rsidRPr="00450C2F">
        <w:rPr>
          <w:rFonts w:eastAsiaTheme="minorHAnsi"/>
          <w:sz w:val="22"/>
          <w:szCs w:val="22"/>
          <w:lang w:eastAsia="en-US"/>
        </w:rPr>
        <w:t xml:space="preserve"> </w:t>
      </w:r>
      <w:r w:rsidRPr="00450C2F">
        <w:rPr>
          <w:rFonts w:eastAsiaTheme="minorHAnsi"/>
          <w:sz w:val="22"/>
          <w:szCs w:val="22"/>
          <w:lang w:eastAsia="en-US"/>
        </w:rPr>
        <w:t xml:space="preserve">Instrukcji mają </w:t>
      </w:r>
      <w:r w:rsidR="00EB222E">
        <w:rPr>
          <w:rFonts w:eastAsiaTheme="minorHAnsi"/>
          <w:sz w:val="22"/>
          <w:szCs w:val="22"/>
          <w:lang w:eastAsia="en-US"/>
        </w:rPr>
        <w:t>zastosowanie w Urzędzie Gminy Radzanów</w:t>
      </w:r>
      <w:r w:rsidRPr="00450C2F">
        <w:rPr>
          <w:rFonts w:eastAsiaTheme="minorHAnsi"/>
          <w:sz w:val="22"/>
          <w:szCs w:val="22"/>
          <w:lang w:eastAsia="en-US"/>
        </w:rPr>
        <w:t xml:space="preserve">  i dotyczą składników majątkowych</w:t>
      </w:r>
      <w:r w:rsidR="00A657D7" w:rsidRPr="00450C2F">
        <w:rPr>
          <w:rFonts w:eastAsiaTheme="minorHAnsi"/>
          <w:sz w:val="22"/>
          <w:szCs w:val="22"/>
          <w:lang w:eastAsia="en-US"/>
        </w:rPr>
        <w:t xml:space="preserve"> </w:t>
      </w:r>
      <w:r w:rsidRPr="00450C2F">
        <w:rPr>
          <w:rFonts w:eastAsiaTheme="minorHAnsi"/>
          <w:sz w:val="22"/>
          <w:szCs w:val="22"/>
          <w:lang w:eastAsia="en-US"/>
        </w:rPr>
        <w:t>znajdujących się na stanie Urzędu Gminy (zarówno stanowiących własność Gminy,</w:t>
      </w:r>
      <w:r w:rsidR="00E74493" w:rsidRPr="00450C2F">
        <w:rPr>
          <w:rFonts w:eastAsiaTheme="minorHAnsi"/>
          <w:sz w:val="22"/>
          <w:szCs w:val="22"/>
          <w:lang w:eastAsia="en-US"/>
        </w:rPr>
        <w:t xml:space="preserve"> </w:t>
      </w:r>
      <w:r w:rsidRPr="00450C2F">
        <w:rPr>
          <w:rFonts w:eastAsiaTheme="minorHAnsi"/>
          <w:sz w:val="22"/>
          <w:szCs w:val="22"/>
          <w:lang w:eastAsia="en-US"/>
        </w:rPr>
        <w:t>jak i obcych składników majątkowych oddanych jej w użytkowanie/przechowanie itp.).</w:t>
      </w:r>
    </w:p>
    <w:p w:rsidR="003D759B" w:rsidRPr="00450C2F" w:rsidRDefault="003D759B" w:rsidP="003D759B">
      <w:pPr>
        <w:autoSpaceDE w:val="0"/>
        <w:autoSpaceDN w:val="0"/>
        <w:adjustRightInd w:val="0"/>
        <w:rPr>
          <w:rFonts w:eastAsiaTheme="minorHAnsi"/>
          <w:sz w:val="22"/>
          <w:szCs w:val="22"/>
          <w:lang w:eastAsia="en-US"/>
        </w:rPr>
      </w:pPr>
    </w:p>
    <w:p w:rsidR="003D759B" w:rsidRDefault="003D759B" w:rsidP="003D759B">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II. Pojęcie, cel i zakres inwentaryzacji</w:t>
      </w:r>
    </w:p>
    <w:p w:rsidR="008A1F1E" w:rsidRPr="00450C2F" w:rsidRDefault="008A1F1E" w:rsidP="003D759B">
      <w:pPr>
        <w:autoSpaceDE w:val="0"/>
        <w:autoSpaceDN w:val="0"/>
        <w:adjustRightInd w:val="0"/>
        <w:rPr>
          <w:rFonts w:eastAsiaTheme="minorHAnsi"/>
          <w:b/>
          <w:sz w:val="22"/>
          <w:szCs w:val="22"/>
          <w:lang w:eastAsia="en-US"/>
        </w:rPr>
      </w:pPr>
    </w:p>
    <w:p w:rsidR="003D759B" w:rsidRDefault="003D759B" w:rsidP="003D759B">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3</w:t>
      </w:r>
    </w:p>
    <w:p w:rsidR="008A1F1E" w:rsidRPr="00450C2F" w:rsidRDefault="008A1F1E" w:rsidP="003D759B">
      <w:pPr>
        <w:autoSpaceDE w:val="0"/>
        <w:autoSpaceDN w:val="0"/>
        <w:adjustRightInd w:val="0"/>
        <w:jc w:val="center"/>
        <w:rPr>
          <w:rFonts w:eastAsiaTheme="minorHAnsi"/>
          <w:sz w:val="22"/>
          <w:szCs w:val="22"/>
          <w:lang w:eastAsia="en-US"/>
        </w:rPr>
      </w:pPr>
    </w:p>
    <w:p w:rsidR="003D759B" w:rsidRPr="00450C2F" w:rsidRDefault="003D759B"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to zespół czynności zmierzających do ustalenia rzeczywistego stanu składników</w:t>
      </w:r>
      <w:r w:rsidR="00A657D7" w:rsidRPr="00450C2F">
        <w:rPr>
          <w:rFonts w:eastAsiaTheme="minorHAnsi"/>
          <w:sz w:val="22"/>
          <w:szCs w:val="22"/>
          <w:lang w:eastAsia="en-US"/>
        </w:rPr>
        <w:t xml:space="preserve"> </w:t>
      </w:r>
      <w:r w:rsidRPr="00450C2F">
        <w:rPr>
          <w:rFonts w:eastAsiaTheme="minorHAnsi"/>
          <w:sz w:val="22"/>
          <w:szCs w:val="22"/>
          <w:lang w:eastAsia="en-US"/>
        </w:rPr>
        <w:t>majątkowych jednostki. Jej celem jest ustalenie rzeczywistego stanu aktywów i pasywów</w:t>
      </w:r>
      <w:r w:rsidR="00A657D7" w:rsidRPr="00450C2F">
        <w:rPr>
          <w:rFonts w:eastAsiaTheme="minorHAnsi"/>
          <w:sz w:val="22"/>
          <w:szCs w:val="22"/>
          <w:lang w:eastAsia="en-US"/>
        </w:rPr>
        <w:t xml:space="preserve"> </w:t>
      </w:r>
      <w:r w:rsidRPr="00450C2F">
        <w:rPr>
          <w:rFonts w:eastAsiaTheme="minorHAnsi"/>
          <w:sz w:val="22"/>
          <w:szCs w:val="22"/>
          <w:lang w:eastAsia="en-US"/>
        </w:rPr>
        <w:t>jednostki na oznaczony dzień</w:t>
      </w:r>
      <w:r w:rsidR="00A657D7" w:rsidRPr="00450C2F">
        <w:rPr>
          <w:rFonts w:eastAsiaTheme="minorHAnsi"/>
          <w:sz w:val="22"/>
          <w:szCs w:val="22"/>
          <w:lang w:eastAsia="en-US"/>
        </w:rPr>
        <w:t xml:space="preserve">, </w:t>
      </w:r>
      <w:r w:rsidRPr="00450C2F">
        <w:rPr>
          <w:rFonts w:eastAsiaTheme="minorHAnsi"/>
          <w:sz w:val="22"/>
          <w:szCs w:val="22"/>
          <w:lang w:eastAsia="en-US"/>
        </w:rPr>
        <w:t>porównanie tego stanu ze stanem ewidencyjnym oraz rozliczenie</w:t>
      </w:r>
      <w:r w:rsidR="00A657D7" w:rsidRPr="00450C2F">
        <w:rPr>
          <w:rFonts w:eastAsiaTheme="minorHAnsi"/>
          <w:sz w:val="22"/>
          <w:szCs w:val="22"/>
          <w:lang w:eastAsia="en-US"/>
        </w:rPr>
        <w:t xml:space="preserve"> </w:t>
      </w:r>
      <w:r w:rsidR="00450C2F" w:rsidRPr="00450C2F">
        <w:rPr>
          <w:rFonts w:eastAsiaTheme="minorHAnsi"/>
          <w:sz w:val="22"/>
          <w:szCs w:val="22"/>
          <w:lang w:eastAsia="en-US"/>
        </w:rPr>
        <w:t xml:space="preserve">ewentualnych </w:t>
      </w:r>
      <w:r w:rsidRPr="00450C2F">
        <w:rPr>
          <w:rFonts w:eastAsiaTheme="minorHAnsi"/>
          <w:sz w:val="22"/>
          <w:szCs w:val="22"/>
          <w:lang w:eastAsia="en-US"/>
        </w:rPr>
        <w:t>różnic i doprowadzenie stanu ewidencyjnego do zgodności ze stanem faktycznym.</w:t>
      </w:r>
    </w:p>
    <w:p w:rsidR="003D759B" w:rsidRPr="00450C2F" w:rsidRDefault="003D759B"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może być przeprowadzana również w celu:</w:t>
      </w:r>
    </w:p>
    <w:p w:rsidR="003D759B" w:rsidRPr="00450C2F" w:rsidRDefault="003D759B"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rozliczenia osób materialnie odpowiedzialnych za powierzone im mienie jednostki,</w:t>
      </w:r>
    </w:p>
    <w:p w:rsidR="003D759B" w:rsidRPr="00450C2F" w:rsidRDefault="003D759B"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dokonania oceny gospodarczej przydatności składników majątkowych jednostki,</w:t>
      </w:r>
    </w:p>
    <w:p w:rsidR="003D759B" w:rsidRDefault="003D759B"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zapobiegania nieprawidłowościom w gospodarowaniu majątkiem jednostki.</w:t>
      </w:r>
    </w:p>
    <w:p w:rsidR="009B2C0D" w:rsidRPr="00450C2F" w:rsidRDefault="009B2C0D" w:rsidP="008A1F1E">
      <w:pPr>
        <w:autoSpaceDE w:val="0"/>
        <w:autoSpaceDN w:val="0"/>
        <w:adjustRightInd w:val="0"/>
        <w:jc w:val="both"/>
        <w:rPr>
          <w:rFonts w:eastAsiaTheme="minorHAnsi"/>
          <w:sz w:val="22"/>
          <w:szCs w:val="22"/>
          <w:lang w:eastAsia="en-US"/>
        </w:rPr>
      </w:pPr>
    </w:p>
    <w:p w:rsidR="003D759B" w:rsidRDefault="003D759B" w:rsidP="00695B3E">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4</w:t>
      </w:r>
    </w:p>
    <w:p w:rsidR="009B2C0D" w:rsidRPr="00450C2F" w:rsidRDefault="009B2C0D" w:rsidP="00695B3E">
      <w:pPr>
        <w:autoSpaceDE w:val="0"/>
        <w:autoSpaceDN w:val="0"/>
        <w:adjustRightInd w:val="0"/>
        <w:jc w:val="center"/>
        <w:rPr>
          <w:rFonts w:eastAsiaTheme="minorHAnsi"/>
          <w:sz w:val="22"/>
          <w:szCs w:val="22"/>
          <w:lang w:eastAsia="en-US"/>
        </w:rPr>
      </w:pPr>
    </w:p>
    <w:p w:rsidR="003D759B" w:rsidRPr="00450C2F" w:rsidRDefault="003D759B"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obejmuje wszystkie składniki aktywów i pasywów jednostki – zarówno te, które</w:t>
      </w:r>
      <w:r w:rsidR="00A657D7" w:rsidRPr="00450C2F">
        <w:rPr>
          <w:rFonts w:eastAsiaTheme="minorHAnsi"/>
          <w:sz w:val="22"/>
          <w:szCs w:val="22"/>
          <w:lang w:eastAsia="en-US"/>
        </w:rPr>
        <w:t xml:space="preserve"> </w:t>
      </w:r>
      <w:r w:rsidRPr="00450C2F">
        <w:rPr>
          <w:rFonts w:eastAsiaTheme="minorHAnsi"/>
          <w:sz w:val="22"/>
          <w:szCs w:val="22"/>
          <w:lang w:eastAsia="en-US"/>
        </w:rPr>
        <w:t>podlegają ujęciu w ewidencji bilansowej, jak i pozabilansowej jednostki, a także obce</w:t>
      </w:r>
      <w:r w:rsidR="00A657D7" w:rsidRPr="00450C2F">
        <w:rPr>
          <w:rFonts w:eastAsiaTheme="minorHAnsi"/>
          <w:sz w:val="22"/>
          <w:szCs w:val="22"/>
          <w:lang w:eastAsia="en-US"/>
        </w:rPr>
        <w:t xml:space="preserve"> </w:t>
      </w:r>
      <w:r w:rsidRPr="00450C2F">
        <w:rPr>
          <w:rFonts w:eastAsiaTheme="minorHAnsi"/>
          <w:sz w:val="22"/>
          <w:szCs w:val="22"/>
          <w:lang w:eastAsia="en-US"/>
        </w:rPr>
        <w:t>składniki majątkowe powierzone jednostce czasowo do użytkowania, przechowywania itp.</w:t>
      </w:r>
    </w:p>
    <w:p w:rsidR="00A657D7" w:rsidRPr="00450C2F" w:rsidRDefault="00A657D7" w:rsidP="008A1F1E">
      <w:pPr>
        <w:autoSpaceDE w:val="0"/>
        <w:autoSpaceDN w:val="0"/>
        <w:adjustRightInd w:val="0"/>
        <w:jc w:val="both"/>
        <w:rPr>
          <w:rFonts w:eastAsiaTheme="minorHAnsi"/>
          <w:sz w:val="22"/>
          <w:szCs w:val="22"/>
          <w:lang w:eastAsia="en-US"/>
        </w:rPr>
      </w:pPr>
    </w:p>
    <w:p w:rsidR="00A657D7" w:rsidRDefault="00A657D7" w:rsidP="00A657D7">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III. Terminy i częstotliwość przeprowadzenia inwentaryzacji</w:t>
      </w:r>
    </w:p>
    <w:p w:rsidR="00E74CD0" w:rsidRDefault="00E74CD0" w:rsidP="00A657D7">
      <w:pPr>
        <w:autoSpaceDE w:val="0"/>
        <w:autoSpaceDN w:val="0"/>
        <w:adjustRightInd w:val="0"/>
        <w:rPr>
          <w:rFonts w:eastAsiaTheme="minorHAnsi"/>
          <w:b/>
          <w:sz w:val="22"/>
          <w:szCs w:val="22"/>
          <w:lang w:eastAsia="en-US"/>
        </w:rPr>
      </w:pPr>
    </w:p>
    <w:p w:rsidR="007D1C53" w:rsidRPr="00450C2F" w:rsidRDefault="00E74CD0" w:rsidP="007D1C53">
      <w:pPr>
        <w:autoSpaceDE w:val="0"/>
        <w:autoSpaceDN w:val="0"/>
        <w:adjustRightInd w:val="0"/>
        <w:jc w:val="center"/>
        <w:rPr>
          <w:rFonts w:eastAsiaTheme="minorHAnsi"/>
          <w:sz w:val="22"/>
          <w:szCs w:val="22"/>
          <w:lang w:eastAsia="en-US"/>
        </w:rPr>
      </w:pPr>
      <w:r>
        <w:rPr>
          <w:rFonts w:eastAsiaTheme="minorHAnsi"/>
          <w:sz w:val="22"/>
          <w:szCs w:val="22"/>
          <w:lang w:eastAsia="en-US"/>
        </w:rPr>
        <w:t>§ 5</w:t>
      </w:r>
    </w:p>
    <w:p w:rsidR="007D1C53" w:rsidRDefault="007D1C53" w:rsidP="00A657D7">
      <w:pPr>
        <w:autoSpaceDE w:val="0"/>
        <w:autoSpaceDN w:val="0"/>
        <w:adjustRightInd w:val="0"/>
        <w:rPr>
          <w:rFonts w:eastAsiaTheme="minorHAnsi"/>
          <w:b/>
          <w:sz w:val="22"/>
          <w:szCs w:val="22"/>
          <w:lang w:eastAsia="en-US"/>
        </w:rPr>
      </w:pPr>
    </w:p>
    <w:p w:rsidR="007D1C53" w:rsidRPr="007D1C53" w:rsidRDefault="007D1C53" w:rsidP="007D1C53">
      <w:pPr>
        <w:rPr>
          <w:sz w:val="22"/>
          <w:szCs w:val="22"/>
        </w:rPr>
      </w:pPr>
      <w:r w:rsidRPr="007D1C53">
        <w:rPr>
          <w:sz w:val="22"/>
          <w:szCs w:val="22"/>
        </w:rPr>
        <w:t>1. Inwentaryzację przeprowadza się w następujących terminach:</w:t>
      </w:r>
    </w:p>
    <w:p w:rsidR="007D1C53" w:rsidRPr="007D1C53" w:rsidRDefault="007D1C53" w:rsidP="007D1C53">
      <w:pPr>
        <w:pStyle w:val="Tekstpodstawowywcity2"/>
        <w:numPr>
          <w:ilvl w:val="0"/>
          <w:numId w:val="2"/>
        </w:numPr>
        <w:spacing w:after="0" w:line="240" w:lineRule="auto"/>
        <w:ind w:left="720"/>
        <w:jc w:val="both"/>
        <w:rPr>
          <w:sz w:val="22"/>
          <w:szCs w:val="22"/>
        </w:rPr>
      </w:pPr>
      <w:r w:rsidRPr="007D1C53">
        <w:rPr>
          <w:sz w:val="22"/>
          <w:szCs w:val="22"/>
        </w:rPr>
        <w:t>na ostatni dzień roku obrotowego metodą spisu z natury:</w:t>
      </w:r>
      <w:r>
        <w:rPr>
          <w:sz w:val="22"/>
          <w:szCs w:val="22"/>
        </w:rPr>
        <w:t xml:space="preserve"> materiałów </w:t>
      </w:r>
      <w:r w:rsidRPr="007D1C53">
        <w:rPr>
          <w:sz w:val="22"/>
          <w:szCs w:val="22"/>
        </w:rPr>
        <w:t xml:space="preserve"> odpisanych w koszty w momencie</w:t>
      </w:r>
      <w:r>
        <w:rPr>
          <w:sz w:val="22"/>
          <w:szCs w:val="22"/>
        </w:rPr>
        <w:t xml:space="preserve"> zakupu lub wytworzenia </w:t>
      </w:r>
    </w:p>
    <w:p w:rsidR="007D1C53" w:rsidRPr="007D1C53" w:rsidRDefault="007D1C53" w:rsidP="007D1C53">
      <w:pPr>
        <w:pStyle w:val="Tekstpodstawowywcity2"/>
        <w:numPr>
          <w:ilvl w:val="0"/>
          <w:numId w:val="2"/>
        </w:numPr>
        <w:spacing w:after="0" w:line="240" w:lineRule="auto"/>
        <w:ind w:left="720"/>
        <w:jc w:val="both"/>
        <w:rPr>
          <w:sz w:val="22"/>
          <w:szCs w:val="22"/>
        </w:rPr>
      </w:pPr>
      <w:r w:rsidRPr="007D1C53">
        <w:rPr>
          <w:sz w:val="22"/>
          <w:szCs w:val="22"/>
        </w:rPr>
        <w:t>na ostatni dzień roku obrotowego, z tym, że inwentaryzację rozpocząć można w ciągu IV kwartału i zakończyć do 15 stycznia roku następnego:</w:t>
      </w:r>
    </w:p>
    <w:p w:rsidR="007D1C53" w:rsidRPr="007D1C53" w:rsidRDefault="007D1C53" w:rsidP="007D1C53">
      <w:pPr>
        <w:pStyle w:val="Tekstpodstawowywcity2"/>
        <w:numPr>
          <w:ilvl w:val="0"/>
          <w:numId w:val="3"/>
        </w:numPr>
        <w:spacing w:after="0" w:line="240" w:lineRule="auto"/>
        <w:ind w:left="1080"/>
        <w:jc w:val="both"/>
        <w:rPr>
          <w:sz w:val="22"/>
          <w:szCs w:val="22"/>
        </w:rPr>
      </w:pPr>
      <w:r w:rsidRPr="007D1C53">
        <w:rPr>
          <w:sz w:val="22"/>
          <w:szCs w:val="22"/>
        </w:rPr>
        <w:t>w drodze uzyskania potwierdzenia salda:</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t>środków pieniężnych zgromadzonych na rachunkach bankowych,</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t>należności (z wyjątkiem tytułów publicznoprawnych, spornych, należności od pracowników, należności i zobowiązań wobec osób nieprowadzących ksiąg rachunkowych oraz innych aktywów i pasywów o ile  przeprowadzenie ich spisu z natury lub uzgodnienie z przyczyn uzasadnionych nie było możliwe),</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t>pożyczek i kredytów,</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lastRenderedPageBreak/>
        <w:t xml:space="preserve">własnych składników majątkowych powierzonych kontrahentom, </w:t>
      </w:r>
    </w:p>
    <w:p w:rsidR="007D1C53" w:rsidRPr="007D1C53" w:rsidRDefault="007D1C53" w:rsidP="007D1C53">
      <w:pPr>
        <w:pStyle w:val="Tekstpodstawowywcity2"/>
        <w:numPr>
          <w:ilvl w:val="0"/>
          <w:numId w:val="3"/>
        </w:numPr>
        <w:spacing w:after="0" w:line="240" w:lineRule="auto"/>
        <w:ind w:left="1068"/>
        <w:jc w:val="both"/>
        <w:rPr>
          <w:sz w:val="22"/>
          <w:szCs w:val="22"/>
        </w:rPr>
      </w:pPr>
      <w:r w:rsidRPr="007D1C53">
        <w:rPr>
          <w:sz w:val="22"/>
          <w:szCs w:val="22"/>
        </w:rPr>
        <w:t>w drodze weryfikacji:</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 xml:space="preserve">gruntów i środków trwałych, do których dostęp jest znacznie utrudniony, </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należności spornych i wątpliwych,</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należności i zobowiązań wobec pracowników,</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należności i zobowiązań z tytułów publicznoprawnych,</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 xml:space="preserve">inwestycji rozpoczętych, </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wartości niematerialnych i prawnych,</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udziałów w obcych podmiotach,</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funduszy specjalnych,</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zobowiązań i rezerw,</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przychodów przyszłych okresów,</w:t>
      </w:r>
    </w:p>
    <w:p w:rsidR="007D1C53" w:rsidRPr="007D1C53" w:rsidRDefault="007D1C53" w:rsidP="007D1C53">
      <w:pPr>
        <w:pStyle w:val="Tekstpodstawowywcity2"/>
        <w:numPr>
          <w:ilvl w:val="0"/>
          <w:numId w:val="1"/>
        </w:numPr>
        <w:spacing w:after="0" w:line="240" w:lineRule="auto"/>
        <w:ind w:left="1068"/>
        <w:jc w:val="both"/>
        <w:rPr>
          <w:sz w:val="22"/>
          <w:szCs w:val="22"/>
        </w:rPr>
      </w:pPr>
      <w:r w:rsidRPr="007D1C53">
        <w:rPr>
          <w:sz w:val="22"/>
          <w:szCs w:val="22"/>
        </w:rPr>
        <w:t>aktywów i pasywów ewidencjonowanych na kontach pozabilansowych (np. zobowiązania warunkowe);</w:t>
      </w:r>
    </w:p>
    <w:p w:rsidR="007D1C53" w:rsidRPr="007D1C53" w:rsidRDefault="007D1C53" w:rsidP="007D1C53">
      <w:pPr>
        <w:pStyle w:val="Tekstpodstawowywcity2"/>
        <w:numPr>
          <w:ilvl w:val="0"/>
          <w:numId w:val="2"/>
        </w:numPr>
        <w:spacing w:after="0" w:line="240" w:lineRule="auto"/>
        <w:ind w:left="720"/>
        <w:jc w:val="both"/>
        <w:rPr>
          <w:sz w:val="22"/>
          <w:szCs w:val="22"/>
        </w:rPr>
      </w:pPr>
      <w:r w:rsidRPr="007D1C53">
        <w:rPr>
          <w:sz w:val="22"/>
          <w:szCs w:val="22"/>
        </w:rPr>
        <w:t>na ostatni kwartał roku obrotowego do 15 dnia następnego roku – w drodze spisu z natury:</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t>znajdujących się na terenie niestrzeżonym lub znajdujących się na terenie strzeżonym lecz nieobjętych ewidencją ilościowo-wartościową zapasów: mater</w:t>
      </w:r>
      <w:r>
        <w:rPr>
          <w:sz w:val="22"/>
          <w:szCs w:val="22"/>
        </w:rPr>
        <w:t>iałów,</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t>środków trwałych (z wyjątkiem gruntów i środków trwałych, do których dostęp jest znacznie utrudniony) znajdujących się na terenie niestrzeżonym,</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t>maszyn i urządzeń objętych inwestycją rozpoczętą znajdujących się na terenie niestrzeżonym,</w:t>
      </w:r>
    </w:p>
    <w:p w:rsidR="007D1C53" w:rsidRPr="007D1C53" w:rsidRDefault="007D1C53" w:rsidP="007D1C53">
      <w:pPr>
        <w:pStyle w:val="Tekstpodstawowywcity2"/>
        <w:numPr>
          <w:ilvl w:val="0"/>
          <w:numId w:val="1"/>
        </w:numPr>
        <w:spacing w:after="0" w:line="240" w:lineRule="auto"/>
        <w:ind w:left="1080"/>
        <w:jc w:val="both"/>
        <w:rPr>
          <w:sz w:val="22"/>
          <w:szCs w:val="22"/>
        </w:rPr>
      </w:pPr>
      <w:r w:rsidRPr="007D1C53">
        <w:rPr>
          <w:sz w:val="22"/>
          <w:szCs w:val="22"/>
        </w:rPr>
        <w:t>składników majątkowych będących własnością obcych jednostek;</w:t>
      </w:r>
    </w:p>
    <w:p w:rsidR="007D1C53" w:rsidRPr="007D1C53" w:rsidRDefault="007D1C53" w:rsidP="007D1C53">
      <w:pPr>
        <w:pStyle w:val="Tekstpodstawowywcity2"/>
        <w:numPr>
          <w:ilvl w:val="0"/>
          <w:numId w:val="2"/>
        </w:numPr>
        <w:spacing w:after="0" w:line="240" w:lineRule="auto"/>
        <w:ind w:left="720"/>
        <w:jc w:val="both"/>
        <w:rPr>
          <w:sz w:val="22"/>
          <w:szCs w:val="22"/>
        </w:rPr>
      </w:pPr>
      <w:r w:rsidRPr="007D1C53">
        <w:rPr>
          <w:sz w:val="22"/>
          <w:szCs w:val="22"/>
        </w:rPr>
        <w:t>raz w ciągu czterech lat – w drodze spisu z natury znajdujących się na terenie strzeżonym: środków trwałych (za wyjątkiem gruntów i tych, do których dostęp jest znacznie utrudniony), maszyn i urządzeń objętych inwestycją rozpoczęta.</w:t>
      </w:r>
    </w:p>
    <w:p w:rsidR="007D1C53" w:rsidRPr="007D1C53" w:rsidRDefault="007D1C53" w:rsidP="007D1C53">
      <w:pPr>
        <w:jc w:val="center"/>
        <w:rPr>
          <w:b/>
          <w:sz w:val="22"/>
          <w:szCs w:val="22"/>
        </w:rPr>
      </w:pPr>
    </w:p>
    <w:p w:rsidR="007D1C53" w:rsidRPr="007D1C53" w:rsidRDefault="007D1C53" w:rsidP="007D1C53">
      <w:pPr>
        <w:jc w:val="both"/>
        <w:rPr>
          <w:sz w:val="22"/>
          <w:szCs w:val="22"/>
        </w:rPr>
      </w:pPr>
      <w:r w:rsidRPr="007D1C53">
        <w:rPr>
          <w:sz w:val="22"/>
          <w:szCs w:val="22"/>
        </w:rPr>
        <w:t xml:space="preserve">2. Stan składników określonych w ust. 1 pkt. 2 i 3 ustalony w drodze inwentaryzacji podlega porównaniu ze stanem wynikającym z ewidencji księgowej z dnia, na jaki przypadła data spisu (uzgodnienie salda, porównanie dokumentacji z ewidencją), nie późniejszy jednak niż ostatni dzień roku obrotowego. W przypadku inwentaryzowania składników po dniu bilansowym stan składników ustalony w drodze spisu (uzgodnień, porównań) koryguje się odpowiednio o obroty zaistniałe między dniem kończącym rok obrotowy a dniem rzeczywistego zinwentaryzowania. </w:t>
      </w:r>
    </w:p>
    <w:p w:rsidR="008A1F1E" w:rsidRPr="00450C2F" w:rsidRDefault="008A1F1E" w:rsidP="00A657D7">
      <w:pPr>
        <w:autoSpaceDE w:val="0"/>
        <w:autoSpaceDN w:val="0"/>
        <w:adjustRightInd w:val="0"/>
        <w:rPr>
          <w:rFonts w:eastAsiaTheme="minorHAnsi"/>
          <w:b/>
          <w:sz w:val="22"/>
          <w:szCs w:val="22"/>
          <w:lang w:eastAsia="en-US"/>
        </w:rPr>
      </w:pPr>
    </w:p>
    <w:p w:rsidR="00A657D7" w:rsidRPr="00450C2F" w:rsidRDefault="00A657D7" w:rsidP="00A657D7">
      <w:pPr>
        <w:autoSpaceDE w:val="0"/>
        <w:autoSpaceDN w:val="0"/>
        <w:adjustRightInd w:val="0"/>
        <w:rPr>
          <w:rFonts w:eastAsiaTheme="minorHAnsi"/>
          <w:sz w:val="22"/>
          <w:szCs w:val="22"/>
          <w:lang w:eastAsia="en-US"/>
        </w:rPr>
      </w:pPr>
    </w:p>
    <w:p w:rsidR="0023105D" w:rsidRDefault="00E74CD0" w:rsidP="006B7A6B">
      <w:pPr>
        <w:autoSpaceDE w:val="0"/>
        <w:autoSpaceDN w:val="0"/>
        <w:adjustRightInd w:val="0"/>
        <w:jc w:val="center"/>
        <w:rPr>
          <w:rFonts w:eastAsiaTheme="minorHAnsi"/>
          <w:sz w:val="22"/>
          <w:szCs w:val="22"/>
          <w:lang w:eastAsia="en-US"/>
        </w:rPr>
      </w:pPr>
      <w:r>
        <w:rPr>
          <w:rFonts w:eastAsiaTheme="minorHAnsi"/>
          <w:sz w:val="22"/>
          <w:szCs w:val="22"/>
          <w:lang w:eastAsia="en-US"/>
        </w:rPr>
        <w:t>§ 6</w:t>
      </w:r>
    </w:p>
    <w:p w:rsidR="008A1F1E" w:rsidRPr="00450C2F" w:rsidRDefault="008A1F1E" w:rsidP="006B7A6B">
      <w:pPr>
        <w:autoSpaceDE w:val="0"/>
        <w:autoSpaceDN w:val="0"/>
        <w:adjustRightInd w:val="0"/>
        <w:jc w:val="center"/>
        <w:rPr>
          <w:rFonts w:eastAsiaTheme="minorHAnsi"/>
          <w:sz w:val="22"/>
          <w:szCs w:val="22"/>
          <w:lang w:eastAsia="en-US"/>
        </w:rPr>
      </w:pPr>
    </w:p>
    <w:p w:rsidR="0023105D" w:rsidRPr="00450C2F" w:rsidRDefault="0023105D"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Inwentaryzację, niezależnie od częstotliwości i terminów określonych wyżej, należy również przeprowadzić każdorazowo w przypadku:</w:t>
      </w:r>
    </w:p>
    <w:p w:rsidR="0023105D" w:rsidRPr="00450C2F" w:rsidRDefault="0023105D"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zmiany osoby materialnie odpowiedzialnej za składniki majątkowe,</w:t>
      </w:r>
    </w:p>
    <w:p w:rsidR="0023105D" w:rsidRPr="00450C2F" w:rsidRDefault="0023105D"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 razie wystąpienia zdarzeń losowych, na skutek których mógł ulec zmianie stan składników majątkowych jednostki (powódź, pożar, zalanie, włamanie, kradzież itp.),</w:t>
      </w:r>
    </w:p>
    <w:p w:rsidR="0023105D" w:rsidRPr="00450C2F" w:rsidRDefault="0023105D"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zlecenia przez uprawnione organy (Policję, Prokuraturę, Najwyższą Izbę Kontroli, Regionalną Izbę Obrachunkową).</w:t>
      </w:r>
    </w:p>
    <w:p w:rsidR="00A657D7" w:rsidRDefault="0092397C" w:rsidP="008A1F1E">
      <w:pPr>
        <w:autoSpaceDE w:val="0"/>
        <w:autoSpaceDN w:val="0"/>
        <w:adjustRightInd w:val="0"/>
        <w:jc w:val="both"/>
        <w:rPr>
          <w:rFonts w:eastAsiaTheme="minorHAnsi"/>
          <w:sz w:val="22"/>
          <w:szCs w:val="22"/>
          <w:lang w:eastAsia="en-US"/>
        </w:rPr>
      </w:pPr>
      <w:r>
        <w:rPr>
          <w:rFonts w:eastAsiaTheme="minorHAnsi"/>
          <w:sz w:val="22"/>
          <w:szCs w:val="22"/>
          <w:lang w:eastAsia="en-US"/>
        </w:rPr>
        <w:t>2. Wójt</w:t>
      </w:r>
      <w:r w:rsidR="00BD7125" w:rsidRPr="00450C2F">
        <w:rPr>
          <w:rFonts w:eastAsiaTheme="minorHAnsi"/>
          <w:sz w:val="22"/>
          <w:szCs w:val="22"/>
          <w:lang w:eastAsia="en-US"/>
        </w:rPr>
        <w:t xml:space="preserve">  może ponadto zarządzić w każdej chwili inwentaryzację wybranych składników majątkowych jednostki, służącą kontroli przestrzegania przez pracowników jednostki zasad obowiązujących w zakresie zabezpieczenia i gospodarowania mieniem jednostki.</w:t>
      </w:r>
    </w:p>
    <w:p w:rsidR="008A1F1E" w:rsidRDefault="008A1F1E" w:rsidP="008A1F1E">
      <w:pPr>
        <w:autoSpaceDE w:val="0"/>
        <w:autoSpaceDN w:val="0"/>
        <w:adjustRightInd w:val="0"/>
        <w:jc w:val="both"/>
        <w:rPr>
          <w:rFonts w:eastAsiaTheme="minorHAnsi"/>
          <w:sz w:val="22"/>
          <w:szCs w:val="22"/>
          <w:lang w:eastAsia="en-US"/>
        </w:rPr>
      </w:pPr>
    </w:p>
    <w:p w:rsidR="00B406BB" w:rsidRDefault="00E74CD0" w:rsidP="006B7A6B">
      <w:pPr>
        <w:autoSpaceDE w:val="0"/>
        <w:autoSpaceDN w:val="0"/>
        <w:adjustRightInd w:val="0"/>
        <w:jc w:val="center"/>
        <w:rPr>
          <w:rFonts w:eastAsiaTheme="minorHAnsi"/>
          <w:sz w:val="22"/>
          <w:szCs w:val="22"/>
          <w:lang w:eastAsia="en-US"/>
        </w:rPr>
      </w:pPr>
      <w:r>
        <w:rPr>
          <w:rFonts w:eastAsiaTheme="minorHAnsi"/>
          <w:sz w:val="22"/>
          <w:szCs w:val="22"/>
          <w:lang w:eastAsia="en-US"/>
        </w:rPr>
        <w:t>§ 7</w:t>
      </w:r>
    </w:p>
    <w:p w:rsidR="008A1F1E" w:rsidRPr="00450C2F" w:rsidRDefault="008A1F1E" w:rsidP="006B7A6B">
      <w:pPr>
        <w:autoSpaceDE w:val="0"/>
        <w:autoSpaceDN w:val="0"/>
        <w:adjustRightInd w:val="0"/>
        <w:jc w:val="center"/>
        <w:rPr>
          <w:rFonts w:eastAsiaTheme="minorHAnsi"/>
          <w:sz w:val="22"/>
          <w:szCs w:val="22"/>
          <w:lang w:eastAsia="en-US"/>
        </w:rPr>
      </w:pPr>
    </w:p>
    <w:p w:rsidR="00B406BB" w:rsidRDefault="00B406BB" w:rsidP="008A1F1E">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Inwentaryzację przeprowadza się w oparciu </w:t>
      </w:r>
      <w:r w:rsidR="001A3160">
        <w:rPr>
          <w:rFonts w:eastAsiaTheme="minorHAnsi"/>
          <w:sz w:val="22"/>
          <w:szCs w:val="22"/>
          <w:lang w:eastAsia="en-US"/>
        </w:rPr>
        <w:t xml:space="preserve">o </w:t>
      </w:r>
      <w:r w:rsidR="0030053B">
        <w:rPr>
          <w:rFonts w:eastAsiaTheme="minorHAnsi"/>
          <w:sz w:val="22"/>
          <w:szCs w:val="22"/>
          <w:lang w:eastAsia="en-US"/>
        </w:rPr>
        <w:t>Z</w:t>
      </w:r>
      <w:r>
        <w:rPr>
          <w:rFonts w:eastAsiaTheme="minorHAnsi"/>
          <w:sz w:val="22"/>
          <w:szCs w:val="22"/>
          <w:lang w:eastAsia="en-US"/>
        </w:rPr>
        <w:t xml:space="preserve">arządzenie </w:t>
      </w:r>
      <w:r w:rsidR="0092397C">
        <w:rPr>
          <w:rFonts w:eastAsiaTheme="minorHAnsi"/>
          <w:sz w:val="22"/>
          <w:szCs w:val="22"/>
          <w:lang w:eastAsia="en-US"/>
        </w:rPr>
        <w:t>Wójta</w:t>
      </w:r>
      <w:r w:rsidR="00C07DAA">
        <w:rPr>
          <w:rFonts w:eastAsiaTheme="minorHAnsi"/>
          <w:sz w:val="22"/>
          <w:szCs w:val="22"/>
          <w:lang w:eastAsia="en-US"/>
        </w:rPr>
        <w:t xml:space="preserve"> </w:t>
      </w:r>
      <w:r w:rsidR="00193131">
        <w:rPr>
          <w:rFonts w:eastAsiaTheme="minorHAnsi"/>
          <w:sz w:val="22"/>
          <w:szCs w:val="22"/>
          <w:lang w:eastAsia="en-US"/>
        </w:rPr>
        <w:t>.</w:t>
      </w:r>
    </w:p>
    <w:p w:rsidR="005151E4" w:rsidRDefault="005151E4" w:rsidP="005151E4">
      <w:pPr>
        <w:autoSpaceDE w:val="0"/>
        <w:autoSpaceDN w:val="0"/>
        <w:adjustRightInd w:val="0"/>
        <w:rPr>
          <w:rFonts w:eastAsiaTheme="minorHAnsi"/>
          <w:b/>
          <w:sz w:val="22"/>
          <w:szCs w:val="22"/>
          <w:lang w:eastAsia="en-US"/>
        </w:rPr>
      </w:pPr>
      <w:r w:rsidRPr="00450C2F">
        <w:rPr>
          <w:rFonts w:eastAsiaTheme="minorHAnsi"/>
          <w:b/>
          <w:sz w:val="22"/>
          <w:szCs w:val="22"/>
          <w:lang w:eastAsia="en-US"/>
        </w:rPr>
        <w:t xml:space="preserve">                            Rozdział IV. Metody inwentaryzacji</w:t>
      </w:r>
    </w:p>
    <w:p w:rsidR="008A1F1E" w:rsidRPr="00450C2F" w:rsidRDefault="008A1F1E" w:rsidP="005151E4">
      <w:pPr>
        <w:autoSpaceDE w:val="0"/>
        <w:autoSpaceDN w:val="0"/>
        <w:adjustRightInd w:val="0"/>
        <w:rPr>
          <w:rFonts w:eastAsiaTheme="minorHAnsi"/>
          <w:b/>
          <w:sz w:val="22"/>
          <w:szCs w:val="22"/>
          <w:lang w:eastAsia="en-US"/>
        </w:rPr>
      </w:pPr>
    </w:p>
    <w:p w:rsidR="005151E4" w:rsidRDefault="009B2C0D" w:rsidP="006B7A6B">
      <w:pPr>
        <w:autoSpaceDE w:val="0"/>
        <w:autoSpaceDN w:val="0"/>
        <w:adjustRightInd w:val="0"/>
        <w:jc w:val="center"/>
        <w:rPr>
          <w:rFonts w:eastAsiaTheme="minorHAnsi"/>
          <w:sz w:val="22"/>
          <w:szCs w:val="22"/>
          <w:lang w:eastAsia="en-US"/>
        </w:rPr>
      </w:pPr>
      <w:r>
        <w:rPr>
          <w:rFonts w:eastAsiaTheme="minorHAnsi"/>
          <w:sz w:val="22"/>
          <w:szCs w:val="22"/>
          <w:lang w:eastAsia="en-US"/>
        </w:rPr>
        <w:t>§ 8</w:t>
      </w:r>
    </w:p>
    <w:p w:rsidR="008A1F1E" w:rsidRPr="00450C2F" w:rsidRDefault="008A1F1E" w:rsidP="006B7A6B">
      <w:pPr>
        <w:autoSpaceDE w:val="0"/>
        <w:autoSpaceDN w:val="0"/>
        <w:adjustRightInd w:val="0"/>
        <w:jc w:val="center"/>
        <w:rPr>
          <w:rFonts w:eastAsiaTheme="minorHAnsi"/>
          <w:sz w:val="22"/>
          <w:szCs w:val="22"/>
          <w:lang w:eastAsia="en-US"/>
        </w:rPr>
      </w:pP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Inwentaryzacji podlegają:</w:t>
      </w:r>
    </w:p>
    <w:p w:rsidR="005151E4" w:rsidRPr="00450C2F" w:rsidRDefault="005151E4" w:rsidP="008A1F1E">
      <w:pPr>
        <w:autoSpaceDE w:val="0"/>
        <w:autoSpaceDN w:val="0"/>
        <w:adjustRightInd w:val="0"/>
        <w:jc w:val="both"/>
        <w:rPr>
          <w:rFonts w:eastAsiaTheme="minorHAnsi"/>
          <w:b/>
          <w:sz w:val="22"/>
          <w:szCs w:val="22"/>
          <w:lang w:eastAsia="en-US"/>
        </w:rPr>
      </w:pPr>
      <w:r w:rsidRPr="00450C2F">
        <w:rPr>
          <w:rFonts w:eastAsiaTheme="minorHAnsi"/>
          <w:b/>
          <w:sz w:val="22"/>
          <w:szCs w:val="22"/>
          <w:lang w:eastAsia="en-US"/>
        </w:rPr>
        <w:t>1) w drodze spisu z natury:</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aktywa pieniężne (z wyjątkiem zgromadzonych na rachunkach bankowych),</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lastRenderedPageBreak/>
        <w:t>■ papiery wartościowe w postaci materialnej,</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materiały,</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środki trwałe, z wyjątkiem gruntów oraz środków trwałych, do których dostęp jest</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znacznie utrudniony,</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maszyny i urządzenia wchodzące w skład środków trwałych w budowie,</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znajdujące się w jednostce składniki aktywów będące własnością innych jednostek,</w:t>
      </w:r>
    </w:p>
    <w:p w:rsidR="005151E4" w:rsidRPr="00450C2F" w:rsidRDefault="005151E4" w:rsidP="008A1F1E">
      <w:pPr>
        <w:autoSpaceDE w:val="0"/>
        <w:autoSpaceDN w:val="0"/>
        <w:adjustRightInd w:val="0"/>
        <w:jc w:val="both"/>
        <w:rPr>
          <w:rFonts w:eastAsiaTheme="minorHAnsi"/>
          <w:b/>
          <w:sz w:val="22"/>
          <w:szCs w:val="22"/>
          <w:lang w:eastAsia="en-US"/>
        </w:rPr>
      </w:pPr>
      <w:r w:rsidRPr="00450C2F">
        <w:rPr>
          <w:rFonts w:eastAsiaTheme="minorHAnsi"/>
          <w:b/>
          <w:sz w:val="22"/>
          <w:szCs w:val="22"/>
          <w:lang w:eastAsia="en-US"/>
        </w:rPr>
        <w:t>2) w drodze uzyskania od kontrahentów i banków pisemnych potwierdzeń prawidłowości sald wykazanych w księgach rachunkowych jednostki:</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aktywa finansowe zgromadzone na rachunkach bankowych lub przechowywane</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przez inne jednostki,</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udzielone pożyczki,</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(z wyjątkiem należności spornych i wątpliwych, należności od pracowników</w:t>
      </w:r>
      <w:r w:rsidR="00193131">
        <w:rPr>
          <w:rFonts w:eastAsiaTheme="minorHAnsi"/>
          <w:sz w:val="22"/>
          <w:szCs w:val="22"/>
          <w:lang w:eastAsia="en-US"/>
        </w:rPr>
        <w:t xml:space="preserve"> </w:t>
      </w:r>
      <w:r w:rsidRPr="00450C2F">
        <w:rPr>
          <w:rFonts w:eastAsiaTheme="minorHAnsi"/>
          <w:sz w:val="22"/>
          <w:szCs w:val="22"/>
          <w:lang w:eastAsia="en-US"/>
        </w:rPr>
        <w:t>oraz należności od osób nieprowadzących ksiąg rachunkowych, a także należności publicznoprawnych),</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powierzone kontrahentom własne składniki aktywów,</w:t>
      </w:r>
    </w:p>
    <w:p w:rsidR="005151E4" w:rsidRPr="00450C2F" w:rsidRDefault="005151E4" w:rsidP="008A1F1E">
      <w:pPr>
        <w:autoSpaceDE w:val="0"/>
        <w:autoSpaceDN w:val="0"/>
        <w:adjustRightInd w:val="0"/>
        <w:jc w:val="both"/>
        <w:rPr>
          <w:rFonts w:eastAsiaTheme="minorHAnsi"/>
          <w:b/>
          <w:sz w:val="22"/>
          <w:szCs w:val="22"/>
          <w:lang w:eastAsia="en-US"/>
        </w:rPr>
      </w:pPr>
      <w:r w:rsidRPr="00450C2F">
        <w:rPr>
          <w:rFonts w:eastAsiaTheme="minorHAnsi"/>
          <w:b/>
          <w:sz w:val="22"/>
          <w:szCs w:val="22"/>
          <w:lang w:eastAsia="en-US"/>
        </w:rPr>
        <w:t>3) w drodze porównania danych ksiąg rachunkowych z odpowiednimi dokumentami i weryfikacji realnej wartości składników majątkowych:</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grunty i środki trwałe, do których dostęp jest znacznie utrudniony, oraz prawa zaliczone</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do nieruchomości (np. prawo użytkowania wieczystego gruntów),</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wartości niematerialne i prawne,</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sporne i wątpliwe,</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i zobowiązania wobec pracowników, wobec osób nieprowadzących ksiąg rachunkowych,</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 tytułów publicznoprawnych,</w:t>
      </w:r>
    </w:p>
    <w:p w:rsidR="005151E4" w:rsidRPr="00450C2F" w:rsidRDefault="005151E4"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 inne aktywa i pasywa jednostki niepodlegające spisowi z natury i uzgodnieniu sald, lub podlegające inwentaryzacji tymi metodami, jeśli przeprowadzenie spisu z natury </w:t>
      </w:r>
      <w:r w:rsidR="00D26A05" w:rsidRPr="00450C2F">
        <w:rPr>
          <w:rFonts w:eastAsiaTheme="minorHAnsi"/>
          <w:sz w:val="22"/>
          <w:szCs w:val="22"/>
          <w:lang w:eastAsia="en-US"/>
        </w:rPr>
        <w:t xml:space="preserve">lub uzgodnienie sald z przyczyn </w:t>
      </w:r>
      <w:r w:rsidRPr="00450C2F">
        <w:rPr>
          <w:rFonts w:eastAsiaTheme="minorHAnsi"/>
          <w:sz w:val="22"/>
          <w:szCs w:val="22"/>
          <w:lang w:eastAsia="en-US"/>
        </w:rPr>
        <w:t>uzasadnionych nie było możliwe.</w:t>
      </w:r>
    </w:p>
    <w:p w:rsidR="005D23A8" w:rsidRPr="00450C2F" w:rsidRDefault="005D23A8" w:rsidP="005151E4">
      <w:pPr>
        <w:autoSpaceDE w:val="0"/>
        <w:autoSpaceDN w:val="0"/>
        <w:adjustRightInd w:val="0"/>
        <w:rPr>
          <w:rFonts w:eastAsiaTheme="minorHAnsi"/>
          <w:sz w:val="22"/>
          <w:szCs w:val="22"/>
          <w:lang w:eastAsia="en-US"/>
        </w:rPr>
      </w:pPr>
    </w:p>
    <w:p w:rsidR="005D23A8" w:rsidRDefault="005D23A8" w:rsidP="005D23A8">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008A1F1E">
        <w:rPr>
          <w:rFonts w:eastAsiaTheme="minorHAnsi"/>
          <w:sz w:val="22"/>
          <w:szCs w:val="22"/>
          <w:lang w:eastAsia="en-US"/>
        </w:rPr>
        <w:t xml:space="preserve">               </w:t>
      </w:r>
      <w:r w:rsidRPr="00450C2F">
        <w:rPr>
          <w:rFonts w:eastAsiaTheme="minorHAnsi"/>
          <w:sz w:val="22"/>
          <w:szCs w:val="22"/>
          <w:lang w:eastAsia="en-US"/>
        </w:rPr>
        <w:t xml:space="preserve">  </w:t>
      </w:r>
      <w:r w:rsidRPr="00450C2F">
        <w:rPr>
          <w:rFonts w:eastAsiaTheme="minorHAnsi"/>
          <w:b/>
          <w:sz w:val="22"/>
          <w:szCs w:val="22"/>
          <w:lang w:eastAsia="en-US"/>
        </w:rPr>
        <w:t xml:space="preserve">Rozdział V. Czynności </w:t>
      </w:r>
      <w:proofErr w:type="spellStart"/>
      <w:r w:rsidRPr="00450C2F">
        <w:rPr>
          <w:rFonts w:eastAsiaTheme="minorHAnsi"/>
          <w:b/>
          <w:sz w:val="22"/>
          <w:szCs w:val="22"/>
          <w:lang w:eastAsia="en-US"/>
        </w:rPr>
        <w:t>przedinwentaryzacyjne</w:t>
      </w:r>
      <w:proofErr w:type="spellEnd"/>
    </w:p>
    <w:p w:rsidR="008A1F1E" w:rsidRPr="00450C2F" w:rsidRDefault="008A1F1E" w:rsidP="005D23A8">
      <w:pPr>
        <w:autoSpaceDE w:val="0"/>
        <w:autoSpaceDN w:val="0"/>
        <w:adjustRightInd w:val="0"/>
        <w:rPr>
          <w:rFonts w:eastAsiaTheme="minorHAnsi"/>
          <w:b/>
          <w:sz w:val="22"/>
          <w:szCs w:val="22"/>
          <w:lang w:eastAsia="en-US"/>
        </w:rPr>
      </w:pPr>
    </w:p>
    <w:p w:rsidR="005D23A8" w:rsidRDefault="009B2C0D" w:rsidP="006B7A6B">
      <w:pPr>
        <w:autoSpaceDE w:val="0"/>
        <w:autoSpaceDN w:val="0"/>
        <w:adjustRightInd w:val="0"/>
        <w:jc w:val="center"/>
        <w:rPr>
          <w:rFonts w:eastAsiaTheme="minorHAnsi"/>
          <w:sz w:val="22"/>
          <w:szCs w:val="22"/>
          <w:lang w:eastAsia="en-US"/>
        </w:rPr>
      </w:pPr>
      <w:r>
        <w:rPr>
          <w:rFonts w:eastAsiaTheme="minorHAnsi"/>
          <w:sz w:val="22"/>
          <w:szCs w:val="22"/>
          <w:lang w:eastAsia="en-US"/>
        </w:rPr>
        <w:t>§ 9</w:t>
      </w:r>
    </w:p>
    <w:p w:rsidR="008A1F1E" w:rsidRPr="00450C2F" w:rsidRDefault="008A1F1E" w:rsidP="006B7A6B">
      <w:pPr>
        <w:autoSpaceDE w:val="0"/>
        <w:autoSpaceDN w:val="0"/>
        <w:adjustRightInd w:val="0"/>
        <w:jc w:val="center"/>
        <w:rPr>
          <w:rFonts w:eastAsiaTheme="minorHAnsi"/>
          <w:sz w:val="22"/>
          <w:szCs w:val="22"/>
          <w:lang w:eastAsia="en-US"/>
        </w:rPr>
      </w:pPr>
    </w:p>
    <w:p w:rsidR="005D23A8" w:rsidRPr="00450C2F" w:rsidRDefault="005D23A8"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W celu zapewnienia sprawnego przebiegu inwentaryzacji, przed przystąpieniem do inwentaryzacji</w:t>
      </w:r>
    </w:p>
    <w:p w:rsidR="005D23A8" w:rsidRPr="00450C2F" w:rsidRDefault="005D23A8"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należy:</w:t>
      </w:r>
    </w:p>
    <w:p w:rsidR="005D23A8" w:rsidRPr="00450C2F" w:rsidRDefault="005D23A8"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sprawdzić, czy środki trwałe i pozostałe środki trwałe w użytkowaniu posiadają oznakowanie</w:t>
      </w:r>
    </w:p>
    <w:p w:rsidR="00193131" w:rsidRDefault="005D23A8"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pozwalające na ich pełną identyfikację, jeśli nie – </w:t>
      </w:r>
      <w:r w:rsidR="00193131">
        <w:rPr>
          <w:rFonts w:eastAsiaTheme="minorHAnsi"/>
          <w:sz w:val="22"/>
          <w:szCs w:val="22"/>
          <w:lang w:eastAsia="en-US"/>
        </w:rPr>
        <w:t>dokonać oznakowania</w:t>
      </w:r>
      <w:r w:rsidRPr="00450C2F">
        <w:rPr>
          <w:rFonts w:eastAsiaTheme="minorHAnsi"/>
          <w:sz w:val="22"/>
          <w:szCs w:val="22"/>
          <w:lang w:eastAsia="en-US"/>
        </w:rPr>
        <w:t xml:space="preserve"> </w:t>
      </w:r>
    </w:p>
    <w:p w:rsidR="005D23A8" w:rsidRPr="00450C2F" w:rsidRDefault="005D23A8"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ocenić przydatność poszczególnych składników majątkowych i dokonać likwidacji składników</w:t>
      </w:r>
    </w:p>
    <w:p w:rsidR="005D23A8" w:rsidRPr="00450C2F" w:rsidRDefault="005D23A8"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nienadających się do dalszego użytkowania z powodu uszkodzenia, zniszczenia</w:t>
      </w:r>
    </w:p>
    <w:p w:rsidR="00653963" w:rsidRPr="00450C2F" w:rsidRDefault="00653963" w:rsidP="008A1F1E">
      <w:pPr>
        <w:autoSpaceDE w:val="0"/>
        <w:autoSpaceDN w:val="0"/>
        <w:adjustRightInd w:val="0"/>
        <w:jc w:val="both"/>
        <w:rPr>
          <w:rFonts w:eastAsiaTheme="minorHAnsi"/>
          <w:sz w:val="22"/>
          <w:szCs w:val="22"/>
          <w:lang w:eastAsia="en-US"/>
        </w:rPr>
      </w:pPr>
    </w:p>
    <w:p w:rsidR="00653963" w:rsidRPr="00450C2F" w:rsidRDefault="00653963" w:rsidP="005D23A8">
      <w:pPr>
        <w:autoSpaceDE w:val="0"/>
        <w:autoSpaceDN w:val="0"/>
        <w:adjustRightInd w:val="0"/>
        <w:rPr>
          <w:rFonts w:eastAsiaTheme="minorHAnsi"/>
          <w:sz w:val="22"/>
          <w:szCs w:val="22"/>
          <w:lang w:eastAsia="en-US"/>
        </w:rPr>
      </w:pPr>
    </w:p>
    <w:p w:rsidR="00653963" w:rsidRDefault="00653963" w:rsidP="00653963">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008A1F1E">
        <w:rPr>
          <w:rFonts w:eastAsiaTheme="minorHAnsi"/>
          <w:sz w:val="22"/>
          <w:szCs w:val="22"/>
          <w:lang w:eastAsia="en-US"/>
        </w:rPr>
        <w:t xml:space="preserve">                                  </w:t>
      </w:r>
      <w:r w:rsidRPr="00450C2F">
        <w:rPr>
          <w:rFonts w:eastAsiaTheme="minorHAnsi"/>
          <w:sz w:val="22"/>
          <w:szCs w:val="22"/>
          <w:lang w:eastAsia="en-US"/>
        </w:rPr>
        <w:t xml:space="preserve">   </w:t>
      </w:r>
      <w:r w:rsidRPr="00450C2F">
        <w:rPr>
          <w:rFonts w:eastAsiaTheme="minorHAnsi"/>
          <w:b/>
          <w:sz w:val="22"/>
          <w:szCs w:val="22"/>
          <w:lang w:eastAsia="en-US"/>
        </w:rPr>
        <w:t>Rozdział VI. Spis z natury</w:t>
      </w:r>
    </w:p>
    <w:p w:rsidR="008A1F1E" w:rsidRPr="00450C2F" w:rsidRDefault="008A1F1E" w:rsidP="00653963">
      <w:pPr>
        <w:autoSpaceDE w:val="0"/>
        <w:autoSpaceDN w:val="0"/>
        <w:adjustRightInd w:val="0"/>
        <w:rPr>
          <w:rFonts w:eastAsiaTheme="minorHAnsi"/>
          <w:b/>
          <w:sz w:val="22"/>
          <w:szCs w:val="22"/>
          <w:lang w:eastAsia="en-US"/>
        </w:rPr>
      </w:pPr>
    </w:p>
    <w:p w:rsidR="00653963" w:rsidRDefault="009B2C0D" w:rsidP="00653963">
      <w:pPr>
        <w:autoSpaceDE w:val="0"/>
        <w:autoSpaceDN w:val="0"/>
        <w:adjustRightInd w:val="0"/>
        <w:jc w:val="center"/>
        <w:rPr>
          <w:rFonts w:eastAsiaTheme="minorHAnsi"/>
          <w:sz w:val="22"/>
          <w:szCs w:val="22"/>
          <w:lang w:eastAsia="en-US"/>
        </w:rPr>
      </w:pPr>
      <w:r>
        <w:rPr>
          <w:rFonts w:eastAsiaTheme="minorHAnsi"/>
          <w:sz w:val="22"/>
          <w:szCs w:val="22"/>
          <w:lang w:eastAsia="en-US"/>
        </w:rPr>
        <w:t>§ 10</w:t>
      </w:r>
    </w:p>
    <w:p w:rsidR="008A1F1E" w:rsidRPr="00450C2F" w:rsidRDefault="008A1F1E" w:rsidP="00653963">
      <w:pPr>
        <w:autoSpaceDE w:val="0"/>
        <w:autoSpaceDN w:val="0"/>
        <w:adjustRightInd w:val="0"/>
        <w:jc w:val="center"/>
        <w:rPr>
          <w:rFonts w:eastAsiaTheme="minorHAnsi"/>
          <w:sz w:val="22"/>
          <w:szCs w:val="22"/>
          <w:lang w:eastAsia="en-US"/>
        </w:rPr>
      </w:pP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w drodze spisu z natury polega na:</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ustaleniu rzeczywistej ilości poszczególnych składników majątkowych poprzez ich przeliczenie, zważenie, zmierzenie, oszacowanie itp. oraz ujęciu ustalonej ilości w arkuszach spisu z natury,</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wycenie spisanych ilości,</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porównaniu wartości ustalonych w drodze spisu z danymi z ksiąg rachunkowych,</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ustaleniu ewentualnych różnic inwentaryzacyjnych i wyjaśnieniu przyczyn ich powstania oraz postawieniu wniosków co do sposobu ich rozliczenia,</w:t>
      </w:r>
    </w:p>
    <w:p w:rsidR="00653963"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ujęciu i rozliczeniu różnic inwentaryzacyjnych w księgach rachunkowych.</w:t>
      </w:r>
    </w:p>
    <w:p w:rsidR="001A3160" w:rsidRDefault="001A3160" w:rsidP="008A1F1E">
      <w:pPr>
        <w:autoSpaceDE w:val="0"/>
        <w:autoSpaceDN w:val="0"/>
        <w:adjustRightInd w:val="0"/>
        <w:jc w:val="both"/>
        <w:rPr>
          <w:rFonts w:eastAsiaTheme="minorHAnsi"/>
          <w:sz w:val="22"/>
          <w:szCs w:val="22"/>
          <w:lang w:eastAsia="en-US"/>
        </w:rPr>
      </w:pPr>
    </w:p>
    <w:p w:rsidR="008A1F1E" w:rsidRPr="00450C2F" w:rsidRDefault="008A1F1E" w:rsidP="008A1F1E">
      <w:pPr>
        <w:autoSpaceDE w:val="0"/>
        <w:autoSpaceDN w:val="0"/>
        <w:adjustRightInd w:val="0"/>
        <w:jc w:val="both"/>
        <w:rPr>
          <w:rFonts w:eastAsiaTheme="minorHAnsi"/>
          <w:sz w:val="22"/>
          <w:szCs w:val="22"/>
          <w:lang w:eastAsia="en-US"/>
        </w:rPr>
      </w:pPr>
    </w:p>
    <w:p w:rsidR="008A1F1E" w:rsidRDefault="009B2C0D" w:rsidP="008A1F1E">
      <w:pPr>
        <w:autoSpaceDE w:val="0"/>
        <w:autoSpaceDN w:val="0"/>
        <w:adjustRightInd w:val="0"/>
        <w:jc w:val="center"/>
        <w:rPr>
          <w:rFonts w:eastAsiaTheme="minorHAnsi"/>
          <w:sz w:val="22"/>
          <w:szCs w:val="22"/>
          <w:lang w:eastAsia="en-US"/>
        </w:rPr>
      </w:pPr>
      <w:r>
        <w:rPr>
          <w:rFonts w:eastAsiaTheme="minorHAnsi"/>
          <w:sz w:val="22"/>
          <w:szCs w:val="22"/>
          <w:lang w:eastAsia="en-US"/>
        </w:rPr>
        <w:t>§ 11</w:t>
      </w:r>
    </w:p>
    <w:p w:rsidR="008A1F1E" w:rsidRPr="00450C2F" w:rsidRDefault="008A1F1E" w:rsidP="008A1F1E">
      <w:pPr>
        <w:autoSpaceDE w:val="0"/>
        <w:autoSpaceDN w:val="0"/>
        <w:adjustRightInd w:val="0"/>
        <w:jc w:val="center"/>
        <w:rPr>
          <w:rFonts w:eastAsiaTheme="minorHAnsi"/>
          <w:sz w:val="22"/>
          <w:szCs w:val="22"/>
          <w:lang w:eastAsia="en-US"/>
        </w:rPr>
      </w:pP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Inwentaryzację metodą spisu z natury przeprowadza Komisja Inwentaryzacyjna.</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2. Skład Komisji Inwentaryzacyjnej usta</w:t>
      </w:r>
      <w:r w:rsidR="00193131">
        <w:rPr>
          <w:rFonts w:eastAsiaTheme="minorHAnsi"/>
          <w:sz w:val="22"/>
          <w:szCs w:val="22"/>
          <w:lang w:eastAsia="en-US"/>
        </w:rPr>
        <w:t>la Wójt</w:t>
      </w:r>
      <w:r w:rsidRPr="00450C2F">
        <w:rPr>
          <w:rFonts w:eastAsiaTheme="minorHAnsi"/>
          <w:sz w:val="22"/>
          <w:szCs w:val="22"/>
          <w:lang w:eastAsia="en-US"/>
        </w:rPr>
        <w:t>.</w:t>
      </w:r>
    </w:p>
    <w:p w:rsidR="00653963"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lastRenderedPageBreak/>
        <w:t>3. W skład Komisji Inwentaryzacyjnej nie mogą wchodzić: skarbnik gminy, główny księgowy Urzędu Gminy, pracownicy prowadzący ewidencję księgową spisywanych składników majątkowych, osoby materialnie odpowiedzialne za spisywane składniki majątkowe, a także inne osoby niedające gwarancji obiektywności spisu (np. krewni i powinowaci osób materialnie odpowiedzialnych).</w:t>
      </w:r>
    </w:p>
    <w:p w:rsidR="009B2C0D" w:rsidRPr="00450C2F" w:rsidRDefault="009B2C0D" w:rsidP="008A1F1E">
      <w:pPr>
        <w:autoSpaceDE w:val="0"/>
        <w:autoSpaceDN w:val="0"/>
        <w:adjustRightInd w:val="0"/>
        <w:jc w:val="both"/>
        <w:rPr>
          <w:rFonts w:eastAsiaTheme="minorHAnsi"/>
          <w:sz w:val="22"/>
          <w:szCs w:val="22"/>
          <w:lang w:eastAsia="en-US"/>
        </w:rPr>
      </w:pPr>
    </w:p>
    <w:p w:rsidR="00653963" w:rsidRDefault="009B2C0D" w:rsidP="00653963">
      <w:pPr>
        <w:autoSpaceDE w:val="0"/>
        <w:autoSpaceDN w:val="0"/>
        <w:adjustRightInd w:val="0"/>
        <w:jc w:val="center"/>
        <w:rPr>
          <w:rFonts w:eastAsiaTheme="minorHAnsi"/>
          <w:sz w:val="22"/>
          <w:szCs w:val="22"/>
          <w:lang w:eastAsia="en-US"/>
        </w:rPr>
      </w:pPr>
      <w:r>
        <w:rPr>
          <w:rFonts w:eastAsiaTheme="minorHAnsi"/>
          <w:sz w:val="22"/>
          <w:szCs w:val="22"/>
          <w:lang w:eastAsia="en-US"/>
        </w:rPr>
        <w:t>§ 12</w:t>
      </w:r>
    </w:p>
    <w:p w:rsidR="008A1F1E" w:rsidRPr="00450C2F" w:rsidRDefault="008A1F1E" w:rsidP="00653963">
      <w:pPr>
        <w:autoSpaceDE w:val="0"/>
        <w:autoSpaceDN w:val="0"/>
        <w:adjustRightInd w:val="0"/>
        <w:jc w:val="center"/>
        <w:rPr>
          <w:rFonts w:eastAsiaTheme="minorHAnsi"/>
          <w:sz w:val="22"/>
          <w:szCs w:val="22"/>
          <w:lang w:eastAsia="en-US"/>
        </w:rPr>
      </w:pP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Do Przewodniczącego Komisji Inwentaryzacyjnej należy:</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ustalenie zakresu obowiązków poszczególnych członków Komisji Inwentaryzacyjnej,</w:t>
      </w:r>
    </w:p>
    <w:p w:rsidR="00193131"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2) ustalenie harmonogramu spisu z natury</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3) przeprowadzenie szkolenia dla pracowników uczestniczących w spisie z natury,</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4) zorganizowanie prac przygotowawczych do inwentaryzacji rzeczowych i pieniężnych składników majątkowych oraz dopilnowanie ich wykonania we właściwym terminie (w szczególności sprawdzenie, czy środki trwałe i pozostałe środki trwałe zostały oznakowane i czy w pomieszczeniach, w których się znajdują, wywieszone są aktualne spisy inwentarza, a także przygotowanie odpowiedniej ilości druków i przyrządów pomiarowych niezbędnych w czasie spisu),</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5) prowadzenie rozliczenia arkuszy spisu z natury, stanowiących druki ścisłego zarachowania,</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6) w uzasadnionych przypadkach stawianie wniosków w sprawie:</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zmiany terminu inwentaryzacji,</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zarządzenia inwentaryzacji niektórych składników majątku na podstawie obmiaru</w:t>
      </w:r>
      <w:r w:rsidR="00193131">
        <w:rPr>
          <w:rFonts w:eastAsiaTheme="minorHAnsi"/>
          <w:sz w:val="22"/>
          <w:szCs w:val="22"/>
          <w:lang w:eastAsia="en-US"/>
        </w:rPr>
        <w:t xml:space="preserve"> </w:t>
      </w:r>
      <w:r w:rsidRPr="00450C2F">
        <w:rPr>
          <w:rFonts w:eastAsiaTheme="minorHAnsi"/>
          <w:sz w:val="22"/>
          <w:szCs w:val="22"/>
          <w:lang w:eastAsia="en-US"/>
        </w:rPr>
        <w:t>lub szacunku,</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przeprowadzenia inwentaryzacji w sposób uproszczony (np. zastąpienia spisu z natury</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porównaniem danych ewidencyjnych ze stanem faktycznym),</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przeprowadzenia spisów uzupełniających lub powtórnych,</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7) zarządzenie w uzasadnionych przypadkach przyjęcia lub wydania składników majątkowych w czasie trwania spisu,</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8) nadzorowanie przygotowań do spisu z natury oraz jego przebiegu,</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9) kontrolowanie pod względem formalno-rachunkowym arkuszy spisu z natury i innych dokumentów z inwentaryzacji,</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10) dopilnowanie terminowego złożenia wyjaśnień ewentualnych różnic inwentaryzacyjnych przez osoby odpowiedzialne za ich powstanie,</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11) ustalenie przyczyn powstania różnic inwentaryzacyjnych i sformułowanie wniosków w sprawie ich rozliczenia,</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12) przygotowanie wniosków o wszczęcie dochodzenia w przypadku ujawnienia niedoborów i szkód zawinionych,</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13) stawianie wniosków w sprawie sposobu zagospodarowania ujawnionych w czasie inwentaryzacji zapasów niepełnowartościowych, zbędnych lub nadmiernych oraz w sprawie usprawnienia gospodarki rzeczowymi i pieniężnymi składnikami majątku jednostki.</w:t>
      </w:r>
    </w:p>
    <w:p w:rsidR="00653963" w:rsidRPr="00450C2F"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Przewodniczący Komisji Inwentaryzacyjnej może część wyżej wymienionych czynności</w:t>
      </w:r>
    </w:p>
    <w:p w:rsidR="00653963" w:rsidRDefault="00653963" w:rsidP="008A1F1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zlecić do wykonania innym członkom Komisji  Inwentaryzacyjnej – nie zwalnia go to jednak od odpowiedzialności za ich prawidłowe wykonanie.</w:t>
      </w:r>
    </w:p>
    <w:p w:rsidR="00DC152E" w:rsidRPr="00450C2F" w:rsidRDefault="00DC152E" w:rsidP="008A1F1E">
      <w:pPr>
        <w:autoSpaceDE w:val="0"/>
        <w:autoSpaceDN w:val="0"/>
        <w:adjustRightInd w:val="0"/>
        <w:jc w:val="both"/>
        <w:rPr>
          <w:rFonts w:eastAsiaTheme="minorHAnsi"/>
          <w:sz w:val="22"/>
          <w:szCs w:val="22"/>
          <w:lang w:eastAsia="en-US"/>
        </w:rPr>
      </w:pPr>
    </w:p>
    <w:p w:rsidR="00D92912" w:rsidRDefault="009B2C0D" w:rsidP="00D92912">
      <w:pPr>
        <w:autoSpaceDE w:val="0"/>
        <w:autoSpaceDN w:val="0"/>
        <w:adjustRightInd w:val="0"/>
        <w:jc w:val="center"/>
        <w:rPr>
          <w:rFonts w:eastAsiaTheme="minorHAnsi"/>
          <w:sz w:val="22"/>
          <w:szCs w:val="22"/>
          <w:lang w:eastAsia="en-US"/>
        </w:rPr>
      </w:pPr>
      <w:r>
        <w:rPr>
          <w:rFonts w:eastAsiaTheme="minorHAnsi"/>
          <w:sz w:val="22"/>
          <w:szCs w:val="22"/>
          <w:lang w:eastAsia="en-US"/>
        </w:rPr>
        <w:t>§ 13</w:t>
      </w:r>
    </w:p>
    <w:p w:rsidR="008A1F1E" w:rsidRPr="00450C2F" w:rsidRDefault="008A1F1E" w:rsidP="00DC152E">
      <w:pPr>
        <w:autoSpaceDE w:val="0"/>
        <w:autoSpaceDN w:val="0"/>
        <w:adjustRightInd w:val="0"/>
        <w:jc w:val="both"/>
        <w:rPr>
          <w:rFonts w:eastAsiaTheme="minorHAnsi"/>
          <w:sz w:val="22"/>
          <w:szCs w:val="22"/>
          <w:lang w:eastAsia="en-US"/>
        </w:rPr>
      </w:pPr>
    </w:p>
    <w:p w:rsidR="00D92912" w:rsidRPr="00450C2F" w:rsidRDefault="00193131" w:rsidP="00DC152E">
      <w:pPr>
        <w:autoSpaceDE w:val="0"/>
        <w:autoSpaceDN w:val="0"/>
        <w:adjustRightInd w:val="0"/>
        <w:jc w:val="both"/>
        <w:rPr>
          <w:rFonts w:eastAsiaTheme="minorHAnsi"/>
          <w:sz w:val="22"/>
          <w:szCs w:val="22"/>
          <w:lang w:eastAsia="en-US"/>
        </w:rPr>
      </w:pPr>
      <w:r>
        <w:rPr>
          <w:rFonts w:eastAsiaTheme="minorHAnsi"/>
          <w:sz w:val="22"/>
          <w:szCs w:val="22"/>
          <w:lang w:eastAsia="en-US"/>
        </w:rPr>
        <w:t>Do członków Komisji</w:t>
      </w:r>
      <w:r w:rsidR="00D92912" w:rsidRPr="00450C2F">
        <w:rPr>
          <w:rFonts w:eastAsiaTheme="minorHAnsi"/>
          <w:sz w:val="22"/>
          <w:szCs w:val="22"/>
          <w:lang w:eastAsia="en-US"/>
        </w:rPr>
        <w:t xml:space="preserve"> należy:</w:t>
      </w:r>
    </w:p>
    <w:p w:rsidR="00D92912" w:rsidRPr="00450C2F" w:rsidRDefault="00D92912"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zapoznanie się z przepisami wewnętrznymi jednostki z zak</w:t>
      </w:r>
      <w:r w:rsidR="00A45FA1" w:rsidRPr="00450C2F">
        <w:rPr>
          <w:rFonts w:eastAsiaTheme="minorHAnsi"/>
          <w:sz w:val="22"/>
          <w:szCs w:val="22"/>
          <w:lang w:eastAsia="en-US"/>
        </w:rPr>
        <w:t xml:space="preserve">resu inwentaryzacji oraz udział </w:t>
      </w:r>
      <w:r w:rsidRPr="00450C2F">
        <w:rPr>
          <w:rFonts w:eastAsiaTheme="minorHAnsi"/>
          <w:sz w:val="22"/>
          <w:szCs w:val="22"/>
          <w:lang w:eastAsia="en-US"/>
        </w:rPr>
        <w:t>w szkoleniu przed</w:t>
      </w:r>
      <w:r w:rsidR="00A45FA1" w:rsidRPr="00450C2F">
        <w:rPr>
          <w:rFonts w:eastAsiaTheme="minorHAnsi"/>
          <w:sz w:val="22"/>
          <w:szCs w:val="22"/>
          <w:lang w:eastAsia="en-US"/>
        </w:rPr>
        <w:t xml:space="preserve"> </w:t>
      </w:r>
      <w:r w:rsidRPr="00450C2F">
        <w:rPr>
          <w:rFonts w:eastAsiaTheme="minorHAnsi"/>
          <w:sz w:val="22"/>
          <w:szCs w:val="22"/>
          <w:lang w:eastAsia="en-US"/>
        </w:rPr>
        <w:t>inwentaryzacyjnym,</w:t>
      </w:r>
    </w:p>
    <w:p w:rsidR="00D92912" w:rsidRPr="00450C2F" w:rsidRDefault="00D92912"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2) zinwentaryzowanie poszczególnych rodzajów składników majątk</w:t>
      </w:r>
      <w:r w:rsidR="00A45FA1" w:rsidRPr="00450C2F">
        <w:rPr>
          <w:rFonts w:eastAsiaTheme="minorHAnsi"/>
          <w:sz w:val="22"/>
          <w:szCs w:val="22"/>
          <w:lang w:eastAsia="en-US"/>
        </w:rPr>
        <w:t xml:space="preserve">owych, zgodnie z obowiązującymi </w:t>
      </w:r>
      <w:r w:rsidRPr="00450C2F">
        <w:rPr>
          <w:rFonts w:eastAsiaTheme="minorHAnsi"/>
          <w:sz w:val="22"/>
          <w:szCs w:val="22"/>
          <w:lang w:eastAsia="en-US"/>
        </w:rPr>
        <w:t>zasadami i normami, w terminach wyznaczonych przez kierownika jednostki,</w:t>
      </w:r>
    </w:p>
    <w:p w:rsidR="00D92912" w:rsidRPr="00450C2F" w:rsidRDefault="00D92912"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3) przeprowadzenie spisu z natury w taki sposób, aby w jak najm</w:t>
      </w:r>
      <w:r w:rsidR="00A45FA1" w:rsidRPr="00450C2F">
        <w:rPr>
          <w:rFonts w:eastAsiaTheme="minorHAnsi"/>
          <w:sz w:val="22"/>
          <w:szCs w:val="22"/>
          <w:lang w:eastAsia="en-US"/>
        </w:rPr>
        <w:t xml:space="preserve">niejszym stopniu była zakłócana </w:t>
      </w:r>
      <w:r w:rsidRPr="00450C2F">
        <w:rPr>
          <w:rFonts w:eastAsiaTheme="minorHAnsi"/>
          <w:sz w:val="22"/>
          <w:szCs w:val="22"/>
          <w:lang w:eastAsia="en-US"/>
        </w:rPr>
        <w:t>normalna działalność inwentaryzowanej komórki organizacyjnej,</w:t>
      </w:r>
    </w:p>
    <w:p w:rsidR="00D92912" w:rsidRPr="00450C2F" w:rsidRDefault="00D92912"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4) prawidłowe wypełnienie arkuszy spisu z natury i terminowe p</w:t>
      </w:r>
      <w:r w:rsidR="00A45FA1" w:rsidRPr="00450C2F">
        <w:rPr>
          <w:rFonts w:eastAsiaTheme="minorHAnsi"/>
          <w:sz w:val="22"/>
          <w:szCs w:val="22"/>
          <w:lang w:eastAsia="en-US"/>
        </w:rPr>
        <w:t xml:space="preserve">rzekazanie ich Przewodniczącemu </w:t>
      </w:r>
      <w:r w:rsidRPr="00450C2F">
        <w:rPr>
          <w:rFonts w:eastAsiaTheme="minorHAnsi"/>
          <w:sz w:val="22"/>
          <w:szCs w:val="22"/>
          <w:lang w:eastAsia="en-US"/>
        </w:rPr>
        <w:t>Komisji Inwentaryzacyjnej,</w:t>
      </w:r>
    </w:p>
    <w:p w:rsidR="00D92912" w:rsidRDefault="00D92912"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5) przekazanie Przewodniczącemu Komisji Inwentaryzacyjnej informacji i uwag na temat</w:t>
      </w:r>
      <w:r w:rsidR="00A45FA1" w:rsidRPr="00450C2F">
        <w:rPr>
          <w:rFonts w:eastAsiaTheme="minorHAnsi"/>
          <w:sz w:val="22"/>
          <w:szCs w:val="22"/>
          <w:lang w:eastAsia="en-US"/>
        </w:rPr>
        <w:t xml:space="preserve"> </w:t>
      </w:r>
      <w:r w:rsidRPr="00450C2F">
        <w:rPr>
          <w:rFonts w:eastAsiaTheme="minorHAnsi"/>
          <w:sz w:val="22"/>
          <w:szCs w:val="22"/>
          <w:lang w:eastAsia="en-US"/>
        </w:rPr>
        <w:t>przebiegu spisu z natury oraz stwierdzonych nieprawidło</w:t>
      </w:r>
      <w:r w:rsidR="00A45FA1" w:rsidRPr="00450C2F">
        <w:rPr>
          <w:rFonts w:eastAsiaTheme="minorHAnsi"/>
          <w:sz w:val="22"/>
          <w:szCs w:val="22"/>
          <w:lang w:eastAsia="en-US"/>
        </w:rPr>
        <w:t xml:space="preserve">wości w zakresie gospodarowania </w:t>
      </w:r>
      <w:r w:rsidRPr="00450C2F">
        <w:rPr>
          <w:rFonts w:eastAsiaTheme="minorHAnsi"/>
          <w:sz w:val="22"/>
          <w:szCs w:val="22"/>
          <w:lang w:eastAsia="en-US"/>
        </w:rPr>
        <w:t>składnikami majątkowymi (w tym zwłaszcza dotyczących ich za</w:t>
      </w:r>
      <w:r w:rsidR="00A45FA1" w:rsidRPr="00450C2F">
        <w:rPr>
          <w:rFonts w:eastAsiaTheme="minorHAnsi"/>
          <w:sz w:val="22"/>
          <w:szCs w:val="22"/>
          <w:lang w:eastAsia="en-US"/>
        </w:rPr>
        <w:t xml:space="preserve">bezpieczenia przed zagarnięciem </w:t>
      </w:r>
      <w:r w:rsidRPr="00450C2F">
        <w:rPr>
          <w:rFonts w:eastAsiaTheme="minorHAnsi"/>
          <w:sz w:val="22"/>
          <w:szCs w:val="22"/>
          <w:lang w:eastAsia="en-US"/>
        </w:rPr>
        <w:t>lub zniszczeniem).</w:t>
      </w:r>
    </w:p>
    <w:p w:rsidR="00DC152E" w:rsidRPr="00450C2F" w:rsidRDefault="00DC152E" w:rsidP="00DC152E">
      <w:pPr>
        <w:autoSpaceDE w:val="0"/>
        <w:autoSpaceDN w:val="0"/>
        <w:adjustRightInd w:val="0"/>
        <w:jc w:val="both"/>
        <w:rPr>
          <w:rFonts w:eastAsiaTheme="minorHAnsi"/>
          <w:sz w:val="22"/>
          <w:szCs w:val="22"/>
          <w:lang w:eastAsia="en-US"/>
        </w:rPr>
      </w:pPr>
    </w:p>
    <w:p w:rsidR="003655C3" w:rsidRDefault="009B2C0D" w:rsidP="003655C3">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 14</w:t>
      </w:r>
    </w:p>
    <w:p w:rsidR="00DC152E" w:rsidRPr="00450C2F" w:rsidRDefault="00DC152E" w:rsidP="003655C3">
      <w:pPr>
        <w:autoSpaceDE w:val="0"/>
        <w:autoSpaceDN w:val="0"/>
        <w:adjustRightInd w:val="0"/>
        <w:jc w:val="center"/>
        <w:rPr>
          <w:rFonts w:eastAsiaTheme="minorHAnsi"/>
          <w:sz w:val="22"/>
          <w:szCs w:val="22"/>
          <w:lang w:eastAsia="en-US"/>
        </w:rPr>
      </w:pPr>
    </w:p>
    <w:p w:rsidR="003655C3" w:rsidRPr="00450C2F" w:rsidRDefault="003655C3"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Spis z natury przeprowadza się w obecności osoby materialnie odpowiedzialnej za spisywane składniki majątkowe, a w przypadku jej nieobecności – osoby przez nią upoważnionej.</w:t>
      </w:r>
    </w:p>
    <w:p w:rsidR="003655C3" w:rsidRPr="00450C2F" w:rsidRDefault="003655C3"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Jeżeli w spisie z natury z ważnych przyczyn nie może uczestniczyć osoba materialnie odpowiedzialna </w:t>
      </w:r>
      <w:r w:rsidR="005930BB" w:rsidRPr="00450C2F">
        <w:rPr>
          <w:rFonts w:eastAsiaTheme="minorHAnsi"/>
          <w:sz w:val="22"/>
          <w:szCs w:val="22"/>
          <w:lang w:eastAsia="en-US"/>
        </w:rPr>
        <w:t xml:space="preserve">i nie </w:t>
      </w:r>
      <w:r w:rsidRPr="00450C2F">
        <w:rPr>
          <w:rFonts w:eastAsiaTheme="minorHAnsi"/>
          <w:sz w:val="22"/>
          <w:szCs w:val="22"/>
          <w:lang w:eastAsia="en-US"/>
        </w:rPr>
        <w:t xml:space="preserve">upoważniła do tej czynności innej osoby, spis z natury powinien być przeprowadzony </w:t>
      </w:r>
      <w:r w:rsidR="005930BB" w:rsidRPr="00450C2F">
        <w:rPr>
          <w:rFonts w:eastAsiaTheme="minorHAnsi"/>
          <w:sz w:val="22"/>
          <w:szCs w:val="22"/>
          <w:lang w:eastAsia="en-US"/>
        </w:rPr>
        <w:t xml:space="preserve">przez co najmniej </w:t>
      </w:r>
      <w:r w:rsidRPr="00450C2F">
        <w:rPr>
          <w:rFonts w:eastAsiaTheme="minorHAnsi"/>
          <w:sz w:val="22"/>
          <w:szCs w:val="22"/>
          <w:lang w:eastAsia="en-US"/>
        </w:rPr>
        <w:t>trzyosobową komisję.</w:t>
      </w:r>
    </w:p>
    <w:p w:rsidR="00D92912" w:rsidRPr="00450C2F" w:rsidRDefault="003655C3"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Przed rozpoczęciem spisu i bezpośrednio po jego zakończeniu osoba materialnie odpowiedzialna  skł</w:t>
      </w:r>
      <w:r w:rsidR="005930BB" w:rsidRPr="00450C2F">
        <w:rPr>
          <w:rFonts w:eastAsiaTheme="minorHAnsi"/>
          <w:sz w:val="22"/>
          <w:szCs w:val="22"/>
          <w:lang w:eastAsia="en-US"/>
        </w:rPr>
        <w:t xml:space="preserve">ada </w:t>
      </w:r>
      <w:r w:rsidR="00193131">
        <w:rPr>
          <w:rFonts w:eastAsiaTheme="minorHAnsi"/>
          <w:sz w:val="22"/>
          <w:szCs w:val="22"/>
          <w:lang w:eastAsia="en-US"/>
        </w:rPr>
        <w:t>Komisji Inwentaryzacyjnej</w:t>
      </w:r>
      <w:r w:rsidRPr="00450C2F">
        <w:rPr>
          <w:rFonts w:eastAsiaTheme="minorHAnsi"/>
          <w:sz w:val="22"/>
          <w:szCs w:val="22"/>
          <w:lang w:eastAsia="en-US"/>
        </w:rPr>
        <w:t xml:space="preserve"> oświadczenia </w:t>
      </w:r>
      <w:r w:rsidR="00193131">
        <w:rPr>
          <w:rFonts w:eastAsiaTheme="minorHAnsi"/>
          <w:sz w:val="22"/>
          <w:szCs w:val="22"/>
          <w:lang w:eastAsia="en-US"/>
        </w:rPr>
        <w:t>osoby materialnie odpowiedzialnej przed i po zakończeniu inwentaryzacji.</w:t>
      </w:r>
    </w:p>
    <w:p w:rsidR="00DC152E" w:rsidRDefault="00DC152E" w:rsidP="005930BB">
      <w:pPr>
        <w:autoSpaceDE w:val="0"/>
        <w:autoSpaceDN w:val="0"/>
        <w:adjustRightInd w:val="0"/>
        <w:jc w:val="center"/>
        <w:rPr>
          <w:rFonts w:eastAsiaTheme="minorHAnsi"/>
          <w:sz w:val="22"/>
          <w:szCs w:val="22"/>
          <w:lang w:eastAsia="en-US"/>
        </w:rPr>
      </w:pPr>
    </w:p>
    <w:p w:rsidR="005930BB" w:rsidRDefault="009B2C0D" w:rsidP="005930BB">
      <w:pPr>
        <w:autoSpaceDE w:val="0"/>
        <w:autoSpaceDN w:val="0"/>
        <w:adjustRightInd w:val="0"/>
        <w:jc w:val="center"/>
        <w:rPr>
          <w:rFonts w:eastAsiaTheme="minorHAnsi"/>
          <w:sz w:val="22"/>
          <w:szCs w:val="22"/>
          <w:lang w:eastAsia="en-US"/>
        </w:rPr>
      </w:pPr>
      <w:r>
        <w:rPr>
          <w:rFonts w:eastAsiaTheme="minorHAnsi"/>
          <w:sz w:val="22"/>
          <w:szCs w:val="22"/>
          <w:lang w:eastAsia="en-US"/>
        </w:rPr>
        <w:t>§ 15</w:t>
      </w:r>
    </w:p>
    <w:p w:rsidR="00DC152E" w:rsidRPr="00450C2F" w:rsidRDefault="00DC152E" w:rsidP="005930BB">
      <w:pPr>
        <w:autoSpaceDE w:val="0"/>
        <w:autoSpaceDN w:val="0"/>
        <w:adjustRightInd w:val="0"/>
        <w:jc w:val="center"/>
        <w:rPr>
          <w:rFonts w:eastAsiaTheme="minorHAnsi"/>
          <w:sz w:val="22"/>
          <w:szCs w:val="22"/>
          <w:lang w:eastAsia="en-US"/>
        </w:rPr>
      </w:pPr>
    </w:p>
    <w:p w:rsidR="005930BB" w:rsidRPr="00450C2F" w:rsidRDefault="005930BB"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Do ujmowania wyników spisu z natury służą arkusze spisu z natury. Druki arkuszy spisowych podlegają szczególnej ewidencji i kontroli, przewidzianej dla druków ścisłego zarachowania, z tym że stają się drukami ścisłego zarachowania dopiero z chwilą ponumerowania.</w:t>
      </w:r>
    </w:p>
    <w:p w:rsidR="005930BB" w:rsidRPr="00450C2F" w:rsidRDefault="005930BB"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Ewidencję arkuszy spisu z natury prowadzi się w specjalnie założonej w tym celu księdze druków ścisłego zarachowania. Osoba odpowiedzialna za druki arkuszy spisowych, po nadaniu im numerów i ocechowaniu pieczątką „Druk ścisłego zarachowania”, wpisuje przychód druków do księgi, a następnie ewidencjonuje rozchód arkuszy, wydanych Przewodniczącemu Komisji Inwentaryzacyjnej.</w:t>
      </w:r>
    </w:p>
    <w:p w:rsidR="005930BB" w:rsidRDefault="005930BB"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Przewodniczący Komisji Inwentaryzacyjnej jest odpowiedzialny za rozliczenie arkuszy po zakończeniu spisu z natury (m.in. za sprawdzenie, ile arkuszy zostało wykorzystanych, a ile anulowanych, oraz za zwrot arkuszy niewypełnionych osobie odpowiedzialnej za gospodarkę drukami ścisłego zarachowania).</w:t>
      </w:r>
    </w:p>
    <w:p w:rsidR="00DC152E" w:rsidRPr="00450C2F" w:rsidRDefault="00DC152E" w:rsidP="00DC152E">
      <w:pPr>
        <w:autoSpaceDE w:val="0"/>
        <w:autoSpaceDN w:val="0"/>
        <w:adjustRightInd w:val="0"/>
        <w:jc w:val="both"/>
        <w:rPr>
          <w:rFonts w:eastAsiaTheme="minorHAnsi"/>
          <w:sz w:val="22"/>
          <w:szCs w:val="22"/>
          <w:lang w:eastAsia="en-US"/>
        </w:rPr>
      </w:pPr>
    </w:p>
    <w:p w:rsidR="003B5D6F" w:rsidRDefault="009B2C0D" w:rsidP="003B5D6F">
      <w:pPr>
        <w:autoSpaceDE w:val="0"/>
        <w:autoSpaceDN w:val="0"/>
        <w:adjustRightInd w:val="0"/>
        <w:jc w:val="center"/>
        <w:rPr>
          <w:rFonts w:eastAsiaTheme="minorHAnsi"/>
          <w:sz w:val="22"/>
          <w:szCs w:val="22"/>
          <w:lang w:eastAsia="en-US"/>
        </w:rPr>
      </w:pPr>
      <w:r>
        <w:rPr>
          <w:rFonts w:eastAsiaTheme="minorHAnsi"/>
          <w:sz w:val="22"/>
          <w:szCs w:val="22"/>
          <w:lang w:eastAsia="en-US"/>
        </w:rPr>
        <w:t>§ 16</w:t>
      </w:r>
    </w:p>
    <w:p w:rsidR="00DC152E" w:rsidRPr="00450C2F" w:rsidRDefault="00DC152E" w:rsidP="003B5D6F">
      <w:pPr>
        <w:autoSpaceDE w:val="0"/>
        <w:autoSpaceDN w:val="0"/>
        <w:adjustRightInd w:val="0"/>
        <w:jc w:val="center"/>
        <w:rPr>
          <w:rFonts w:eastAsiaTheme="minorHAnsi"/>
          <w:sz w:val="22"/>
          <w:szCs w:val="22"/>
          <w:lang w:eastAsia="en-US"/>
        </w:rPr>
      </w:pP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Wypełniony arkusz spisu z natury powinien zawierać co najmniej:</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nazwę i adres jednostki,</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numer kolejny arkusza spisu oraz oznaczenie uniemożliwiające ich zamianę,</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określenie metody inwentaryzacji (np. pełna inwentaryzacja okresowa),</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nazwę lub numer pola spisowego,</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datę rozpoczęcia i zakończenia spisu (również z podaniem godzin rozpoczęcia i zakończenia,</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jeżeli jest to niezbędne do rozliczenia osób materialnie odpowiedzialnych),</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termin przeprowadzenia spisu, jeżeli różni się on od daty spisu z natury,</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imiona i nazwiska oraz pod</w:t>
      </w:r>
      <w:r w:rsidR="00264F74">
        <w:rPr>
          <w:rFonts w:eastAsiaTheme="minorHAnsi"/>
          <w:sz w:val="22"/>
          <w:szCs w:val="22"/>
          <w:lang w:eastAsia="en-US"/>
        </w:rPr>
        <w:t>pisy: Komisji Inwentaryzacyjnej</w:t>
      </w:r>
      <w:r w:rsidRPr="00450C2F">
        <w:rPr>
          <w:rFonts w:eastAsiaTheme="minorHAnsi"/>
          <w:sz w:val="22"/>
          <w:szCs w:val="22"/>
          <w:lang w:eastAsia="en-US"/>
        </w:rPr>
        <w:t>, osoby materialnie odpowiedzialnej</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oraz innych osób uczestniczących w spisie,</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numer kolejny pozycji arkusza,</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szczegółowe określenie składnika majątku (w tym numer inwentarzowy lub symbol indeksu</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materiałowego),</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jednostkę miary,</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ilość stwierdzoną w czasie spisu z natury,</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cenę za jednostkę miary i wartość wynikającą z przemnożenia ilości składnika majątku</w:t>
      </w:r>
    </w:p>
    <w:p w:rsidR="003B5D6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stwierdzonej w czasie spisu przez cenę jednostkową.</w:t>
      </w:r>
    </w:p>
    <w:p w:rsidR="00DC152E" w:rsidRPr="00450C2F" w:rsidRDefault="00DC152E" w:rsidP="00DC152E">
      <w:pPr>
        <w:autoSpaceDE w:val="0"/>
        <w:autoSpaceDN w:val="0"/>
        <w:adjustRightInd w:val="0"/>
        <w:jc w:val="both"/>
        <w:rPr>
          <w:rFonts w:eastAsiaTheme="minorHAnsi"/>
          <w:sz w:val="22"/>
          <w:szCs w:val="22"/>
          <w:lang w:eastAsia="en-US"/>
        </w:rPr>
      </w:pPr>
    </w:p>
    <w:p w:rsidR="003B5D6F" w:rsidRDefault="009B2C0D" w:rsidP="003B5D6F">
      <w:pPr>
        <w:autoSpaceDE w:val="0"/>
        <w:autoSpaceDN w:val="0"/>
        <w:adjustRightInd w:val="0"/>
        <w:jc w:val="center"/>
        <w:rPr>
          <w:rFonts w:eastAsiaTheme="minorHAnsi"/>
          <w:sz w:val="22"/>
          <w:szCs w:val="22"/>
          <w:lang w:eastAsia="en-US"/>
        </w:rPr>
      </w:pPr>
      <w:r>
        <w:rPr>
          <w:rFonts w:eastAsiaTheme="minorHAnsi"/>
          <w:sz w:val="22"/>
          <w:szCs w:val="22"/>
          <w:lang w:eastAsia="en-US"/>
        </w:rPr>
        <w:t>§ 17</w:t>
      </w:r>
    </w:p>
    <w:p w:rsidR="00DC152E" w:rsidRPr="00450C2F" w:rsidRDefault="00DC152E" w:rsidP="003B5D6F">
      <w:pPr>
        <w:autoSpaceDE w:val="0"/>
        <w:autoSpaceDN w:val="0"/>
        <w:adjustRightInd w:val="0"/>
        <w:jc w:val="center"/>
        <w:rPr>
          <w:rFonts w:eastAsiaTheme="minorHAnsi"/>
          <w:sz w:val="22"/>
          <w:szCs w:val="22"/>
          <w:lang w:eastAsia="en-US"/>
        </w:rPr>
      </w:pPr>
    </w:p>
    <w:p w:rsidR="003B5D6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Bezpośrednio po ustaleniu rzeczywistej ilości składnika majątku (przez przeliczenie, zmierzen</w:t>
      </w:r>
      <w:r w:rsidR="00264F74">
        <w:rPr>
          <w:rFonts w:eastAsiaTheme="minorHAnsi"/>
          <w:sz w:val="22"/>
          <w:szCs w:val="22"/>
          <w:lang w:eastAsia="en-US"/>
        </w:rPr>
        <w:t xml:space="preserve">ie, zważenie itp.) Komisja </w:t>
      </w:r>
      <w:r w:rsidRPr="00450C2F">
        <w:rPr>
          <w:rFonts w:eastAsiaTheme="minorHAnsi"/>
          <w:sz w:val="22"/>
          <w:szCs w:val="22"/>
          <w:lang w:eastAsia="en-US"/>
        </w:rPr>
        <w:t xml:space="preserve"> dokonuje odpowiednich wpisów na arkuszu spisowym. </w:t>
      </w:r>
      <w:r w:rsidR="00D3050E">
        <w:rPr>
          <w:rFonts w:eastAsiaTheme="minorHAnsi"/>
          <w:sz w:val="22"/>
          <w:szCs w:val="22"/>
          <w:lang w:eastAsia="en-US"/>
        </w:rPr>
        <w:t xml:space="preserve"> Na oddzielnych arkuszach dokonuje się spisu: środków trwałych, pozostałych środków , wartości niematerialnych i prawnych . Nie należy spisywać n</w:t>
      </w:r>
      <w:r w:rsidR="00AA4572">
        <w:rPr>
          <w:rFonts w:eastAsiaTheme="minorHAnsi"/>
          <w:sz w:val="22"/>
          <w:szCs w:val="22"/>
          <w:lang w:eastAsia="en-US"/>
        </w:rPr>
        <w:t>a jednym arkuszu składników mają</w:t>
      </w:r>
      <w:r w:rsidR="00D3050E">
        <w:rPr>
          <w:rFonts w:eastAsiaTheme="minorHAnsi"/>
          <w:sz w:val="22"/>
          <w:szCs w:val="22"/>
          <w:lang w:eastAsia="en-US"/>
        </w:rPr>
        <w:t xml:space="preserve">tkowych </w:t>
      </w:r>
      <w:r w:rsidR="00AA4572">
        <w:rPr>
          <w:rFonts w:eastAsiaTheme="minorHAnsi"/>
          <w:sz w:val="22"/>
          <w:szCs w:val="22"/>
          <w:lang w:eastAsia="en-US"/>
        </w:rPr>
        <w:t>powierzonych różnym osobom materialnie  odpowiedzialnym.</w:t>
      </w:r>
      <w:r w:rsidR="00D3050E">
        <w:rPr>
          <w:rFonts w:eastAsiaTheme="minorHAnsi"/>
          <w:sz w:val="22"/>
          <w:szCs w:val="22"/>
          <w:lang w:eastAsia="en-US"/>
        </w:rPr>
        <w:t xml:space="preserve"> </w:t>
      </w:r>
      <w:r w:rsidRPr="00450C2F">
        <w:rPr>
          <w:rFonts w:eastAsiaTheme="minorHAnsi"/>
          <w:sz w:val="22"/>
          <w:szCs w:val="22"/>
          <w:lang w:eastAsia="en-US"/>
        </w:rPr>
        <w:t>Wyniki spisu należy ujmować na arkuszach w sposób trwały (stosując np. długopis, cienkopis), arkusze należy sporządzać przebitkowo w dwóch egzemplarzach. Pozycje arkusza należy wypełniać kolejno, nie pozostawiając wolnych miejsc, bezpośrednio pod ostatnią pozycją</w:t>
      </w:r>
      <w:r w:rsidR="00450C2F">
        <w:rPr>
          <w:rFonts w:eastAsiaTheme="minorHAnsi"/>
          <w:sz w:val="22"/>
          <w:szCs w:val="22"/>
          <w:lang w:eastAsia="en-US"/>
        </w:rPr>
        <w:t xml:space="preserve"> </w:t>
      </w:r>
      <w:r w:rsidRPr="00450C2F">
        <w:rPr>
          <w:rFonts w:eastAsiaTheme="minorHAnsi"/>
          <w:sz w:val="22"/>
          <w:szCs w:val="22"/>
          <w:lang w:eastAsia="en-US"/>
        </w:rPr>
        <w:t>na arkuszu spisowym należy zamieścić klauzulę o treści: „Spis zakończono na poz. ....”</w:t>
      </w:r>
      <w:r w:rsidR="00FA5F27" w:rsidRPr="00450C2F">
        <w:rPr>
          <w:rFonts w:eastAsiaTheme="minorHAnsi"/>
          <w:sz w:val="22"/>
          <w:szCs w:val="22"/>
          <w:lang w:eastAsia="en-US"/>
        </w:rPr>
        <w:t xml:space="preserve">, </w:t>
      </w:r>
      <w:r w:rsidRPr="00450C2F">
        <w:rPr>
          <w:rFonts w:eastAsiaTheme="minorHAnsi"/>
          <w:sz w:val="22"/>
          <w:szCs w:val="22"/>
          <w:lang w:eastAsia="en-US"/>
        </w:rPr>
        <w:t>a ewentualne wolne miejsca należy wykreślić.</w:t>
      </w:r>
    </w:p>
    <w:p w:rsidR="00DC152E" w:rsidRPr="00450C2F" w:rsidRDefault="00DC152E" w:rsidP="00DC152E">
      <w:pPr>
        <w:autoSpaceDE w:val="0"/>
        <w:autoSpaceDN w:val="0"/>
        <w:adjustRightInd w:val="0"/>
        <w:jc w:val="both"/>
        <w:rPr>
          <w:rFonts w:eastAsiaTheme="minorHAnsi"/>
          <w:sz w:val="22"/>
          <w:szCs w:val="22"/>
          <w:lang w:eastAsia="en-US"/>
        </w:rPr>
      </w:pPr>
    </w:p>
    <w:p w:rsidR="003B5D6F" w:rsidRDefault="009B2C0D" w:rsidP="003B5D6F">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 18</w:t>
      </w:r>
    </w:p>
    <w:p w:rsidR="00DC152E" w:rsidRPr="00450C2F" w:rsidRDefault="00DC152E" w:rsidP="003B5D6F">
      <w:pPr>
        <w:autoSpaceDE w:val="0"/>
        <w:autoSpaceDN w:val="0"/>
        <w:adjustRightInd w:val="0"/>
        <w:jc w:val="center"/>
        <w:rPr>
          <w:rFonts w:eastAsiaTheme="minorHAnsi"/>
          <w:sz w:val="22"/>
          <w:szCs w:val="22"/>
          <w:lang w:eastAsia="en-US"/>
        </w:rPr>
      </w:pP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Błędne zapisy naniesione na arkusze spisowe mogą być korygowane natychmiast podczas spisu w obecności osoby materialnie odpowiedzialnej. Poprawianie zapisu powinno polegać na skreśleniu błędnej treści lub liczby w taki sposób, aby pierwotna treść lub liczba pozostały czytelne, oraz na wpisaniu obok poprawnej treści lub liczby i złożeniu obok podpisów przez P</w:t>
      </w:r>
      <w:r w:rsidR="00264F74">
        <w:rPr>
          <w:rFonts w:eastAsiaTheme="minorHAnsi"/>
          <w:sz w:val="22"/>
          <w:szCs w:val="22"/>
          <w:lang w:eastAsia="en-US"/>
        </w:rPr>
        <w:t>rzewodniczącego Komisji</w:t>
      </w:r>
      <w:r w:rsidRPr="00450C2F">
        <w:rPr>
          <w:rFonts w:eastAsiaTheme="minorHAnsi"/>
          <w:sz w:val="22"/>
          <w:szCs w:val="22"/>
          <w:lang w:eastAsia="en-US"/>
        </w:rPr>
        <w:t xml:space="preserve"> oraz osobę materialnie odpowiedzialną. Konieczne jest wpisanie daty dokonanej poprawki.</w:t>
      </w:r>
    </w:p>
    <w:p w:rsidR="003B5D6F" w:rsidRPr="00450C2F" w:rsidRDefault="003B5D6F" w:rsidP="00DC152E">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 można poprawiać części wyrazu lub pojedynczych cyfr w liczbach. Błędy powst</w:t>
      </w:r>
      <w:r w:rsidR="00FA5F27" w:rsidRPr="00450C2F">
        <w:rPr>
          <w:rFonts w:eastAsiaTheme="minorHAnsi"/>
          <w:sz w:val="22"/>
          <w:szCs w:val="22"/>
          <w:lang w:eastAsia="en-US"/>
        </w:rPr>
        <w:t>ałe</w:t>
      </w:r>
      <w:r w:rsidRPr="00450C2F">
        <w:rPr>
          <w:rFonts w:eastAsiaTheme="minorHAnsi"/>
          <w:sz w:val="22"/>
          <w:szCs w:val="22"/>
          <w:lang w:eastAsia="en-US"/>
        </w:rPr>
        <w:t xml:space="preserve"> na etapie wyceny powinny być poprawione i podpisane przez osoby, do których należało</w:t>
      </w:r>
      <w:r w:rsidR="00264F74">
        <w:rPr>
          <w:rFonts w:eastAsiaTheme="minorHAnsi"/>
          <w:sz w:val="22"/>
          <w:szCs w:val="22"/>
          <w:lang w:eastAsia="en-US"/>
        </w:rPr>
        <w:t xml:space="preserve"> </w:t>
      </w:r>
      <w:r w:rsidRPr="00450C2F">
        <w:rPr>
          <w:rFonts w:eastAsiaTheme="minorHAnsi"/>
          <w:sz w:val="22"/>
          <w:szCs w:val="22"/>
          <w:lang w:eastAsia="en-US"/>
        </w:rPr>
        <w:t>wykonanie tej czynności.</w:t>
      </w:r>
    </w:p>
    <w:p w:rsidR="00FA5F27" w:rsidRPr="00450C2F" w:rsidRDefault="00FA5F27" w:rsidP="00FA5F27">
      <w:pPr>
        <w:autoSpaceDE w:val="0"/>
        <w:autoSpaceDN w:val="0"/>
        <w:adjustRightInd w:val="0"/>
        <w:rPr>
          <w:rFonts w:eastAsiaTheme="minorHAnsi"/>
          <w:sz w:val="22"/>
          <w:szCs w:val="22"/>
          <w:lang w:eastAsia="en-US"/>
        </w:rPr>
      </w:pPr>
    </w:p>
    <w:p w:rsidR="00FA5F27" w:rsidRDefault="009B2C0D" w:rsidP="00FA5F27">
      <w:pPr>
        <w:autoSpaceDE w:val="0"/>
        <w:autoSpaceDN w:val="0"/>
        <w:adjustRightInd w:val="0"/>
        <w:jc w:val="center"/>
        <w:rPr>
          <w:rFonts w:eastAsiaTheme="minorHAnsi"/>
          <w:sz w:val="22"/>
          <w:szCs w:val="22"/>
          <w:lang w:eastAsia="en-US"/>
        </w:rPr>
      </w:pPr>
      <w:r>
        <w:rPr>
          <w:rFonts w:eastAsiaTheme="minorHAnsi"/>
          <w:sz w:val="22"/>
          <w:szCs w:val="22"/>
          <w:lang w:eastAsia="en-US"/>
        </w:rPr>
        <w:t>§ 19</w:t>
      </w:r>
    </w:p>
    <w:p w:rsidR="001B7AAC" w:rsidRPr="00450C2F" w:rsidRDefault="001B7AAC" w:rsidP="00FA5F27">
      <w:pPr>
        <w:autoSpaceDE w:val="0"/>
        <w:autoSpaceDN w:val="0"/>
        <w:adjustRightInd w:val="0"/>
        <w:jc w:val="center"/>
        <w:rPr>
          <w:rFonts w:eastAsiaTheme="minorHAnsi"/>
          <w:sz w:val="22"/>
          <w:szCs w:val="22"/>
          <w:lang w:eastAsia="en-US"/>
        </w:rPr>
      </w:pPr>
    </w:p>
    <w:p w:rsidR="00FA5F27" w:rsidRDefault="00FA5F27"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Spisem z natury należy objąć także składniki aktywów, będące własnością innych jednostek organizacyjnych, powierzone jednostce do sprzedaży, przechowania, przetwarzania lub używania. Wyniki tego spisu powinny być ujęte na oddzielnych arkuszach spisowych, których kopie należy wysłać do jednostki będącej ich właścicielem.</w:t>
      </w:r>
    </w:p>
    <w:p w:rsidR="001B7AAC" w:rsidRPr="00450C2F" w:rsidRDefault="001B7AAC" w:rsidP="001B7AAC">
      <w:pPr>
        <w:autoSpaceDE w:val="0"/>
        <w:autoSpaceDN w:val="0"/>
        <w:adjustRightInd w:val="0"/>
        <w:jc w:val="both"/>
        <w:rPr>
          <w:rFonts w:eastAsiaTheme="minorHAnsi"/>
          <w:sz w:val="22"/>
          <w:szCs w:val="22"/>
          <w:lang w:eastAsia="en-US"/>
        </w:rPr>
      </w:pPr>
    </w:p>
    <w:p w:rsidR="00FA5F27" w:rsidRDefault="009B2C0D" w:rsidP="00FA5F27">
      <w:pPr>
        <w:autoSpaceDE w:val="0"/>
        <w:autoSpaceDN w:val="0"/>
        <w:adjustRightInd w:val="0"/>
        <w:jc w:val="center"/>
        <w:rPr>
          <w:rFonts w:eastAsiaTheme="minorHAnsi"/>
          <w:sz w:val="22"/>
          <w:szCs w:val="22"/>
          <w:lang w:eastAsia="en-US"/>
        </w:rPr>
      </w:pPr>
      <w:r>
        <w:rPr>
          <w:rFonts w:eastAsiaTheme="minorHAnsi"/>
          <w:sz w:val="22"/>
          <w:szCs w:val="22"/>
          <w:lang w:eastAsia="en-US"/>
        </w:rPr>
        <w:t>§ 20</w:t>
      </w:r>
    </w:p>
    <w:p w:rsidR="001B7AAC" w:rsidRPr="00450C2F" w:rsidRDefault="001B7AAC" w:rsidP="00FA5F27">
      <w:pPr>
        <w:autoSpaceDE w:val="0"/>
        <w:autoSpaceDN w:val="0"/>
        <w:adjustRightInd w:val="0"/>
        <w:jc w:val="center"/>
        <w:rPr>
          <w:rFonts w:eastAsiaTheme="minorHAnsi"/>
          <w:sz w:val="22"/>
          <w:szCs w:val="22"/>
          <w:lang w:eastAsia="en-US"/>
        </w:rPr>
      </w:pPr>
    </w:p>
    <w:p w:rsidR="00FA5F27" w:rsidRPr="00450C2F" w:rsidRDefault="00FA5F27"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Spis z natury może być poddany wyrywkowej kontroli przez Przewodniczącego Komisji Inwentaryzacyjnej</w:t>
      </w:r>
      <w:r w:rsidR="006C6648">
        <w:rPr>
          <w:rFonts w:eastAsiaTheme="minorHAnsi"/>
          <w:sz w:val="22"/>
          <w:szCs w:val="22"/>
          <w:lang w:eastAsia="en-US"/>
        </w:rPr>
        <w:t xml:space="preserve"> </w:t>
      </w:r>
      <w:r w:rsidRPr="00450C2F">
        <w:rPr>
          <w:rFonts w:eastAsiaTheme="minorHAnsi"/>
          <w:sz w:val="22"/>
          <w:szCs w:val="22"/>
          <w:lang w:eastAsia="en-US"/>
        </w:rPr>
        <w:t>lub inną o</w:t>
      </w:r>
      <w:r w:rsidR="00264F74">
        <w:rPr>
          <w:rFonts w:eastAsiaTheme="minorHAnsi"/>
          <w:sz w:val="22"/>
          <w:szCs w:val="22"/>
          <w:lang w:eastAsia="en-US"/>
        </w:rPr>
        <w:t>sobę wyznaczoną przez  Wójta</w:t>
      </w:r>
      <w:r w:rsidRPr="00450C2F">
        <w:rPr>
          <w:rFonts w:eastAsiaTheme="minorHAnsi"/>
          <w:sz w:val="22"/>
          <w:szCs w:val="22"/>
          <w:lang w:eastAsia="en-US"/>
        </w:rPr>
        <w:t>. Osoba dokonująca kontroli potwierdza ten fakt swoim podpisem złożonym na arkuszach spisu z natury przy skontrolowanych pozycjach. W razie stwierdzenia nieprawidłowości rzutujących na prawidłowość spisów, wyniki kontroli należy ująć w formie protokołu.</w:t>
      </w:r>
    </w:p>
    <w:p w:rsidR="00FA5F27" w:rsidRDefault="009B2C0D" w:rsidP="00FA5F27">
      <w:pPr>
        <w:autoSpaceDE w:val="0"/>
        <w:autoSpaceDN w:val="0"/>
        <w:adjustRightInd w:val="0"/>
        <w:jc w:val="center"/>
        <w:rPr>
          <w:rFonts w:eastAsiaTheme="minorHAnsi"/>
          <w:sz w:val="22"/>
          <w:szCs w:val="22"/>
          <w:lang w:eastAsia="en-US"/>
        </w:rPr>
      </w:pPr>
      <w:r>
        <w:rPr>
          <w:rFonts w:eastAsiaTheme="minorHAnsi"/>
          <w:sz w:val="22"/>
          <w:szCs w:val="22"/>
          <w:lang w:eastAsia="en-US"/>
        </w:rPr>
        <w:t>§ 21</w:t>
      </w:r>
    </w:p>
    <w:p w:rsidR="001B7AAC" w:rsidRPr="00450C2F" w:rsidRDefault="001B7AAC" w:rsidP="00FA5F27">
      <w:pPr>
        <w:autoSpaceDE w:val="0"/>
        <w:autoSpaceDN w:val="0"/>
        <w:adjustRightInd w:val="0"/>
        <w:jc w:val="center"/>
        <w:rPr>
          <w:rFonts w:eastAsiaTheme="minorHAnsi"/>
          <w:sz w:val="22"/>
          <w:szCs w:val="22"/>
          <w:lang w:eastAsia="en-US"/>
        </w:rPr>
      </w:pPr>
    </w:p>
    <w:p w:rsidR="00FA5F27" w:rsidRDefault="00FA5F27"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razie stwierdzenia w toku kontroli wyrywkowej lub w późniejszym czasie nierzetelności spisu (np. podczas dokonywania wyceny wyników spisu w komórce księgowości) należy zarządzić jego ponowne przeprowadzenie w całości lub części.</w:t>
      </w:r>
    </w:p>
    <w:p w:rsidR="00E74CD0" w:rsidRDefault="00E74CD0" w:rsidP="001B7AAC">
      <w:pPr>
        <w:autoSpaceDE w:val="0"/>
        <w:autoSpaceDN w:val="0"/>
        <w:adjustRightInd w:val="0"/>
        <w:jc w:val="both"/>
        <w:rPr>
          <w:rFonts w:eastAsiaTheme="minorHAnsi"/>
          <w:sz w:val="22"/>
          <w:szCs w:val="22"/>
          <w:lang w:eastAsia="en-US"/>
        </w:rPr>
      </w:pPr>
    </w:p>
    <w:p w:rsidR="00FA5F27" w:rsidRDefault="009B2C0D" w:rsidP="00FA5F27">
      <w:pPr>
        <w:autoSpaceDE w:val="0"/>
        <w:autoSpaceDN w:val="0"/>
        <w:adjustRightInd w:val="0"/>
        <w:jc w:val="center"/>
        <w:rPr>
          <w:rFonts w:eastAsiaTheme="minorHAnsi"/>
          <w:sz w:val="22"/>
          <w:szCs w:val="22"/>
          <w:lang w:eastAsia="en-US"/>
        </w:rPr>
      </w:pPr>
      <w:r>
        <w:rPr>
          <w:rFonts w:eastAsiaTheme="minorHAnsi"/>
          <w:sz w:val="22"/>
          <w:szCs w:val="22"/>
          <w:lang w:eastAsia="en-US"/>
        </w:rPr>
        <w:t>§ 22</w:t>
      </w:r>
    </w:p>
    <w:p w:rsidR="001B7AAC" w:rsidRPr="00450C2F" w:rsidRDefault="001B7AAC" w:rsidP="00FA5F27">
      <w:pPr>
        <w:autoSpaceDE w:val="0"/>
        <w:autoSpaceDN w:val="0"/>
        <w:adjustRightInd w:val="0"/>
        <w:jc w:val="center"/>
        <w:rPr>
          <w:rFonts w:eastAsiaTheme="minorHAnsi"/>
          <w:sz w:val="22"/>
          <w:szCs w:val="22"/>
          <w:lang w:eastAsia="en-US"/>
        </w:rPr>
      </w:pPr>
    </w:p>
    <w:p w:rsidR="001B7AAC" w:rsidRPr="00450C2F" w:rsidRDefault="001B7AAC" w:rsidP="00264F74">
      <w:pPr>
        <w:autoSpaceDE w:val="0"/>
        <w:autoSpaceDN w:val="0"/>
        <w:adjustRightInd w:val="0"/>
        <w:rPr>
          <w:rFonts w:eastAsiaTheme="minorHAnsi"/>
          <w:sz w:val="22"/>
          <w:szCs w:val="22"/>
          <w:lang w:eastAsia="en-US"/>
        </w:rPr>
      </w:pPr>
    </w:p>
    <w:p w:rsidR="00FA5F27" w:rsidRPr="00450C2F" w:rsidRDefault="00FA5F27"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Przewodniczący Komisji Inwentaryzacyjnej po zgromadzeniu wszystkich wypeł</w:t>
      </w:r>
      <w:r w:rsidR="000A06DE" w:rsidRPr="00450C2F">
        <w:rPr>
          <w:rFonts w:eastAsiaTheme="minorHAnsi"/>
          <w:sz w:val="22"/>
          <w:szCs w:val="22"/>
          <w:lang w:eastAsia="en-US"/>
        </w:rPr>
        <w:t xml:space="preserve">nionych arkuszy </w:t>
      </w:r>
      <w:r w:rsidRPr="00450C2F">
        <w:rPr>
          <w:rFonts w:eastAsiaTheme="minorHAnsi"/>
          <w:sz w:val="22"/>
          <w:szCs w:val="22"/>
          <w:lang w:eastAsia="en-US"/>
        </w:rPr>
        <w:t>spisu z natury i sprawdzeniu ich poprawności i kompletności przeka</w:t>
      </w:r>
      <w:r w:rsidR="00264F74">
        <w:rPr>
          <w:rFonts w:eastAsiaTheme="minorHAnsi"/>
          <w:sz w:val="22"/>
          <w:szCs w:val="22"/>
          <w:lang w:eastAsia="en-US"/>
        </w:rPr>
        <w:t>zuje je do Referatu Finansowego</w:t>
      </w:r>
      <w:r w:rsidR="006C6648">
        <w:rPr>
          <w:rFonts w:eastAsiaTheme="minorHAnsi"/>
          <w:sz w:val="22"/>
          <w:szCs w:val="22"/>
          <w:lang w:eastAsia="en-US"/>
        </w:rPr>
        <w:t xml:space="preserve"> </w:t>
      </w:r>
      <w:r w:rsidR="000A06DE" w:rsidRPr="00450C2F">
        <w:rPr>
          <w:rFonts w:eastAsiaTheme="minorHAnsi"/>
          <w:sz w:val="22"/>
          <w:szCs w:val="22"/>
          <w:lang w:eastAsia="en-US"/>
        </w:rPr>
        <w:t xml:space="preserve"> </w:t>
      </w:r>
      <w:r w:rsidRPr="00450C2F">
        <w:rPr>
          <w:rFonts w:eastAsiaTheme="minorHAnsi"/>
          <w:sz w:val="22"/>
          <w:szCs w:val="22"/>
          <w:lang w:eastAsia="en-US"/>
        </w:rPr>
        <w:t>w celu dokonania ich wyceny i ustalenia ewentualnych róż</w:t>
      </w:r>
      <w:r w:rsidR="000A06DE" w:rsidRPr="00450C2F">
        <w:rPr>
          <w:rFonts w:eastAsiaTheme="minorHAnsi"/>
          <w:sz w:val="22"/>
          <w:szCs w:val="22"/>
          <w:lang w:eastAsia="en-US"/>
        </w:rPr>
        <w:t xml:space="preserve">nic inwentaryzacyjnych (które </w:t>
      </w:r>
      <w:r w:rsidRPr="00450C2F">
        <w:rPr>
          <w:rFonts w:eastAsiaTheme="minorHAnsi"/>
          <w:sz w:val="22"/>
          <w:szCs w:val="22"/>
          <w:lang w:eastAsia="en-US"/>
        </w:rPr>
        <w:t>należy ująć w zestawieniach róż</w:t>
      </w:r>
      <w:r w:rsidR="00264F74">
        <w:rPr>
          <w:rFonts w:eastAsiaTheme="minorHAnsi"/>
          <w:sz w:val="22"/>
          <w:szCs w:val="22"/>
          <w:lang w:eastAsia="en-US"/>
        </w:rPr>
        <w:t>nic.</w:t>
      </w:r>
      <w:r w:rsidR="000A06DE" w:rsidRPr="00450C2F">
        <w:rPr>
          <w:rFonts w:eastAsiaTheme="minorHAnsi"/>
          <w:sz w:val="22"/>
          <w:szCs w:val="22"/>
          <w:lang w:eastAsia="en-US"/>
        </w:rPr>
        <w:t xml:space="preserve"> </w:t>
      </w:r>
    </w:p>
    <w:p w:rsidR="00164C53" w:rsidRPr="00450C2F" w:rsidRDefault="00164C53" w:rsidP="00FA5F27">
      <w:pPr>
        <w:autoSpaceDE w:val="0"/>
        <w:autoSpaceDN w:val="0"/>
        <w:adjustRightInd w:val="0"/>
        <w:rPr>
          <w:rFonts w:eastAsiaTheme="minorHAnsi"/>
          <w:sz w:val="22"/>
          <w:szCs w:val="22"/>
          <w:lang w:eastAsia="en-US"/>
        </w:rPr>
      </w:pPr>
    </w:p>
    <w:p w:rsidR="00164C53" w:rsidRDefault="009B2C0D" w:rsidP="00164C53">
      <w:pPr>
        <w:autoSpaceDE w:val="0"/>
        <w:autoSpaceDN w:val="0"/>
        <w:adjustRightInd w:val="0"/>
        <w:jc w:val="center"/>
        <w:rPr>
          <w:rFonts w:eastAsiaTheme="minorHAnsi"/>
          <w:sz w:val="22"/>
          <w:szCs w:val="22"/>
          <w:lang w:eastAsia="en-US"/>
        </w:rPr>
      </w:pPr>
      <w:r>
        <w:rPr>
          <w:rFonts w:eastAsiaTheme="minorHAnsi"/>
          <w:sz w:val="22"/>
          <w:szCs w:val="22"/>
          <w:lang w:eastAsia="en-US"/>
        </w:rPr>
        <w:t>§ 23</w:t>
      </w:r>
    </w:p>
    <w:p w:rsidR="001B7AAC" w:rsidRPr="00450C2F" w:rsidRDefault="001B7AAC" w:rsidP="00164C53">
      <w:pPr>
        <w:autoSpaceDE w:val="0"/>
        <w:autoSpaceDN w:val="0"/>
        <w:adjustRightInd w:val="0"/>
        <w:jc w:val="center"/>
        <w:rPr>
          <w:rFonts w:eastAsiaTheme="minorHAnsi"/>
          <w:sz w:val="22"/>
          <w:szCs w:val="22"/>
          <w:lang w:eastAsia="en-US"/>
        </w:rPr>
      </w:pPr>
    </w:p>
    <w:p w:rsidR="00164C53" w:rsidRPr="00450C2F"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Niedobory i nadwyżki inwentaryzacyjne mogą być kompensowane na wniosek osób materialnie odpowiedzialnych, jeżeli zostaną spełnione równocześnie następujące warunki:</w:t>
      </w:r>
    </w:p>
    <w:p w:rsidR="00FA5F27" w:rsidRPr="00450C2F"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dotyczą tej samej osoby materialnie odpowiedzialnej,</w:t>
      </w:r>
    </w:p>
    <w:p w:rsidR="00164C53" w:rsidRPr="00450C2F"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dotyczą podobnych składników majątkowych,</w:t>
      </w:r>
    </w:p>
    <w:p w:rsidR="00164C53" w:rsidRPr="00450C2F"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zostały stwierdzone podczas tego samego spisu z natury.</w:t>
      </w:r>
    </w:p>
    <w:p w:rsidR="00164C53"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 dokonuje się kompensat w zakresie różnic stwierdzonych w stanie środków trwałych.</w:t>
      </w:r>
    </w:p>
    <w:p w:rsidR="001B7AAC" w:rsidRPr="00450C2F" w:rsidRDefault="001B7AAC" w:rsidP="00164C53">
      <w:pPr>
        <w:autoSpaceDE w:val="0"/>
        <w:autoSpaceDN w:val="0"/>
        <w:adjustRightInd w:val="0"/>
        <w:rPr>
          <w:rFonts w:eastAsiaTheme="minorHAnsi"/>
          <w:sz w:val="22"/>
          <w:szCs w:val="22"/>
          <w:lang w:eastAsia="en-US"/>
        </w:rPr>
      </w:pPr>
    </w:p>
    <w:p w:rsidR="00164C53" w:rsidRDefault="009B2C0D" w:rsidP="00164C53">
      <w:pPr>
        <w:autoSpaceDE w:val="0"/>
        <w:autoSpaceDN w:val="0"/>
        <w:adjustRightInd w:val="0"/>
        <w:jc w:val="center"/>
        <w:rPr>
          <w:rFonts w:eastAsiaTheme="minorHAnsi"/>
          <w:sz w:val="22"/>
          <w:szCs w:val="22"/>
          <w:lang w:eastAsia="en-US"/>
        </w:rPr>
      </w:pPr>
      <w:r>
        <w:rPr>
          <w:rFonts w:eastAsiaTheme="minorHAnsi"/>
          <w:sz w:val="22"/>
          <w:szCs w:val="22"/>
          <w:lang w:eastAsia="en-US"/>
        </w:rPr>
        <w:t>§ 24</w:t>
      </w:r>
    </w:p>
    <w:p w:rsidR="001B7AAC" w:rsidRPr="00450C2F" w:rsidRDefault="001B7AAC" w:rsidP="00164C53">
      <w:pPr>
        <w:autoSpaceDE w:val="0"/>
        <w:autoSpaceDN w:val="0"/>
        <w:adjustRightInd w:val="0"/>
        <w:jc w:val="center"/>
        <w:rPr>
          <w:rFonts w:eastAsiaTheme="minorHAnsi"/>
          <w:sz w:val="22"/>
          <w:szCs w:val="22"/>
          <w:lang w:eastAsia="en-US"/>
        </w:rPr>
      </w:pPr>
    </w:p>
    <w:p w:rsidR="00164C53"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Zestawienia różnic inwentaryzacyjnych, po uwzględnieniu kompensat, są przekazywane przez Skarbnika/ Główną Księgową Urzędu Przewodniczącemu Komisji Inwentaryzacyjnej, który jest zobowiązany do ustalenia przyczyn</w:t>
      </w:r>
      <w:r w:rsidR="00534A2A">
        <w:rPr>
          <w:rFonts w:eastAsiaTheme="minorHAnsi"/>
          <w:sz w:val="22"/>
          <w:szCs w:val="22"/>
          <w:lang w:eastAsia="en-US"/>
        </w:rPr>
        <w:t xml:space="preserve"> </w:t>
      </w:r>
      <w:r w:rsidRPr="00450C2F">
        <w:rPr>
          <w:rFonts w:eastAsiaTheme="minorHAnsi"/>
          <w:sz w:val="22"/>
          <w:szCs w:val="22"/>
          <w:lang w:eastAsia="en-US"/>
        </w:rPr>
        <w:t>ich powstania, pobrania stosownych wyjaśnień od osób materialnie odpowiedzialnych i innych pracowników jednostki oraz do sformułowania wniosków odnośnie do ich likwidacji. Wnioski te powinny zostać zawarte</w:t>
      </w:r>
      <w:r w:rsidR="00264F74">
        <w:rPr>
          <w:rFonts w:eastAsiaTheme="minorHAnsi"/>
          <w:sz w:val="22"/>
          <w:szCs w:val="22"/>
          <w:lang w:eastAsia="en-US"/>
        </w:rPr>
        <w:t xml:space="preserve"> w protokole rozliczenia różnic.</w:t>
      </w:r>
      <w:r w:rsidRPr="00450C2F">
        <w:rPr>
          <w:rFonts w:eastAsiaTheme="minorHAnsi"/>
          <w:sz w:val="22"/>
          <w:szCs w:val="22"/>
          <w:lang w:eastAsia="en-US"/>
        </w:rPr>
        <w:t xml:space="preserve"> </w:t>
      </w:r>
    </w:p>
    <w:p w:rsidR="00264F74" w:rsidRDefault="00351BC2" w:rsidP="001B7AAC">
      <w:pPr>
        <w:autoSpaceDE w:val="0"/>
        <w:autoSpaceDN w:val="0"/>
        <w:adjustRightInd w:val="0"/>
        <w:jc w:val="both"/>
        <w:rPr>
          <w:rFonts w:eastAsiaTheme="minorHAnsi"/>
          <w:sz w:val="22"/>
          <w:szCs w:val="22"/>
          <w:lang w:eastAsia="en-US"/>
        </w:rPr>
      </w:pPr>
      <w:r>
        <w:rPr>
          <w:rFonts w:eastAsiaTheme="minorHAnsi"/>
          <w:sz w:val="22"/>
          <w:szCs w:val="22"/>
          <w:lang w:eastAsia="en-US"/>
        </w:rPr>
        <w:lastRenderedPageBreak/>
        <w:t>W oparciu o w/w protokół Sekretarz Gminy przygotowuje decyzję</w:t>
      </w:r>
      <w:r w:rsidR="00264F74">
        <w:rPr>
          <w:rFonts w:eastAsiaTheme="minorHAnsi"/>
          <w:sz w:val="22"/>
          <w:szCs w:val="22"/>
          <w:lang w:eastAsia="en-US"/>
        </w:rPr>
        <w:t xml:space="preserve"> kierownika jednostki-Wójt</w:t>
      </w:r>
      <w:r>
        <w:rPr>
          <w:rFonts w:eastAsiaTheme="minorHAnsi"/>
          <w:b/>
          <w:sz w:val="22"/>
          <w:szCs w:val="22"/>
          <w:lang w:eastAsia="en-US"/>
        </w:rPr>
        <w:t xml:space="preserve">. </w:t>
      </w:r>
      <w:r w:rsidRPr="00351BC2">
        <w:rPr>
          <w:rFonts w:eastAsiaTheme="minorHAnsi"/>
          <w:sz w:val="22"/>
          <w:szCs w:val="22"/>
          <w:lang w:eastAsia="en-US"/>
        </w:rPr>
        <w:t>De</w:t>
      </w:r>
      <w:r>
        <w:rPr>
          <w:rFonts w:eastAsiaTheme="minorHAnsi"/>
          <w:sz w:val="22"/>
          <w:szCs w:val="22"/>
          <w:lang w:eastAsia="en-US"/>
        </w:rPr>
        <w:t>cyzje n</w:t>
      </w:r>
      <w:r w:rsidR="00264F74">
        <w:rPr>
          <w:rFonts w:eastAsiaTheme="minorHAnsi"/>
          <w:sz w:val="22"/>
          <w:szCs w:val="22"/>
          <w:lang w:eastAsia="en-US"/>
        </w:rPr>
        <w:t>astępnie przekazuje do  Referatu Finansowego</w:t>
      </w:r>
      <w:r>
        <w:rPr>
          <w:rFonts w:eastAsiaTheme="minorHAnsi"/>
          <w:sz w:val="22"/>
          <w:szCs w:val="22"/>
          <w:lang w:eastAsia="en-US"/>
        </w:rPr>
        <w:t xml:space="preserve"> , który ewidencjonuje w księgach rachunkowych dan</w:t>
      </w:r>
      <w:r w:rsidR="00264F74">
        <w:rPr>
          <w:rFonts w:eastAsiaTheme="minorHAnsi"/>
          <w:sz w:val="22"/>
          <w:szCs w:val="22"/>
          <w:lang w:eastAsia="en-US"/>
        </w:rPr>
        <w:t>e wynikające z decyzji Wójta</w:t>
      </w:r>
    </w:p>
    <w:p w:rsidR="00351BC2" w:rsidRPr="00450C2F" w:rsidRDefault="00351BC2" w:rsidP="001B7AAC">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p>
    <w:p w:rsidR="00164C53" w:rsidRDefault="009B2C0D" w:rsidP="00164C53">
      <w:pPr>
        <w:autoSpaceDE w:val="0"/>
        <w:autoSpaceDN w:val="0"/>
        <w:adjustRightInd w:val="0"/>
        <w:jc w:val="center"/>
        <w:rPr>
          <w:rFonts w:eastAsiaTheme="minorHAnsi"/>
          <w:sz w:val="22"/>
          <w:szCs w:val="22"/>
          <w:lang w:eastAsia="en-US"/>
        </w:rPr>
      </w:pPr>
      <w:r>
        <w:rPr>
          <w:rFonts w:eastAsiaTheme="minorHAnsi"/>
          <w:sz w:val="22"/>
          <w:szCs w:val="22"/>
          <w:lang w:eastAsia="en-US"/>
        </w:rPr>
        <w:t>§ 25</w:t>
      </w:r>
    </w:p>
    <w:p w:rsidR="001B7AAC" w:rsidRPr="00450C2F" w:rsidRDefault="001B7AAC" w:rsidP="00164C53">
      <w:pPr>
        <w:autoSpaceDE w:val="0"/>
        <w:autoSpaceDN w:val="0"/>
        <w:adjustRightInd w:val="0"/>
        <w:jc w:val="center"/>
        <w:rPr>
          <w:rFonts w:eastAsiaTheme="minorHAnsi"/>
          <w:sz w:val="22"/>
          <w:szCs w:val="22"/>
          <w:lang w:eastAsia="en-US"/>
        </w:rPr>
      </w:pPr>
    </w:p>
    <w:p w:rsidR="00164C53"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przypadku uznania niedoborów inwentaryzacyjnych za zawinione i postawienia wniosków</w:t>
      </w:r>
      <w:r w:rsidR="00D3050E">
        <w:rPr>
          <w:rFonts w:eastAsiaTheme="minorHAnsi"/>
          <w:sz w:val="22"/>
          <w:szCs w:val="22"/>
          <w:lang w:eastAsia="en-US"/>
        </w:rPr>
        <w:t xml:space="preserve"> </w:t>
      </w:r>
      <w:r w:rsidRPr="00450C2F">
        <w:rPr>
          <w:rFonts w:eastAsiaTheme="minorHAnsi"/>
          <w:sz w:val="22"/>
          <w:szCs w:val="22"/>
          <w:lang w:eastAsia="en-US"/>
        </w:rPr>
        <w:t>o obciążenie ich wartością osób materialnie odpowiedzialnych wymagana jest opinia radcy prawnego, który jest zobowiązany także do przygotowania projektów dokumentów niezbędnych do skierowania sprawy na drogę sądową, a w przypadku niedoborów zawinionych mogących wskazywać na popełnienie wykroczenia lub przestępstwa – do organów ścigania.</w:t>
      </w:r>
    </w:p>
    <w:p w:rsidR="001B7AAC" w:rsidRPr="00450C2F" w:rsidRDefault="001B7AAC" w:rsidP="00164C53">
      <w:pPr>
        <w:autoSpaceDE w:val="0"/>
        <w:autoSpaceDN w:val="0"/>
        <w:adjustRightInd w:val="0"/>
        <w:rPr>
          <w:rFonts w:eastAsiaTheme="minorHAnsi"/>
          <w:sz w:val="22"/>
          <w:szCs w:val="22"/>
          <w:lang w:eastAsia="en-US"/>
        </w:rPr>
      </w:pPr>
    </w:p>
    <w:p w:rsidR="00164C53" w:rsidRDefault="009B2C0D" w:rsidP="00164C53">
      <w:pPr>
        <w:autoSpaceDE w:val="0"/>
        <w:autoSpaceDN w:val="0"/>
        <w:adjustRightInd w:val="0"/>
        <w:jc w:val="center"/>
        <w:rPr>
          <w:rFonts w:eastAsiaTheme="minorHAnsi"/>
          <w:sz w:val="22"/>
          <w:szCs w:val="22"/>
          <w:lang w:eastAsia="en-US"/>
        </w:rPr>
      </w:pPr>
      <w:r>
        <w:rPr>
          <w:rFonts w:eastAsiaTheme="minorHAnsi"/>
          <w:sz w:val="22"/>
          <w:szCs w:val="22"/>
          <w:lang w:eastAsia="en-US"/>
        </w:rPr>
        <w:t>§ 26</w:t>
      </w:r>
    </w:p>
    <w:p w:rsidR="001B7AAC" w:rsidRPr="00450C2F" w:rsidRDefault="001B7AAC" w:rsidP="00164C53">
      <w:pPr>
        <w:autoSpaceDE w:val="0"/>
        <w:autoSpaceDN w:val="0"/>
        <w:adjustRightInd w:val="0"/>
        <w:jc w:val="center"/>
        <w:rPr>
          <w:rFonts w:eastAsiaTheme="minorHAnsi"/>
          <w:sz w:val="22"/>
          <w:szCs w:val="22"/>
          <w:lang w:eastAsia="en-US"/>
        </w:rPr>
      </w:pPr>
    </w:p>
    <w:p w:rsidR="00164C53" w:rsidRPr="00450C2F" w:rsidRDefault="00164C53"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Podstawą do ujęcia i rozliczenia wyników inwentaryzacji w księgach rachunkowych jednostki jest protokół rozliczenia różnic inwentaryzacyjnyc</w:t>
      </w:r>
      <w:r w:rsidR="00264F74">
        <w:rPr>
          <w:rFonts w:eastAsiaTheme="minorHAnsi"/>
          <w:sz w:val="22"/>
          <w:szCs w:val="22"/>
          <w:lang w:eastAsia="en-US"/>
        </w:rPr>
        <w:t>h, zatwierdzony przez Wójta</w:t>
      </w:r>
      <w:r w:rsidRPr="00450C2F">
        <w:rPr>
          <w:rFonts w:eastAsiaTheme="minorHAnsi"/>
          <w:sz w:val="22"/>
          <w:szCs w:val="22"/>
          <w:lang w:eastAsia="en-US"/>
        </w:rPr>
        <w:t xml:space="preserve"> . Ujawnione w toku inwentaryzacji różnice między stanem rzeczywistym a stanem wykazanym w księgach rachunkowych należy wyjaśnić i rozliczyć w księgach rachunkowych tego roku obrotowego, w którym przypadł termin inwentaryzacji.</w:t>
      </w:r>
    </w:p>
    <w:p w:rsidR="003333BA" w:rsidRPr="00450C2F" w:rsidRDefault="003333BA" w:rsidP="00164C53">
      <w:pPr>
        <w:autoSpaceDE w:val="0"/>
        <w:autoSpaceDN w:val="0"/>
        <w:adjustRightInd w:val="0"/>
        <w:rPr>
          <w:rFonts w:eastAsiaTheme="minorHAnsi"/>
          <w:sz w:val="22"/>
          <w:szCs w:val="22"/>
          <w:lang w:eastAsia="en-US"/>
        </w:rPr>
      </w:pPr>
    </w:p>
    <w:p w:rsidR="003333BA" w:rsidRDefault="003333BA" w:rsidP="003333BA">
      <w:pPr>
        <w:autoSpaceDE w:val="0"/>
        <w:autoSpaceDN w:val="0"/>
        <w:adjustRightInd w:val="0"/>
        <w:rPr>
          <w:rFonts w:eastAsiaTheme="minorHAnsi"/>
          <w:b/>
          <w:sz w:val="22"/>
          <w:szCs w:val="22"/>
          <w:lang w:eastAsia="en-US"/>
        </w:rPr>
      </w:pPr>
      <w:r w:rsidRPr="00450C2F">
        <w:rPr>
          <w:rFonts w:eastAsiaTheme="minorHAnsi"/>
          <w:b/>
          <w:sz w:val="22"/>
          <w:szCs w:val="22"/>
          <w:lang w:eastAsia="en-US"/>
        </w:rPr>
        <w:t xml:space="preserve">                     Rozdział VII. Inwentaryzacja w drodze uzgodnienia sald</w:t>
      </w:r>
    </w:p>
    <w:p w:rsidR="001B7AAC" w:rsidRPr="00450C2F" w:rsidRDefault="001B7AAC" w:rsidP="003333BA">
      <w:pPr>
        <w:autoSpaceDE w:val="0"/>
        <w:autoSpaceDN w:val="0"/>
        <w:adjustRightInd w:val="0"/>
        <w:rPr>
          <w:rFonts w:eastAsiaTheme="minorHAnsi"/>
          <w:b/>
          <w:sz w:val="22"/>
          <w:szCs w:val="22"/>
          <w:lang w:eastAsia="en-US"/>
        </w:rPr>
      </w:pPr>
    </w:p>
    <w:p w:rsidR="003333BA" w:rsidRDefault="009B2C0D" w:rsidP="003333BA">
      <w:pPr>
        <w:autoSpaceDE w:val="0"/>
        <w:autoSpaceDN w:val="0"/>
        <w:adjustRightInd w:val="0"/>
        <w:jc w:val="center"/>
        <w:rPr>
          <w:rFonts w:eastAsiaTheme="minorHAnsi"/>
          <w:sz w:val="22"/>
          <w:szCs w:val="22"/>
          <w:lang w:eastAsia="en-US"/>
        </w:rPr>
      </w:pPr>
      <w:r>
        <w:rPr>
          <w:rFonts w:eastAsiaTheme="minorHAnsi"/>
          <w:sz w:val="22"/>
          <w:szCs w:val="22"/>
          <w:lang w:eastAsia="en-US"/>
        </w:rPr>
        <w:t>§ 27</w:t>
      </w:r>
    </w:p>
    <w:p w:rsidR="001B7AAC" w:rsidRDefault="001B7AAC" w:rsidP="003333BA">
      <w:pPr>
        <w:autoSpaceDE w:val="0"/>
        <w:autoSpaceDN w:val="0"/>
        <w:adjustRightInd w:val="0"/>
        <w:jc w:val="center"/>
        <w:rPr>
          <w:rFonts w:eastAsiaTheme="minorHAnsi"/>
          <w:sz w:val="22"/>
          <w:szCs w:val="22"/>
          <w:lang w:eastAsia="en-US"/>
        </w:rPr>
      </w:pPr>
    </w:p>
    <w:p w:rsidR="001B7AAC" w:rsidRPr="00450C2F" w:rsidRDefault="001B7AAC" w:rsidP="003333BA">
      <w:pPr>
        <w:autoSpaceDE w:val="0"/>
        <w:autoSpaceDN w:val="0"/>
        <w:adjustRightInd w:val="0"/>
        <w:jc w:val="center"/>
        <w:rPr>
          <w:rFonts w:eastAsiaTheme="minorHAnsi"/>
          <w:sz w:val="22"/>
          <w:szCs w:val="22"/>
          <w:lang w:eastAsia="en-US"/>
        </w:rPr>
      </w:pPr>
    </w:p>
    <w:p w:rsidR="003333BA" w:rsidRPr="00450C2F" w:rsidRDefault="003333B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Uzgadnianie sald polega na potwierdzeniu sald aktywów wykazanych w księgach rachunkowych</w:t>
      </w:r>
    </w:p>
    <w:p w:rsidR="003333BA" w:rsidRPr="00450C2F" w:rsidRDefault="003333B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jednostki w drodze otrzymania od banków i uzyskania od kontrahentów pisemnych potwierdzeń</w:t>
      </w:r>
    </w:p>
    <w:p w:rsidR="003333BA" w:rsidRDefault="003333B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ich prawidłowości oraz wyjaśnieniu i rozliczeniu ewentualnych różnic.</w:t>
      </w:r>
    </w:p>
    <w:p w:rsidR="001B7AAC" w:rsidRPr="00450C2F" w:rsidRDefault="001B7AAC" w:rsidP="001B7AAC">
      <w:pPr>
        <w:autoSpaceDE w:val="0"/>
        <w:autoSpaceDN w:val="0"/>
        <w:adjustRightInd w:val="0"/>
        <w:jc w:val="both"/>
        <w:rPr>
          <w:rFonts w:eastAsiaTheme="minorHAnsi"/>
          <w:sz w:val="22"/>
          <w:szCs w:val="22"/>
          <w:lang w:eastAsia="en-US"/>
        </w:rPr>
      </w:pPr>
    </w:p>
    <w:p w:rsidR="003333BA" w:rsidRDefault="009B2C0D" w:rsidP="003333BA">
      <w:pPr>
        <w:autoSpaceDE w:val="0"/>
        <w:autoSpaceDN w:val="0"/>
        <w:adjustRightInd w:val="0"/>
        <w:jc w:val="center"/>
        <w:rPr>
          <w:rFonts w:eastAsiaTheme="minorHAnsi"/>
          <w:sz w:val="22"/>
          <w:szCs w:val="22"/>
          <w:lang w:eastAsia="en-US"/>
        </w:rPr>
      </w:pPr>
      <w:r>
        <w:rPr>
          <w:rFonts w:eastAsiaTheme="minorHAnsi"/>
          <w:sz w:val="22"/>
          <w:szCs w:val="22"/>
          <w:lang w:eastAsia="en-US"/>
        </w:rPr>
        <w:t>§ 28</w:t>
      </w:r>
    </w:p>
    <w:p w:rsidR="001B7AAC" w:rsidRPr="00450C2F" w:rsidRDefault="001B7AAC" w:rsidP="003333BA">
      <w:pPr>
        <w:autoSpaceDE w:val="0"/>
        <w:autoSpaceDN w:val="0"/>
        <w:adjustRightInd w:val="0"/>
        <w:jc w:val="center"/>
        <w:rPr>
          <w:rFonts w:eastAsiaTheme="minorHAnsi"/>
          <w:sz w:val="22"/>
          <w:szCs w:val="22"/>
          <w:lang w:eastAsia="en-US"/>
        </w:rPr>
      </w:pPr>
    </w:p>
    <w:p w:rsidR="003333BA" w:rsidRPr="00450C2F" w:rsidRDefault="003333B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Uzgodnienie sald przeprowadza się na ostatni dzień każdego roku obrotowego w stosunku do:</w:t>
      </w:r>
    </w:p>
    <w:p w:rsidR="003333BA" w:rsidRPr="00450C2F" w:rsidRDefault="003333B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środków pieniężnych zgromadzonych na rachunkach bankowych,</w:t>
      </w:r>
    </w:p>
    <w:p w:rsidR="003333BA" w:rsidRPr="00450C2F" w:rsidRDefault="003333B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papierów wartościowych w postaci zdematerializowanej,</w:t>
      </w:r>
    </w:p>
    <w:p w:rsidR="00CA2BEC" w:rsidRDefault="003333B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udzielonych pożyczek oraz powierzonych kontrahentom własnych składników majątkowych, z tym że w tym przypadku inwentaryzacja może być rozpoczęta na trzy miesiące przed końcem roku obrotowego, a zakończona do 15 stycznia następnego roku.</w:t>
      </w:r>
    </w:p>
    <w:p w:rsidR="001B7AAC" w:rsidRPr="00450C2F" w:rsidRDefault="001B7AAC" w:rsidP="003333BA">
      <w:pPr>
        <w:autoSpaceDE w:val="0"/>
        <w:autoSpaceDN w:val="0"/>
        <w:adjustRightInd w:val="0"/>
        <w:rPr>
          <w:rFonts w:eastAsiaTheme="minorHAnsi"/>
          <w:sz w:val="22"/>
          <w:szCs w:val="22"/>
          <w:lang w:eastAsia="en-US"/>
        </w:rPr>
      </w:pPr>
    </w:p>
    <w:p w:rsidR="00CA2BEC" w:rsidRDefault="009B2C0D" w:rsidP="00CA2BEC">
      <w:pPr>
        <w:autoSpaceDE w:val="0"/>
        <w:autoSpaceDN w:val="0"/>
        <w:adjustRightInd w:val="0"/>
        <w:jc w:val="center"/>
        <w:rPr>
          <w:rFonts w:eastAsiaTheme="minorHAnsi"/>
          <w:sz w:val="22"/>
          <w:szCs w:val="22"/>
          <w:lang w:eastAsia="en-US"/>
        </w:rPr>
      </w:pPr>
      <w:r>
        <w:rPr>
          <w:rFonts w:eastAsiaTheme="minorHAnsi"/>
          <w:sz w:val="22"/>
          <w:szCs w:val="22"/>
          <w:lang w:eastAsia="en-US"/>
        </w:rPr>
        <w:t>§ 29</w:t>
      </w:r>
    </w:p>
    <w:p w:rsidR="009B2C0D" w:rsidRPr="00450C2F" w:rsidRDefault="009B2C0D" w:rsidP="00CA2BEC">
      <w:pPr>
        <w:autoSpaceDE w:val="0"/>
        <w:autoSpaceDN w:val="0"/>
        <w:adjustRightInd w:val="0"/>
        <w:jc w:val="center"/>
        <w:rPr>
          <w:rFonts w:eastAsiaTheme="minorHAnsi"/>
          <w:sz w:val="22"/>
          <w:szCs w:val="22"/>
          <w:lang w:eastAsia="en-US"/>
        </w:rPr>
      </w:pPr>
    </w:p>
    <w:p w:rsidR="00CA2BEC" w:rsidRPr="00450C2F" w:rsidRDefault="00CA2BEC"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 wymagają pisemnego uzgodnienia:</w:t>
      </w:r>
    </w:p>
    <w:p w:rsidR="00CA2BEC" w:rsidRPr="00450C2F" w:rsidRDefault="00CA2BEC"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sporne i wątpliwe,</w:t>
      </w:r>
    </w:p>
    <w:p w:rsidR="00CA2BEC" w:rsidRPr="00450C2F" w:rsidRDefault="00CA2BEC"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wobec kontrahentów, którzy nie mają obowiązku prowadzenia ksiąg rachunkowych,</w:t>
      </w:r>
    </w:p>
    <w:p w:rsidR="00CA2BEC" w:rsidRPr="00450C2F" w:rsidRDefault="00CA2BEC"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rozrachunki z pracownikami,</w:t>
      </w:r>
    </w:p>
    <w:p w:rsidR="00CA2BEC" w:rsidRPr="00450C2F" w:rsidRDefault="00CA2BEC"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drobne należności do kwoty nieprzekraczającej ośmiokrotności opłaty pobieranej przez</w:t>
      </w:r>
    </w:p>
    <w:p w:rsidR="00CA2BEC" w:rsidRPr="00450C2F" w:rsidRDefault="00CA2BEC"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Pocztę Polską za nadanie przesyłki poleconej,</w:t>
      </w:r>
    </w:p>
    <w:p w:rsidR="00CA2BEC" w:rsidRPr="00450C2F" w:rsidRDefault="00CA2BEC"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publicznoprawne.</w:t>
      </w:r>
    </w:p>
    <w:p w:rsidR="00A7341A" w:rsidRDefault="009B2C0D" w:rsidP="00A7341A">
      <w:pPr>
        <w:autoSpaceDE w:val="0"/>
        <w:autoSpaceDN w:val="0"/>
        <w:adjustRightInd w:val="0"/>
        <w:jc w:val="center"/>
        <w:rPr>
          <w:rFonts w:eastAsiaTheme="minorHAnsi"/>
          <w:sz w:val="22"/>
          <w:szCs w:val="22"/>
          <w:lang w:eastAsia="en-US"/>
        </w:rPr>
      </w:pPr>
      <w:r>
        <w:rPr>
          <w:rFonts w:eastAsiaTheme="minorHAnsi"/>
          <w:sz w:val="22"/>
          <w:szCs w:val="22"/>
          <w:lang w:eastAsia="en-US"/>
        </w:rPr>
        <w:t>§ 30</w:t>
      </w:r>
    </w:p>
    <w:p w:rsidR="001B7AAC" w:rsidRPr="00450C2F" w:rsidRDefault="001B7AAC" w:rsidP="00A7341A">
      <w:pPr>
        <w:autoSpaceDE w:val="0"/>
        <w:autoSpaceDN w:val="0"/>
        <w:adjustRightInd w:val="0"/>
        <w:jc w:val="center"/>
        <w:rPr>
          <w:rFonts w:eastAsiaTheme="minorHAnsi"/>
          <w:sz w:val="22"/>
          <w:szCs w:val="22"/>
          <w:lang w:eastAsia="en-US"/>
        </w:rPr>
      </w:pPr>
    </w:p>
    <w:p w:rsidR="00A7341A" w:rsidRPr="00450C2F" w:rsidRDefault="00A7341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 przewiduje się tzw. milczącego potwierdzenia salda. Uzgodnienie sald należności może się odbywać w następujących formach:</w:t>
      </w:r>
    </w:p>
    <w:p w:rsidR="00A7341A" w:rsidRPr="00450C2F" w:rsidRDefault="00A7341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pisemnej na ogólnie dostępnych drukach sporządzany</w:t>
      </w:r>
      <w:r w:rsidR="00140391" w:rsidRPr="00450C2F">
        <w:rPr>
          <w:rFonts w:eastAsiaTheme="minorHAnsi"/>
          <w:sz w:val="22"/>
          <w:szCs w:val="22"/>
          <w:lang w:eastAsia="en-US"/>
        </w:rPr>
        <w:t xml:space="preserve">ch w trzech egzemplarzach, przy </w:t>
      </w:r>
      <w:r w:rsidRPr="00450C2F">
        <w:rPr>
          <w:rFonts w:eastAsiaTheme="minorHAnsi"/>
          <w:sz w:val="22"/>
          <w:szCs w:val="22"/>
          <w:lang w:eastAsia="en-US"/>
        </w:rPr>
        <w:t xml:space="preserve">czym dwa z nich (A i B) wysyłane są do dłużnika (kontrahenta), a </w:t>
      </w:r>
      <w:r w:rsidR="00140391" w:rsidRPr="00450C2F">
        <w:rPr>
          <w:rFonts w:eastAsiaTheme="minorHAnsi"/>
          <w:sz w:val="22"/>
          <w:szCs w:val="22"/>
          <w:lang w:eastAsia="en-US"/>
        </w:rPr>
        <w:t xml:space="preserve">ostatni (C) zostaje w jednostce </w:t>
      </w:r>
      <w:r w:rsidRPr="00450C2F">
        <w:rPr>
          <w:rFonts w:eastAsiaTheme="minorHAnsi"/>
          <w:sz w:val="22"/>
          <w:szCs w:val="22"/>
          <w:lang w:eastAsia="en-US"/>
        </w:rPr>
        <w:t>w aktach księgowości. Egzemplarz B powinien wrócić</w:t>
      </w:r>
      <w:r w:rsidR="00140391" w:rsidRPr="00450C2F">
        <w:rPr>
          <w:rFonts w:eastAsiaTheme="minorHAnsi"/>
          <w:sz w:val="22"/>
          <w:szCs w:val="22"/>
          <w:lang w:eastAsia="en-US"/>
        </w:rPr>
        <w:t xml:space="preserve"> do jednostki z potwierdzeniem </w:t>
      </w:r>
      <w:r w:rsidRPr="00450C2F">
        <w:rPr>
          <w:rFonts w:eastAsiaTheme="minorHAnsi"/>
          <w:sz w:val="22"/>
          <w:szCs w:val="22"/>
          <w:lang w:eastAsia="en-US"/>
        </w:rPr>
        <w:t>salda lub specyfikacją niezgodności,</w:t>
      </w:r>
    </w:p>
    <w:p w:rsidR="00A7341A" w:rsidRPr="00450C2F" w:rsidRDefault="00A7341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poprzez potwierdzenie na wydruku komputerowym zawier</w:t>
      </w:r>
      <w:r w:rsidR="00140391" w:rsidRPr="00450C2F">
        <w:rPr>
          <w:rFonts w:eastAsiaTheme="minorHAnsi"/>
          <w:sz w:val="22"/>
          <w:szCs w:val="22"/>
          <w:lang w:eastAsia="en-US"/>
        </w:rPr>
        <w:t xml:space="preserve">ającym wykaz dowodów źródłowych </w:t>
      </w:r>
      <w:r w:rsidRPr="00450C2F">
        <w:rPr>
          <w:rFonts w:eastAsiaTheme="minorHAnsi"/>
          <w:sz w:val="22"/>
          <w:szCs w:val="22"/>
          <w:lang w:eastAsia="en-US"/>
        </w:rPr>
        <w:t>składających się na saldo, z potwierdzeniem salda lub wyjaśnieniem jego niezgodności,</w:t>
      </w:r>
    </w:p>
    <w:p w:rsidR="00A7341A" w:rsidRPr="00450C2F" w:rsidRDefault="00A7341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lastRenderedPageBreak/>
        <w:t>■ poprzez potwierdzenie faksem lub pocztą elektroniczną,</w:t>
      </w:r>
    </w:p>
    <w:p w:rsidR="00A7341A" w:rsidRPr="00450C2F" w:rsidRDefault="00A7341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jeśli nie jest możliwe terminowe uzyskanie potwierdzenia salda w sposób opisany powyżej</w:t>
      </w:r>
    </w:p>
    <w:p w:rsidR="00A7341A" w:rsidRPr="00450C2F" w:rsidRDefault="00A7341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poprzez potwierdzenie telefonicznie, z tym że w takim przypadku należy sporządzić</w:t>
      </w:r>
    </w:p>
    <w:p w:rsidR="00CA2BEC" w:rsidRDefault="00A7341A"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 przeprowadzonej rozmowy krótką notatkę zawierającą co najmn</w:t>
      </w:r>
      <w:r w:rsidR="00140391" w:rsidRPr="00450C2F">
        <w:rPr>
          <w:rFonts w:eastAsiaTheme="minorHAnsi"/>
          <w:sz w:val="22"/>
          <w:szCs w:val="22"/>
          <w:lang w:eastAsia="en-US"/>
        </w:rPr>
        <w:t xml:space="preserve">iej: numer konta analitycznego, </w:t>
      </w:r>
      <w:r w:rsidRPr="00450C2F">
        <w:rPr>
          <w:rFonts w:eastAsiaTheme="minorHAnsi"/>
          <w:sz w:val="22"/>
          <w:szCs w:val="22"/>
          <w:lang w:eastAsia="en-US"/>
        </w:rPr>
        <w:t>kwotę salda należności z wyszczególnieniem pozycj</w:t>
      </w:r>
      <w:r w:rsidR="00140391" w:rsidRPr="00450C2F">
        <w:rPr>
          <w:rFonts w:eastAsiaTheme="minorHAnsi"/>
          <w:sz w:val="22"/>
          <w:szCs w:val="22"/>
          <w:lang w:eastAsia="en-US"/>
        </w:rPr>
        <w:t xml:space="preserve">i składających się na to saldo, </w:t>
      </w:r>
      <w:r w:rsidRPr="00450C2F">
        <w:rPr>
          <w:rFonts w:eastAsiaTheme="minorHAnsi"/>
          <w:sz w:val="22"/>
          <w:szCs w:val="22"/>
          <w:lang w:eastAsia="en-US"/>
        </w:rPr>
        <w:t>imię i nazwisko osoby upoważnionej u dłużnika do potwierdzania sald oraz podpis</w:t>
      </w:r>
      <w:r w:rsidR="00140391" w:rsidRPr="00450C2F">
        <w:rPr>
          <w:rFonts w:eastAsiaTheme="minorHAnsi"/>
          <w:sz w:val="22"/>
          <w:szCs w:val="22"/>
          <w:lang w:eastAsia="en-US"/>
        </w:rPr>
        <w:t xml:space="preserve"> </w:t>
      </w:r>
      <w:r w:rsidRPr="00450C2F">
        <w:rPr>
          <w:rFonts w:eastAsiaTheme="minorHAnsi"/>
          <w:sz w:val="22"/>
          <w:szCs w:val="22"/>
          <w:lang w:eastAsia="en-US"/>
        </w:rPr>
        <w:t>osoby sporządzającej notatkę.</w:t>
      </w:r>
    </w:p>
    <w:p w:rsidR="001B7AAC" w:rsidRPr="00450C2F" w:rsidRDefault="001B7AAC" w:rsidP="00A7341A">
      <w:pPr>
        <w:autoSpaceDE w:val="0"/>
        <w:autoSpaceDN w:val="0"/>
        <w:adjustRightInd w:val="0"/>
        <w:rPr>
          <w:rFonts w:eastAsiaTheme="minorHAnsi"/>
          <w:sz w:val="22"/>
          <w:szCs w:val="22"/>
          <w:lang w:eastAsia="en-US"/>
        </w:rPr>
      </w:pPr>
    </w:p>
    <w:p w:rsidR="00973415" w:rsidRDefault="009B2C0D" w:rsidP="00973415">
      <w:pPr>
        <w:autoSpaceDE w:val="0"/>
        <w:autoSpaceDN w:val="0"/>
        <w:adjustRightInd w:val="0"/>
        <w:jc w:val="center"/>
        <w:rPr>
          <w:rFonts w:eastAsiaTheme="minorHAnsi"/>
          <w:sz w:val="22"/>
          <w:szCs w:val="22"/>
          <w:lang w:eastAsia="en-US"/>
        </w:rPr>
      </w:pPr>
      <w:r>
        <w:rPr>
          <w:rFonts w:eastAsiaTheme="minorHAnsi"/>
          <w:sz w:val="22"/>
          <w:szCs w:val="22"/>
          <w:lang w:eastAsia="en-US"/>
        </w:rPr>
        <w:t>§ 31</w:t>
      </w:r>
    </w:p>
    <w:p w:rsidR="001B7AAC" w:rsidRPr="00450C2F" w:rsidRDefault="001B7AAC" w:rsidP="00973415">
      <w:pPr>
        <w:autoSpaceDE w:val="0"/>
        <w:autoSpaceDN w:val="0"/>
        <w:adjustRightInd w:val="0"/>
        <w:jc w:val="center"/>
        <w:rPr>
          <w:rFonts w:eastAsiaTheme="minorHAnsi"/>
          <w:sz w:val="22"/>
          <w:szCs w:val="22"/>
          <w:lang w:eastAsia="en-US"/>
        </w:rPr>
      </w:pP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wezwaniu do uzgodnienia salda, przesyłanym do kontrahenta, należy zawrzeć:</w:t>
      </w: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nazwę i adres nadawcy oraz dłużnika/kontrahenta,</w:t>
      </w: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kwotę ogólną salda,</w:t>
      </w: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wyszczególnienie pozycji składających się na saldo z podaniem dowodów źródłowych</w:t>
      </w: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(nr faktury, data wystawienia, krótki opis operacji gospodarczej, kwota),</w:t>
      </w: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podpis skarbnika/ Głównej Księgowej Urzędu lub osoby przez nią upoważnionej.</w:t>
      </w: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Saldo powinno być potwierdzone poprzez umieszczenie wyrażenia „Potwierdzam saldo” </w:t>
      </w:r>
    </w:p>
    <w:p w:rsidR="00973415" w:rsidRPr="00450C2F" w:rsidRDefault="0097341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lub „Saldo niezgodne z powodu….”.</w:t>
      </w:r>
    </w:p>
    <w:p w:rsidR="00750528" w:rsidRDefault="00750528" w:rsidP="009B2C0D">
      <w:pPr>
        <w:autoSpaceDE w:val="0"/>
        <w:autoSpaceDN w:val="0"/>
        <w:adjustRightInd w:val="0"/>
        <w:rPr>
          <w:rFonts w:eastAsiaTheme="minorHAnsi"/>
          <w:sz w:val="22"/>
          <w:szCs w:val="22"/>
          <w:lang w:eastAsia="en-US"/>
        </w:rPr>
      </w:pPr>
    </w:p>
    <w:p w:rsidR="008219E5" w:rsidRDefault="009B2C0D" w:rsidP="008219E5">
      <w:pPr>
        <w:autoSpaceDE w:val="0"/>
        <w:autoSpaceDN w:val="0"/>
        <w:adjustRightInd w:val="0"/>
        <w:jc w:val="center"/>
        <w:rPr>
          <w:rFonts w:eastAsiaTheme="minorHAnsi"/>
          <w:sz w:val="22"/>
          <w:szCs w:val="22"/>
          <w:lang w:eastAsia="en-US"/>
        </w:rPr>
      </w:pPr>
      <w:r>
        <w:rPr>
          <w:rFonts w:eastAsiaTheme="minorHAnsi"/>
          <w:sz w:val="22"/>
          <w:szCs w:val="22"/>
          <w:lang w:eastAsia="en-US"/>
        </w:rPr>
        <w:t>§ 32</w:t>
      </w:r>
    </w:p>
    <w:p w:rsidR="001B7AAC" w:rsidRPr="00450C2F" w:rsidRDefault="001B7AAC" w:rsidP="008219E5">
      <w:pPr>
        <w:autoSpaceDE w:val="0"/>
        <w:autoSpaceDN w:val="0"/>
        <w:adjustRightInd w:val="0"/>
        <w:jc w:val="center"/>
        <w:rPr>
          <w:rFonts w:eastAsiaTheme="minorHAnsi"/>
          <w:sz w:val="22"/>
          <w:szCs w:val="22"/>
          <w:lang w:eastAsia="en-US"/>
        </w:rPr>
      </w:pPr>
    </w:p>
    <w:p w:rsidR="008219E5" w:rsidRPr="00450C2F" w:rsidRDefault="008219E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Inwentaryzacji w drodze uzgodnienia s</w:t>
      </w:r>
      <w:r w:rsidR="009B2C0D">
        <w:rPr>
          <w:rFonts w:eastAsiaTheme="minorHAnsi"/>
          <w:sz w:val="22"/>
          <w:szCs w:val="22"/>
          <w:lang w:eastAsia="en-US"/>
        </w:rPr>
        <w:t>ald dokonują pracownicy Referatu Finansowego</w:t>
      </w:r>
      <w:r w:rsidRPr="00450C2F">
        <w:rPr>
          <w:rFonts w:eastAsiaTheme="minorHAnsi"/>
          <w:sz w:val="22"/>
          <w:szCs w:val="22"/>
          <w:lang w:eastAsia="en-US"/>
        </w:rPr>
        <w:t xml:space="preserve"> , prowadzący</w:t>
      </w:r>
      <w:r w:rsidR="00D3050E">
        <w:rPr>
          <w:rFonts w:eastAsiaTheme="minorHAnsi"/>
          <w:sz w:val="22"/>
          <w:szCs w:val="22"/>
          <w:lang w:eastAsia="en-US"/>
        </w:rPr>
        <w:t xml:space="preserve"> </w:t>
      </w:r>
      <w:r w:rsidRPr="00450C2F">
        <w:rPr>
          <w:rFonts w:eastAsiaTheme="minorHAnsi"/>
          <w:sz w:val="22"/>
          <w:szCs w:val="22"/>
          <w:lang w:eastAsia="en-US"/>
        </w:rPr>
        <w:t xml:space="preserve">księgowe urządzenia analityczne, pod nadzorem </w:t>
      </w:r>
      <w:proofErr w:type="spellStart"/>
      <w:r w:rsidRPr="00450C2F">
        <w:rPr>
          <w:rFonts w:eastAsiaTheme="minorHAnsi"/>
          <w:sz w:val="22"/>
          <w:szCs w:val="22"/>
          <w:lang w:eastAsia="en-US"/>
        </w:rPr>
        <w:t>Skarnika</w:t>
      </w:r>
      <w:proofErr w:type="spellEnd"/>
      <w:r w:rsidRPr="00450C2F">
        <w:rPr>
          <w:rFonts w:eastAsiaTheme="minorHAnsi"/>
          <w:sz w:val="22"/>
          <w:szCs w:val="22"/>
          <w:lang w:eastAsia="en-US"/>
        </w:rPr>
        <w:t>/Głównej Księgowej Urzędu</w:t>
      </w:r>
    </w:p>
    <w:p w:rsidR="008219E5" w:rsidRDefault="008219E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 przeprowadzonych uzgodnień sald sporządza się protokół</w:t>
      </w:r>
      <w:r w:rsidR="00B10666">
        <w:rPr>
          <w:rFonts w:eastAsiaTheme="minorHAnsi"/>
          <w:sz w:val="22"/>
          <w:szCs w:val="22"/>
          <w:lang w:eastAsia="en-US"/>
        </w:rPr>
        <w:t>.</w:t>
      </w:r>
    </w:p>
    <w:p w:rsidR="009B2C0D" w:rsidRDefault="009B2C0D" w:rsidP="001B7AAC">
      <w:pPr>
        <w:autoSpaceDE w:val="0"/>
        <w:autoSpaceDN w:val="0"/>
        <w:adjustRightInd w:val="0"/>
        <w:jc w:val="both"/>
        <w:rPr>
          <w:rFonts w:eastAsiaTheme="minorHAnsi"/>
          <w:sz w:val="22"/>
          <w:szCs w:val="22"/>
          <w:lang w:eastAsia="en-US"/>
        </w:rPr>
      </w:pPr>
    </w:p>
    <w:p w:rsidR="001B7AAC" w:rsidRPr="00450C2F" w:rsidRDefault="001B7AAC" w:rsidP="008219E5">
      <w:pPr>
        <w:autoSpaceDE w:val="0"/>
        <w:autoSpaceDN w:val="0"/>
        <w:adjustRightInd w:val="0"/>
        <w:rPr>
          <w:rFonts w:eastAsiaTheme="minorHAnsi"/>
          <w:sz w:val="22"/>
          <w:szCs w:val="22"/>
          <w:lang w:eastAsia="en-US"/>
        </w:rPr>
      </w:pPr>
    </w:p>
    <w:p w:rsidR="008219E5" w:rsidRDefault="009B2C0D" w:rsidP="008219E5">
      <w:pPr>
        <w:autoSpaceDE w:val="0"/>
        <w:autoSpaceDN w:val="0"/>
        <w:adjustRightInd w:val="0"/>
        <w:jc w:val="center"/>
        <w:rPr>
          <w:rFonts w:eastAsiaTheme="minorHAnsi"/>
          <w:sz w:val="22"/>
          <w:szCs w:val="22"/>
          <w:lang w:eastAsia="en-US"/>
        </w:rPr>
      </w:pPr>
      <w:r>
        <w:rPr>
          <w:rFonts w:eastAsiaTheme="minorHAnsi"/>
          <w:sz w:val="22"/>
          <w:szCs w:val="22"/>
          <w:lang w:eastAsia="en-US"/>
        </w:rPr>
        <w:t>§ 33</w:t>
      </w:r>
    </w:p>
    <w:p w:rsidR="001B7AAC" w:rsidRPr="00450C2F" w:rsidRDefault="001B7AAC" w:rsidP="008219E5">
      <w:pPr>
        <w:autoSpaceDE w:val="0"/>
        <w:autoSpaceDN w:val="0"/>
        <w:adjustRightInd w:val="0"/>
        <w:jc w:val="center"/>
        <w:rPr>
          <w:rFonts w:eastAsiaTheme="minorHAnsi"/>
          <w:sz w:val="22"/>
          <w:szCs w:val="22"/>
          <w:lang w:eastAsia="en-US"/>
        </w:rPr>
      </w:pPr>
    </w:p>
    <w:p w:rsidR="008219E5" w:rsidRPr="00450C2F" w:rsidRDefault="008219E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Ujawnione w toku uzgodnień sald ewentualne różnice między stanem wykazanym na potwierdzeniach</w:t>
      </w:r>
    </w:p>
    <w:p w:rsidR="008219E5" w:rsidRPr="00450C2F" w:rsidRDefault="008219E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saldach a stanem wynikającym z ksiąg rachunkowych należy wyjaśnić oraz rozliczyć</w:t>
      </w:r>
    </w:p>
    <w:p w:rsidR="008219E5" w:rsidRDefault="008219E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księgach rachunkowych tego roku obrotowego, na który przypadał termin inwentaryzacji.</w:t>
      </w:r>
    </w:p>
    <w:p w:rsidR="001B7AAC" w:rsidRPr="00450C2F" w:rsidRDefault="001B7AAC" w:rsidP="001B7AAC">
      <w:pPr>
        <w:autoSpaceDE w:val="0"/>
        <w:autoSpaceDN w:val="0"/>
        <w:adjustRightInd w:val="0"/>
        <w:jc w:val="both"/>
        <w:rPr>
          <w:rFonts w:eastAsiaTheme="minorHAnsi"/>
          <w:sz w:val="22"/>
          <w:szCs w:val="22"/>
          <w:lang w:eastAsia="en-US"/>
        </w:rPr>
      </w:pPr>
    </w:p>
    <w:p w:rsidR="008219E5" w:rsidRDefault="008219E5" w:rsidP="008219E5">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VIII. Inwentaryzacja w drodze weryfikacji sald</w:t>
      </w:r>
    </w:p>
    <w:p w:rsidR="001B7AAC" w:rsidRPr="00450C2F" w:rsidRDefault="001B7AAC" w:rsidP="008219E5">
      <w:pPr>
        <w:autoSpaceDE w:val="0"/>
        <w:autoSpaceDN w:val="0"/>
        <w:adjustRightInd w:val="0"/>
        <w:rPr>
          <w:rFonts w:eastAsiaTheme="minorHAnsi"/>
          <w:b/>
          <w:sz w:val="22"/>
          <w:szCs w:val="22"/>
          <w:lang w:eastAsia="en-US"/>
        </w:rPr>
      </w:pPr>
    </w:p>
    <w:p w:rsidR="008219E5" w:rsidRDefault="009B2C0D" w:rsidP="008219E5">
      <w:pPr>
        <w:autoSpaceDE w:val="0"/>
        <w:autoSpaceDN w:val="0"/>
        <w:adjustRightInd w:val="0"/>
        <w:jc w:val="center"/>
        <w:rPr>
          <w:rFonts w:eastAsiaTheme="minorHAnsi"/>
          <w:sz w:val="22"/>
          <w:szCs w:val="22"/>
          <w:lang w:eastAsia="en-US"/>
        </w:rPr>
      </w:pPr>
      <w:r>
        <w:rPr>
          <w:rFonts w:eastAsiaTheme="minorHAnsi"/>
          <w:sz w:val="22"/>
          <w:szCs w:val="22"/>
          <w:lang w:eastAsia="en-US"/>
        </w:rPr>
        <w:t>§ 34</w:t>
      </w:r>
    </w:p>
    <w:p w:rsidR="001B7AAC" w:rsidRPr="00450C2F" w:rsidRDefault="001B7AAC" w:rsidP="008219E5">
      <w:pPr>
        <w:autoSpaceDE w:val="0"/>
        <w:autoSpaceDN w:val="0"/>
        <w:adjustRightInd w:val="0"/>
        <w:jc w:val="center"/>
        <w:rPr>
          <w:rFonts w:eastAsiaTheme="minorHAnsi"/>
          <w:sz w:val="22"/>
          <w:szCs w:val="22"/>
          <w:lang w:eastAsia="en-US"/>
        </w:rPr>
      </w:pPr>
    </w:p>
    <w:p w:rsidR="008219E5" w:rsidRDefault="008219E5" w:rsidP="001B7AAC">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Celem inwentaryzacji w drodze weryfikacji sald jest stwierdzenie, czy rzeczywiście posiadane przez jednostkę dokumenty źródłowe potwierdzają istnienie określonego salda oraz czy jest ono realne i prawidłowo wycenione. Metodą tą inwentaryzuje się aktywa i pasywa jednostki niepodlegające inwentaryzacji w drodze spisu z natury lub uzgodnienia salda, a także te, które podlegają, ale z uzasadnionych przyczyn nie mogły być w ten sposób zinwentaryzowane.</w:t>
      </w:r>
    </w:p>
    <w:p w:rsidR="001B7AAC" w:rsidRPr="00450C2F" w:rsidRDefault="001B7AAC" w:rsidP="001B7AAC">
      <w:pPr>
        <w:autoSpaceDE w:val="0"/>
        <w:autoSpaceDN w:val="0"/>
        <w:adjustRightInd w:val="0"/>
        <w:jc w:val="both"/>
        <w:rPr>
          <w:rFonts w:eastAsiaTheme="minorHAnsi"/>
          <w:sz w:val="22"/>
          <w:szCs w:val="22"/>
          <w:lang w:eastAsia="en-US"/>
        </w:rPr>
      </w:pPr>
    </w:p>
    <w:p w:rsidR="008219E5" w:rsidRDefault="009B2C0D" w:rsidP="008219E5">
      <w:pPr>
        <w:autoSpaceDE w:val="0"/>
        <w:autoSpaceDN w:val="0"/>
        <w:adjustRightInd w:val="0"/>
        <w:jc w:val="center"/>
        <w:rPr>
          <w:rFonts w:eastAsiaTheme="minorHAnsi"/>
          <w:sz w:val="22"/>
          <w:szCs w:val="22"/>
          <w:lang w:eastAsia="en-US"/>
        </w:rPr>
      </w:pPr>
      <w:r>
        <w:rPr>
          <w:rFonts w:eastAsiaTheme="minorHAnsi"/>
          <w:sz w:val="22"/>
          <w:szCs w:val="22"/>
          <w:lang w:eastAsia="en-US"/>
        </w:rPr>
        <w:t>§ 35</w:t>
      </w:r>
    </w:p>
    <w:p w:rsidR="009B2C0D" w:rsidRPr="00450C2F" w:rsidRDefault="009B2C0D" w:rsidP="008219E5">
      <w:pPr>
        <w:autoSpaceDE w:val="0"/>
        <w:autoSpaceDN w:val="0"/>
        <w:adjustRightInd w:val="0"/>
        <w:jc w:val="center"/>
        <w:rPr>
          <w:rFonts w:eastAsiaTheme="minorHAnsi"/>
          <w:sz w:val="22"/>
          <w:szCs w:val="22"/>
          <w:lang w:eastAsia="en-US"/>
        </w:rPr>
      </w:pPr>
    </w:p>
    <w:p w:rsidR="008219E5" w:rsidRDefault="008219E5" w:rsidP="00BD2E25">
      <w:pPr>
        <w:autoSpaceDE w:val="0"/>
        <w:autoSpaceDN w:val="0"/>
        <w:adjustRightInd w:val="0"/>
        <w:rPr>
          <w:rFonts w:eastAsiaTheme="minorHAnsi"/>
          <w:sz w:val="22"/>
          <w:szCs w:val="22"/>
          <w:lang w:eastAsia="en-US"/>
        </w:rPr>
      </w:pPr>
      <w:r w:rsidRPr="00450C2F">
        <w:rPr>
          <w:rFonts w:eastAsiaTheme="minorHAnsi"/>
          <w:sz w:val="22"/>
          <w:szCs w:val="22"/>
          <w:lang w:eastAsia="en-US"/>
        </w:rPr>
        <w:t>Inwentaryzacji w drodze weryfikacji s</w:t>
      </w:r>
      <w:r w:rsidR="009B2C0D">
        <w:rPr>
          <w:rFonts w:eastAsiaTheme="minorHAnsi"/>
          <w:sz w:val="22"/>
          <w:szCs w:val="22"/>
          <w:lang w:eastAsia="en-US"/>
        </w:rPr>
        <w:t>ald dokonują pracownicy Referatu Finansowego</w:t>
      </w:r>
      <w:r w:rsidRPr="00450C2F">
        <w:rPr>
          <w:rFonts w:eastAsiaTheme="minorHAnsi"/>
          <w:sz w:val="22"/>
          <w:szCs w:val="22"/>
          <w:lang w:eastAsia="en-US"/>
        </w:rPr>
        <w:t xml:space="preserve">  prowadzący</w:t>
      </w:r>
      <w:r w:rsidR="001B7AAC">
        <w:rPr>
          <w:rFonts w:eastAsiaTheme="minorHAnsi"/>
          <w:sz w:val="22"/>
          <w:szCs w:val="22"/>
          <w:lang w:eastAsia="en-US"/>
        </w:rPr>
        <w:t xml:space="preserve"> </w:t>
      </w:r>
      <w:r w:rsidRPr="00450C2F">
        <w:rPr>
          <w:rFonts w:eastAsiaTheme="minorHAnsi"/>
          <w:sz w:val="22"/>
          <w:szCs w:val="22"/>
          <w:lang w:eastAsia="en-US"/>
        </w:rPr>
        <w:t>księgowe urządzenia analityczne, we współpracy z odpowiednimi merytorycznie komórkami organizacyjnymi Urzędu, pod nadzorem Skarbnika/Głównej Księgowej Urzędu.</w:t>
      </w:r>
    </w:p>
    <w:p w:rsidR="009B2C0D" w:rsidRPr="00450C2F" w:rsidRDefault="009B2C0D" w:rsidP="00BD2E25">
      <w:pPr>
        <w:autoSpaceDE w:val="0"/>
        <w:autoSpaceDN w:val="0"/>
        <w:adjustRightInd w:val="0"/>
        <w:rPr>
          <w:rFonts w:eastAsiaTheme="minorHAnsi"/>
          <w:sz w:val="22"/>
          <w:szCs w:val="22"/>
          <w:lang w:eastAsia="en-US"/>
        </w:rPr>
      </w:pPr>
    </w:p>
    <w:p w:rsidR="00994F5B" w:rsidRDefault="009B2C0D" w:rsidP="00994F5B">
      <w:pPr>
        <w:autoSpaceDE w:val="0"/>
        <w:autoSpaceDN w:val="0"/>
        <w:adjustRightInd w:val="0"/>
        <w:jc w:val="center"/>
        <w:rPr>
          <w:rFonts w:eastAsiaTheme="minorHAnsi"/>
          <w:sz w:val="22"/>
          <w:szCs w:val="22"/>
          <w:lang w:eastAsia="en-US"/>
        </w:rPr>
      </w:pPr>
      <w:r>
        <w:rPr>
          <w:rFonts w:eastAsiaTheme="minorHAnsi"/>
          <w:sz w:val="22"/>
          <w:szCs w:val="22"/>
          <w:lang w:eastAsia="en-US"/>
        </w:rPr>
        <w:t>§ 36</w:t>
      </w:r>
    </w:p>
    <w:p w:rsidR="00750528" w:rsidRDefault="00750528" w:rsidP="00994F5B">
      <w:pPr>
        <w:autoSpaceDE w:val="0"/>
        <w:autoSpaceDN w:val="0"/>
        <w:adjustRightInd w:val="0"/>
        <w:jc w:val="center"/>
        <w:rPr>
          <w:rFonts w:eastAsiaTheme="minorHAnsi"/>
          <w:sz w:val="22"/>
          <w:szCs w:val="22"/>
          <w:lang w:eastAsia="en-US"/>
        </w:rPr>
      </w:pPr>
    </w:p>
    <w:p w:rsidR="00994F5B" w:rsidRDefault="00994F5B" w:rsidP="00994F5B">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Ustala się następujące sposoby weryfikacji wybranych pozycji aktywów i pasywów: </w:t>
      </w:r>
    </w:p>
    <w:p w:rsidR="00750528" w:rsidRPr="00450C2F" w:rsidRDefault="00750528" w:rsidP="00994F5B">
      <w:pPr>
        <w:autoSpaceDE w:val="0"/>
        <w:autoSpaceDN w:val="0"/>
        <w:adjustRightInd w:val="0"/>
        <w:jc w:val="center"/>
        <w:rPr>
          <w:rFonts w:eastAsiaTheme="minorHAnsi"/>
          <w:sz w:val="22"/>
          <w:szCs w:val="22"/>
          <w:lang w:eastAsia="en-US"/>
        </w:rPr>
      </w:pPr>
    </w:p>
    <w:tbl>
      <w:tblPr>
        <w:tblW w:w="9180" w:type="dxa"/>
        <w:tblInd w:w="70" w:type="dxa"/>
        <w:tblLayout w:type="fixed"/>
        <w:tblCellMar>
          <w:top w:w="15" w:type="dxa"/>
          <w:left w:w="15" w:type="dxa"/>
          <w:bottom w:w="15" w:type="dxa"/>
          <w:right w:w="15" w:type="dxa"/>
        </w:tblCellMar>
        <w:tblLook w:val="0000" w:firstRow="0" w:lastRow="0" w:firstColumn="0" w:lastColumn="0" w:noHBand="0" w:noVBand="0"/>
      </w:tblPr>
      <w:tblGrid>
        <w:gridCol w:w="3420"/>
        <w:gridCol w:w="5760"/>
      </w:tblGrid>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b/>
                <w:bCs/>
                <w:sz w:val="20"/>
              </w:rPr>
              <w:t>Przedmiot weryfikacji</w:t>
            </w:r>
          </w:p>
        </w:tc>
        <w:tc>
          <w:tcPr>
            <w:tcW w:w="5760"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b/>
                <w:bCs/>
                <w:sz w:val="20"/>
              </w:rPr>
              <w:t>Sposób weryfikacji</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wartości niematerialne i prawne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sprawdzenie wysokości i terminowości odpisów oraz ich zgodności z prawem</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rozrachunki publicznoprawne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porównanie sald końcowych tytułów podatkowych z deklaracjami i zeznaniami (dodatkowo, mimo braku obowiązku, potwierdzenie wpłat i zwrotów)</w:t>
            </w:r>
          </w:p>
        </w:tc>
      </w:tr>
      <w:tr w:rsidR="00994F5B" w:rsidRPr="00226719" w:rsidTr="0092397C">
        <w:trPr>
          <w:trHeight w:val="880"/>
        </w:trPr>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lastRenderedPageBreak/>
              <w:t>materiały w drodze i dostawy niefakturowane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sprawdzanie przyszłego zafakturowania dostaw niefakturowanych oraz wpływu do jednostki materiałów zafakturowanych wcześniej</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środki trwałe w budowie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 xml:space="preserve">sprawdzenie zapisów na kontach analitycznych i analiza ich zgodności z zaawansowaniem budowy </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środki pieniężne w drodze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sprawdzenie ich późniejszego wpływu na właściwe konta</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rozrachunki z tytułu wynagrodzeń</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 xml:space="preserve">sprawdzenie, czy saldo dotyczy ostatnich list płac, a także wypłat i wynikających z nich w najbliższym czasie wynagrodzeń </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roszczenie z tytułu niedoborów i szkód oraz roszczenia sporne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sprawdzenie zasadności ich wykazania oraz poprawności wyceny</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Pr>
                <w:sz w:val="20"/>
              </w:rPr>
              <w:t xml:space="preserve">Fundusze jednostki </w:t>
            </w:r>
            <w:r w:rsidRPr="00226719">
              <w:rPr>
                <w:sz w:val="20"/>
              </w:rPr>
              <w:t xml:space="preserve">oraz pozostałe fundusze  będące w dyspozycji jednostki np. </w:t>
            </w:r>
            <w:proofErr w:type="spellStart"/>
            <w:r w:rsidRPr="00226719">
              <w:rPr>
                <w:sz w:val="20"/>
              </w:rPr>
              <w:t>zfśs</w:t>
            </w:r>
            <w:proofErr w:type="spellEnd"/>
            <w:r w:rsidRPr="00226719">
              <w:rPr>
                <w:sz w:val="20"/>
              </w:rPr>
              <w:t>, celowe i inne specjalnego przeznaczenia</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 xml:space="preserve">sprawdzenie zgodności z aktami konstytucyjnymi jednostki oraz poprawności ujętych zmian w stanie funduszy </w:t>
            </w:r>
          </w:p>
        </w:tc>
      </w:tr>
      <w:tr w:rsidR="00994F5B" w:rsidRPr="00226719" w:rsidTr="0092397C">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rozliczenia międzyokresowe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94F5B" w:rsidRPr="00226719" w:rsidRDefault="00994F5B" w:rsidP="0092397C">
            <w:pPr>
              <w:pStyle w:val="NormalnyWeb"/>
              <w:jc w:val="left"/>
              <w:rPr>
                <w:sz w:val="20"/>
              </w:rPr>
            </w:pPr>
            <w:r w:rsidRPr="00226719">
              <w:rPr>
                <w:sz w:val="20"/>
              </w:rPr>
              <w:t>sprawdzenie, czy przyjęto poprawne okresy rozliczeń oraz czy nadal istnieje powód ich tworzenia</w:t>
            </w:r>
          </w:p>
        </w:tc>
      </w:tr>
    </w:tbl>
    <w:p w:rsidR="00994F5B" w:rsidRPr="00226719" w:rsidRDefault="00994F5B" w:rsidP="00994F5B">
      <w:pPr>
        <w:autoSpaceDE w:val="0"/>
        <w:autoSpaceDN w:val="0"/>
        <w:adjustRightInd w:val="0"/>
        <w:jc w:val="both"/>
        <w:rPr>
          <w:sz w:val="20"/>
          <w:szCs w:val="20"/>
        </w:rPr>
      </w:pPr>
    </w:p>
    <w:p w:rsidR="001B7AAC" w:rsidRPr="00450C2F" w:rsidRDefault="001B7AAC" w:rsidP="008219E5">
      <w:pPr>
        <w:autoSpaceDE w:val="0"/>
        <w:autoSpaceDN w:val="0"/>
        <w:adjustRightInd w:val="0"/>
        <w:rPr>
          <w:rFonts w:eastAsiaTheme="minorHAnsi"/>
          <w:sz w:val="22"/>
          <w:szCs w:val="22"/>
          <w:lang w:eastAsia="en-US"/>
        </w:rPr>
      </w:pPr>
    </w:p>
    <w:p w:rsidR="008219E5" w:rsidRDefault="009B2C0D" w:rsidP="008219E5">
      <w:pPr>
        <w:autoSpaceDE w:val="0"/>
        <w:autoSpaceDN w:val="0"/>
        <w:adjustRightInd w:val="0"/>
        <w:jc w:val="center"/>
        <w:rPr>
          <w:rFonts w:eastAsiaTheme="minorHAnsi"/>
          <w:sz w:val="22"/>
          <w:szCs w:val="22"/>
          <w:lang w:eastAsia="en-US"/>
        </w:rPr>
      </w:pPr>
      <w:r>
        <w:rPr>
          <w:rFonts w:eastAsiaTheme="minorHAnsi"/>
          <w:sz w:val="22"/>
          <w:szCs w:val="22"/>
          <w:lang w:eastAsia="en-US"/>
        </w:rPr>
        <w:t>§ 37</w:t>
      </w:r>
    </w:p>
    <w:p w:rsidR="001B7AAC" w:rsidRPr="00450C2F" w:rsidRDefault="001B7AAC" w:rsidP="008219E5">
      <w:pPr>
        <w:autoSpaceDE w:val="0"/>
        <w:autoSpaceDN w:val="0"/>
        <w:adjustRightInd w:val="0"/>
        <w:jc w:val="center"/>
        <w:rPr>
          <w:rFonts w:eastAsiaTheme="minorHAnsi"/>
          <w:sz w:val="22"/>
          <w:szCs w:val="22"/>
          <w:lang w:eastAsia="en-US"/>
        </w:rPr>
      </w:pPr>
    </w:p>
    <w:p w:rsidR="008219E5" w:rsidRPr="00450C2F" w:rsidRDefault="008219E5" w:rsidP="008219E5">
      <w:pPr>
        <w:autoSpaceDE w:val="0"/>
        <w:autoSpaceDN w:val="0"/>
        <w:adjustRightInd w:val="0"/>
        <w:rPr>
          <w:rFonts w:eastAsiaTheme="minorHAnsi"/>
          <w:sz w:val="22"/>
          <w:szCs w:val="22"/>
          <w:lang w:eastAsia="en-US"/>
        </w:rPr>
      </w:pPr>
      <w:r w:rsidRPr="00450C2F">
        <w:rPr>
          <w:rFonts w:eastAsiaTheme="minorHAnsi"/>
          <w:sz w:val="22"/>
          <w:szCs w:val="22"/>
          <w:lang w:eastAsia="en-US"/>
        </w:rPr>
        <w:t>Ujawnione w toku weryfikacji sald ewentualne różnice między stanem rzeczywistym a stanem wynikającym z ksiąg rachunkowych należy wyjaśnić oraz rozliczyć w księgach rachunkowych tego roku obrotowego, na który przypadał termin inwentaryzacji.</w:t>
      </w:r>
    </w:p>
    <w:p w:rsidR="00CB384F" w:rsidRPr="00450C2F" w:rsidRDefault="00CB384F" w:rsidP="008219E5">
      <w:pPr>
        <w:autoSpaceDE w:val="0"/>
        <w:autoSpaceDN w:val="0"/>
        <w:adjustRightInd w:val="0"/>
        <w:rPr>
          <w:rFonts w:eastAsiaTheme="minorHAnsi"/>
          <w:sz w:val="22"/>
          <w:szCs w:val="22"/>
          <w:lang w:eastAsia="en-US"/>
        </w:rPr>
      </w:pPr>
    </w:p>
    <w:p w:rsidR="00CB384F" w:rsidRPr="00450C2F" w:rsidRDefault="00CB384F" w:rsidP="008219E5">
      <w:pPr>
        <w:autoSpaceDE w:val="0"/>
        <w:autoSpaceDN w:val="0"/>
        <w:adjustRightInd w:val="0"/>
        <w:rPr>
          <w:rFonts w:eastAsiaTheme="minorHAnsi"/>
          <w:sz w:val="22"/>
          <w:szCs w:val="22"/>
          <w:lang w:eastAsia="en-US"/>
        </w:rPr>
      </w:pPr>
    </w:p>
    <w:p w:rsidR="00CB384F" w:rsidRPr="00450C2F" w:rsidRDefault="00CB384F" w:rsidP="008219E5">
      <w:pPr>
        <w:autoSpaceDE w:val="0"/>
        <w:autoSpaceDN w:val="0"/>
        <w:adjustRightInd w:val="0"/>
        <w:rPr>
          <w:rFonts w:eastAsiaTheme="minorHAnsi"/>
          <w:sz w:val="22"/>
          <w:szCs w:val="22"/>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2E193C" w:rsidRDefault="002E193C" w:rsidP="008219E5">
      <w:pPr>
        <w:autoSpaceDE w:val="0"/>
        <w:autoSpaceDN w:val="0"/>
        <w:adjustRightInd w:val="0"/>
        <w:rPr>
          <w:rFonts w:ascii="NimbusSanNo5TEE-Regu" w:eastAsiaTheme="minorHAnsi" w:hAnsi="NimbusSanNo5TEE-Regu" w:cs="NimbusSanNo5TEE-Regu"/>
          <w:sz w:val="18"/>
          <w:szCs w:val="18"/>
          <w:lang w:eastAsia="en-US"/>
        </w:rPr>
      </w:pPr>
    </w:p>
    <w:p w:rsidR="002E193C" w:rsidRDefault="002E193C" w:rsidP="008219E5">
      <w:pPr>
        <w:autoSpaceDE w:val="0"/>
        <w:autoSpaceDN w:val="0"/>
        <w:adjustRightInd w:val="0"/>
        <w:rPr>
          <w:rFonts w:ascii="NimbusSanNo5TEE-Regu" w:eastAsiaTheme="minorHAnsi" w:hAnsi="NimbusSanNo5TEE-Regu" w:cs="NimbusSanNo5TEE-Regu"/>
          <w:sz w:val="18"/>
          <w:szCs w:val="18"/>
          <w:lang w:eastAsia="en-US"/>
        </w:rPr>
      </w:pPr>
    </w:p>
    <w:p w:rsidR="00CB384F" w:rsidRDefault="00CB384F"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0E2F8F" w:rsidRDefault="000E2F8F"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750528" w:rsidRDefault="00750528" w:rsidP="008219E5">
      <w:pPr>
        <w:autoSpaceDE w:val="0"/>
        <w:autoSpaceDN w:val="0"/>
        <w:adjustRightInd w:val="0"/>
        <w:rPr>
          <w:rFonts w:ascii="NimbusSanNo5TEE-Regu" w:eastAsiaTheme="minorHAnsi" w:hAnsi="NimbusSanNo5TEE-Regu" w:cs="NimbusSanNo5TEE-Regu"/>
          <w:sz w:val="18"/>
          <w:szCs w:val="18"/>
          <w:lang w:eastAsia="en-US"/>
        </w:rPr>
      </w:pPr>
    </w:p>
    <w:p w:rsidR="003801C5" w:rsidRDefault="003801C5" w:rsidP="00B962A9">
      <w:pPr>
        <w:pStyle w:val="body3"/>
        <w:ind w:left="5387"/>
        <w:jc w:val="left"/>
        <w:rPr>
          <w:sz w:val="22"/>
        </w:rPr>
      </w:pPr>
    </w:p>
    <w:p w:rsidR="003801C5" w:rsidRDefault="003801C5" w:rsidP="00B962A9">
      <w:pPr>
        <w:pStyle w:val="body3"/>
        <w:ind w:left="5387"/>
        <w:jc w:val="left"/>
        <w:rPr>
          <w:sz w:val="22"/>
        </w:rPr>
      </w:pPr>
    </w:p>
    <w:p w:rsidR="00B962A9" w:rsidRDefault="00B962A9" w:rsidP="00B962A9">
      <w:pPr>
        <w:pStyle w:val="Tekstpodstawowy1"/>
        <w:rPr>
          <w:color w:val="auto"/>
        </w:rPr>
      </w:pPr>
    </w:p>
    <w:p w:rsidR="00B962A9" w:rsidRDefault="00B962A9" w:rsidP="00B962A9">
      <w:pPr>
        <w:pStyle w:val="Tekstpodstawowy1"/>
        <w:rPr>
          <w:color w:val="auto"/>
        </w:rPr>
      </w:pPr>
    </w:p>
    <w:p w:rsidR="00B962A9" w:rsidRDefault="00B962A9" w:rsidP="00B962A9">
      <w:pPr>
        <w:pStyle w:val="t1"/>
        <w:rPr>
          <w:sz w:val="28"/>
        </w:rPr>
      </w:pPr>
      <w:r>
        <w:rPr>
          <w:sz w:val="28"/>
        </w:rPr>
        <w:t>Zarządzenie Nr ...</w:t>
      </w:r>
      <w:r w:rsidR="00AA575C">
        <w:rPr>
          <w:sz w:val="28"/>
        </w:rPr>
        <w:t xml:space="preserve">   </w:t>
      </w:r>
    </w:p>
    <w:p w:rsidR="00B962A9" w:rsidRDefault="00B962A9" w:rsidP="00B962A9">
      <w:pPr>
        <w:pStyle w:val="t1"/>
        <w:rPr>
          <w:sz w:val="28"/>
        </w:rPr>
      </w:pPr>
      <w:r>
        <w:rPr>
          <w:sz w:val="28"/>
        </w:rPr>
        <w:t>z dnia ................................</w:t>
      </w:r>
    </w:p>
    <w:p w:rsidR="00B962A9" w:rsidRDefault="00B962A9" w:rsidP="00B962A9">
      <w:pPr>
        <w:pStyle w:val="t1"/>
        <w:rPr>
          <w:sz w:val="28"/>
        </w:rPr>
      </w:pPr>
      <w:r>
        <w:rPr>
          <w:sz w:val="28"/>
        </w:rPr>
        <w:t>w sprawie przeprowadzenia inwentaryzacji</w:t>
      </w:r>
    </w:p>
    <w:p w:rsidR="00B962A9" w:rsidRDefault="00B962A9" w:rsidP="00B962A9">
      <w:pPr>
        <w:pStyle w:val="Tekstpodstawowy1"/>
        <w:spacing w:line="296" w:lineRule="atLeast"/>
        <w:rPr>
          <w:color w:val="auto"/>
        </w:rPr>
      </w:pPr>
    </w:p>
    <w:p w:rsidR="00B962A9" w:rsidRDefault="00B962A9" w:rsidP="00B962A9">
      <w:pPr>
        <w:pStyle w:val="Tekstpodstawowy1"/>
        <w:spacing w:line="296" w:lineRule="atLeast"/>
        <w:rPr>
          <w:color w:val="auto"/>
        </w:rPr>
      </w:pPr>
    </w:p>
    <w:p w:rsidR="00B962A9" w:rsidRDefault="00B962A9" w:rsidP="00B962A9">
      <w:pPr>
        <w:pStyle w:val="tyt3"/>
        <w:spacing w:line="240" w:lineRule="auto"/>
      </w:pPr>
      <w:r>
        <w:t>§ 1</w:t>
      </w:r>
    </w:p>
    <w:p w:rsidR="00B962A9" w:rsidRDefault="00B962A9" w:rsidP="00B962A9">
      <w:pPr>
        <w:pStyle w:val="Tekstpodstawowy1"/>
        <w:spacing w:line="240" w:lineRule="auto"/>
        <w:rPr>
          <w:color w:val="auto"/>
        </w:rPr>
      </w:pPr>
      <w:r>
        <w:rPr>
          <w:color w:val="auto"/>
        </w:rPr>
        <w:t>Zarządzam przeprowadzenie pełnej inwentaryzacji składników majątkowych w przez komisję inwentaryzacyjną w następującym składzie osobowym:</w:t>
      </w:r>
    </w:p>
    <w:p w:rsidR="00B962A9" w:rsidRDefault="00B962A9" w:rsidP="00B962A9">
      <w:pPr>
        <w:pStyle w:val="Tekstpodstawowy1"/>
        <w:spacing w:line="240" w:lineRule="auto"/>
        <w:ind w:firstLine="0"/>
        <w:rPr>
          <w:color w:val="auto"/>
        </w:rPr>
      </w:pPr>
    </w:p>
    <w:p w:rsidR="00B962A9" w:rsidRDefault="00B962A9" w:rsidP="00B962A9">
      <w:pPr>
        <w:pStyle w:val="Tekstpodstawowy1"/>
        <w:spacing w:line="240" w:lineRule="auto"/>
        <w:ind w:firstLine="0"/>
        <w:rPr>
          <w:color w:val="auto"/>
        </w:rPr>
      </w:pPr>
      <w:r>
        <w:rPr>
          <w:b/>
          <w:color w:val="auto"/>
        </w:rPr>
        <w:t>1.</w:t>
      </w:r>
      <w:r>
        <w:rPr>
          <w:color w:val="auto"/>
        </w:rPr>
        <w:t xml:space="preserve"> ................................................... – przewodniczący</w:t>
      </w:r>
    </w:p>
    <w:p w:rsidR="00B962A9" w:rsidRDefault="00B962A9" w:rsidP="00B962A9">
      <w:pPr>
        <w:pStyle w:val="Tekstpodstawowy1"/>
        <w:spacing w:line="240" w:lineRule="auto"/>
        <w:ind w:firstLine="0"/>
        <w:rPr>
          <w:color w:val="auto"/>
        </w:rPr>
      </w:pPr>
      <w:r>
        <w:rPr>
          <w:b/>
          <w:color w:val="auto"/>
        </w:rPr>
        <w:t>2.</w:t>
      </w:r>
      <w:r>
        <w:rPr>
          <w:color w:val="auto"/>
        </w:rPr>
        <w:t xml:space="preserve"> ................................................... – członek</w:t>
      </w:r>
    </w:p>
    <w:p w:rsidR="00B962A9" w:rsidRDefault="00B962A9" w:rsidP="00B962A9">
      <w:pPr>
        <w:pStyle w:val="Tekstpodstawowy1"/>
        <w:spacing w:line="240" w:lineRule="auto"/>
        <w:ind w:firstLine="0"/>
        <w:rPr>
          <w:color w:val="auto"/>
        </w:rPr>
      </w:pPr>
      <w:r>
        <w:rPr>
          <w:b/>
          <w:color w:val="auto"/>
        </w:rPr>
        <w:t>3.</w:t>
      </w:r>
      <w:r>
        <w:rPr>
          <w:color w:val="auto"/>
        </w:rPr>
        <w:t xml:space="preserve"> ................................................... – członek</w:t>
      </w:r>
    </w:p>
    <w:p w:rsidR="00B962A9" w:rsidRDefault="00B962A9" w:rsidP="00B962A9">
      <w:pPr>
        <w:pStyle w:val="Tekstpodstawowy1"/>
        <w:spacing w:line="240" w:lineRule="auto"/>
        <w:rPr>
          <w:color w:val="auto"/>
        </w:rPr>
      </w:pPr>
    </w:p>
    <w:p w:rsidR="00B962A9" w:rsidRDefault="00B962A9" w:rsidP="00B962A9">
      <w:pPr>
        <w:pStyle w:val="Tekstpodstawowy1"/>
        <w:spacing w:line="240" w:lineRule="auto"/>
        <w:ind w:firstLine="0"/>
        <w:rPr>
          <w:color w:val="auto"/>
        </w:rPr>
      </w:pPr>
      <w:r>
        <w:rPr>
          <w:color w:val="auto"/>
        </w:rPr>
        <w:t>w terminie od dnia ................................. do dnia .............................. wg harmonogramu inwentaryzacji, stanowiącego załącznik do niniejszego zarządzenia.</w:t>
      </w:r>
    </w:p>
    <w:p w:rsidR="00B962A9" w:rsidRDefault="00B962A9" w:rsidP="00B962A9">
      <w:pPr>
        <w:pStyle w:val="Tekstpodstawowy1"/>
        <w:spacing w:line="240" w:lineRule="auto"/>
        <w:rPr>
          <w:color w:val="auto"/>
        </w:rPr>
      </w:pPr>
    </w:p>
    <w:p w:rsidR="00B962A9" w:rsidRDefault="00B962A9" w:rsidP="00B962A9">
      <w:pPr>
        <w:pStyle w:val="tyt3"/>
        <w:spacing w:line="240" w:lineRule="auto"/>
      </w:pPr>
      <w:r>
        <w:t>§ 2</w:t>
      </w:r>
    </w:p>
    <w:p w:rsidR="00B962A9" w:rsidRDefault="00B962A9" w:rsidP="00B962A9">
      <w:pPr>
        <w:pStyle w:val="Tekstpodstawowy1"/>
        <w:spacing w:line="240" w:lineRule="auto"/>
        <w:rPr>
          <w:color w:val="auto"/>
        </w:rPr>
      </w:pPr>
      <w:r>
        <w:rPr>
          <w:color w:val="auto"/>
        </w:rPr>
        <w:t>Powołuje się 3 zespoły spisowe dla przeprowadzenia spisu z natury w:</w:t>
      </w:r>
    </w:p>
    <w:p w:rsidR="00B962A9" w:rsidRDefault="00B962A9" w:rsidP="00B962A9">
      <w:pPr>
        <w:pStyle w:val="Tekstpodstawowy1"/>
        <w:spacing w:line="240" w:lineRule="auto"/>
        <w:ind w:firstLine="0"/>
        <w:rPr>
          <w:i/>
          <w:color w:val="auto"/>
          <w:sz w:val="18"/>
        </w:rPr>
      </w:pPr>
      <w:r>
        <w:rPr>
          <w:b/>
          <w:color w:val="auto"/>
        </w:rPr>
        <w:t>1.</w:t>
      </w:r>
      <w:r>
        <w:rPr>
          <w:color w:val="auto"/>
        </w:rPr>
        <w:t xml:space="preserve"> ...................... </w:t>
      </w:r>
      <w:r>
        <w:rPr>
          <w:i/>
          <w:color w:val="auto"/>
          <w:sz w:val="18"/>
        </w:rPr>
        <w:t>(np. urzędzie gminy, jednostce organizacyjnej)</w:t>
      </w:r>
    </w:p>
    <w:p w:rsidR="00B962A9" w:rsidRDefault="00B962A9" w:rsidP="00B962A9">
      <w:pPr>
        <w:pStyle w:val="Tekstpodstawowy1"/>
        <w:spacing w:line="240" w:lineRule="auto"/>
        <w:ind w:firstLine="0"/>
        <w:rPr>
          <w:color w:val="auto"/>
        </w:rPr>
      </w:pPr>
      <w:r>
        <w:rPr>
          <w:b/>
          <w:color w:val="auto"/>
        </w:rPr>
        <w:t>2.</w:t>
      </w:r>
      <w:r>
        <w:rPr>
          <w:color w:val="auto"/>
        </w:rPr>
        <w:t xml:space="preserve"> .......................</w:t>
      </w:r>
    </w:p>
    <w:p w:rsidR="00B962A9" w:rsidRDefault="00B962A9" w:rsidP="00B962A9">
      <w:pPr>
        <w:pStyle w:val="Tekstpodstawowy1"/>
        <w:spacing w:line="240" w:lineRule="auto"/>
        <w:ind w:firstLine="0"/>
        <w:rPr>
          <w:color w:val="auto"/>
        </w:rPr>
      </w:pPr>
      <w:r>
        <w:rPr>
          <w:b/>
          <w:color w:val="auto"/>
        </w:rPr>
        <w:t>3.</w:t>
      </w:r>
      <w:r>
        <w:rPr>
          <w:color w:val="auto"/>
        </w:rPr>
        <w:t xml:space="preserve"> .......................</w:t>
      </w:r>
    </w:p>
    <w:p w:rsidR="00B962A9" w:rsidRDefault="00B962A9" w:rsidP="00B962A9">
      <w:pPr>
        <w:pStyle w:val="Tekstpodstawowy1"/>
        <w:spacing w:line="240" w:lineRule="auto"/>
        <w:rPr>
          <w:color w:val="auto"/>
        </w:rPr>
      </w:pPr>
      <w:r>
        <w:rPr>
          <w:color w:val="auto"/>
        </w:rPr>
        <w:t>Inwentaryzację należy przeprowadzić metodą spisu z natury według stanu na dzień 31 grudnia ...... r.</w:t>
      </w:r>
    </w:p>
    <w:p w:rsidR="00B962A9" w:rsidRDefault="00B962A9" w:rsidP="00B962A9">
      <w:pPr>
        <w:pStyle w:val="tyt3"/>
        <w:spacing w:line="240" w:lineRule="auto"/>
      </w:pPr>
      <w:r>
        <w:t>§ 3</w:t>
      </w:r>
    </w:p>
    <w:p w:rsidR="00B962A9" w:rsidRDefault="00B962A9" w:rsidP="00B962A9">
      <w:pPr>
        <w:pStyle w:val="Tekstpodstawowy1"/>
        <w:spacing w:line="240" w:lineRule="auto"/>
        <w:rPr>
          <w:color w:val="auto"/>
        </w:rPr>
      </w:pPr>
      <w:r>
        <w:rPr>
          <w:color w:val="auto"/>
        </w:rPr>
        <w:t>Inwentaryzacją należy objąć następujące składniki majątkowe:</w:t>
      </w:r>
    </w:p>
    <w:p w:rsidR="00B962A9" w:rsidRDefault="00B962A9" w:rsidP="00B962A9">
      <w:pPr>
        <w:pStyle w:val="w5"/>
        <w:spacing w:line="240" w:lineRule="auto"/>
      </w:pPr>
      <w:r>
        <w:rPr>
          <w:b/>
        </w:rPr>
        <w:t>1)</w:t>
      </w:r>
      <w:r>
        <w:tab/>
        <w:t>środki trwałe,</w:t>
      </w:r>
    </w:p>
    <w:p w:rsidR="00B962A9" w:rsidRDefault="00B962A9" w:rsidP="00D83518">
      <w:pPr>
        <w:pStyle w:val="w5"/>
        <w:spacing w:line="240" w:lineRule="auto"/>
      </w:pPr>
      <w:r>
        <w:rPr>
          <w:b/>
        </w:rPr>
        <w:t>2)</w:t>
      </w:r>
      <w:r>
        <w:tab/>
        <w:t>środki</w:t>
      </w:r>
      <w:r w:rsidR="00D83518">
        <w:t xml:space="preserve"> trwałe w używaniu</w:t>
      </w:r>
      <w:r>
        <w:t>,</w:t>
      </w:r>
    </w:p>
    <w:p w:rsidR="00B962A9" w:rsidRDefault="00D83518" w:rsidP="00B962A9">
      <w:pPr>
        <w:pStyle w:val="w5"/>
        <w:spacing w:line="240" w:lineRule="auto"/>
      </w:pPr>
      <w:r>
        <w:rPr>
          <w:b/>
        </w:rPr>
        <w:t>3</w:t>
      </w:r>
      <w:r w:rsidR="00B962A9">
        <w:rPr>
          <w:b/>
        </w:rPr>
        <w:t>)</w:t>
      </w:r>
      <w:r w:rsidR="00B962A9">
        <w:tab/>
        <w:t>należności i zobowiązania,</w:t>
      </w:r>
    </w:p>
    <w:p w:rsidR="00B962A9" w:rsidRDefault="00D83518" w:rsidP="00B962A9">
      <w:pPr>
        <w:pStyle w:val="w5"/>
        <w:spacing w:line="240" w:lineRule="auto"/>
      </w:pPr>
      <w:r>
        <w:rPr>
          <w:b/>
        </w:rPr>
        <w:t>4</w:t>
      </w:r>
      <w:r w:rsidR="00B962A9">
        <w:rPr>
          <w:b/>
        </w:rPr>
        <w:t>)</w:t>
      </w:r>
      <w:r w:rsidR="00B962A9">
        <w:tab/>
        <w:t>środki trwałe w budowie,</w:t>
      </w:r>
    </w:p>
    <w:p w:rsidR="00B962A9" w:rsidRDefault="00D83518" w:rsidP="00B962A9">
      <w:pPr>
        <w:pStyle w:val="w5"/>
        <w:spacing w:line="240" w:lineRule="auto"/>
      </w:pPr>
      <w:r>
        <w:rPr>
          <w:b/>
        </w:rPr>
        <w:t>5</w:t>
      </w:r>
      <w:r w:rsidR="00B962A9">
        <w:rPr>
          <w:b/>
        </w:rPr>
        <w:t>)</w:t>
      </w:r>
      <w:r w:rsidR="00B962A9">
        <w:tab/>
        <w:t>druki ścisłego zarachowania.</w:t>
      </w:r>
    </w:p>
    <w:p w:rsidR="00B962A9" w:rsidRDefault="00B962A9" w:rsidP="00B962A9">
      <w:pPr>
        <w:pStyle w:val="tyt3"/>
        <w:spacing w:line="240" w:lineRule="auto"/>
      </w:pPr>
      <w:r>
        <w:t>§ 4</w:t>
      </w:r>
    </w:p>
    <w:p w:rsidR="00B962A9" w:rsidRDefault="00B962A9" w:rsidP="00B962A9">
      <w:pPr>
        <w:pStyle w:val="Tekstpodstawowy1"/>
        <w:spacing w:line="240" w:lineRule="auto"/>
        <w:rPr>
          <w:color w:val="auto"/>
        </w:rPr>
      </w:pPr>
      <w:r>
        <w:rPr>
          <w:b/>
          <w:color w:val="auto"/>
        </w:rPr>
        <w:t>1.</w:t>
      </w:r>
      <w:r>
        <w:rPr>
          <w:color w:val="auto"/>
        </w:rPr>
        <w:t xml:space="preserve"> Składniki majątku wymienione w § 3 pkt.1 i 2 należy spisać na arkuszach spisu z natury.</w:t>
      </w:r>
    </w:p>
    <w:p w:rsidR="00B962A9" w:rsidRDefault="00B962A9" w:rsidP="00B962A9">
      <w:pPr>
        <w:pStyle w:val="Tekstpodstawowy1"/>
        <w:spacing w:line="240" w:lineRule="auto"/>
        <w:rPr>
          <w:color w:val="auto"/>
        </w:rPr>
      </w:pPr>
      <w:r>
        <w:rPr>
          <w:b/>
          <w:color w:val="auto"/>
        </w:rPr>
        <w:t>2.</w:t>
      </w:r>
      <w:r>
        <w:rPr>
          <w:color w:val="auto"/>
        </w:rPr>
        <w:t xml:space="preserve"> Inwentaryzację składników </w:t>
      </w:r>
      <w:r w:rsidR="00D83518">
        <w:rPr>
          <w:color w:val="auto"/>
        </w:rPr>
        <w:t>majątku wymienionych w § 3 pkt.3</w:t>
      </w:r>
      <w:r>
        <w:rPr>
          <w:color w:val="auto"/>
        </w:rPr>
        <w:t xml:space="preserve"> należy przeprowadzić w drodze uzyskania potwierdzenia sald od kontrahentów.</w:t>
      </w:r>
    </w:p>
    <w:p w:rsidR="00B962A9" w:rsidRDefault="00D83518" w:rsidP="00B962A9">
      <w:pPr>
        <w:pStyle w:val="Tekstpodstawowy1"/>
        <w:spacing w:line="240" w:lineRule="auto"/>
        <w:rPr>
          <w:color w:val="auto"/>
        </w:rPr>
      </w:pPr>
      <w:r>
        <w:rPr>
          <w:b/>
          <w:color w:val="auto"/>
        </w:rPr>
        <w:lastRenderedPageBreak/>
        <w:t>3</w:t>
      </w:r>
      <w:r w:rsidR="00B962A9">
        <w:rPr>
          <w:b/>
          <w:color w:val="auto"/>
        </w:rPr>
        <w:t>.</w:t>
      </w:r>
      <w:r w:rsidR="00B962A9">
        <w:rPr>
          <w:color w:val="auto"/>
        </w:rPr>
        <w:t xml:space="preserve"> Inwentaryzację składników </w:t>
      </w:r>
      <w:r>
        <w:rPr>
          <w:color w:val="auto"/>
        </w:rPr>
        <w:t>majątku wymienionych w § 3 pkt.4</w:t>
      </w:r>
      <w:r w:rsidR="00B962A9">
        <w:rPr>
          <w:color w:val="auto"/>
        </w:rPr>
        <w:t xml:space="preserve"> należy przeprowadzić przez porównanie stanu faktycznego ze stanem wynikającym z ksiąg rachunkowych w drodze spisu z natury, jeżeli są dostępne oglądowi i spis ich jest możliwy; pozostałe składniki w drodze weryfikacji dokumentów z zapisami w księgach.</w:t>
      </w:r>
    </w:p>
    <w:p w:rsidR="00B962A9" w:rsidRDefault="00D83518" w:rsidP="00B962A9">
      <w:pPr>
        <w:pStyle w:val="Tekstpodstawowy1"/>
        <w:spacing w:line="240" w:lineRule="auto"/>
        <w:rPr>
          <w:color w:val="auto"/>
        </w:rPr>
      </w:pPr>
      <w:r>
        <w:rPr>
          <w:b/>
          <w:color w:val="auto"/>
        </w:rPr>
        <w:t>4</w:t>
      </w:r>
      <w:r w:rsidR="00B962A9">
        <w:rPr>
          <w:b/>
          <w:color w:val="auto"/>
        </w:rPr>
        <w:t>.</w:t>
      </w:r>
      <w:r w:rsidR="00B962A9">
        <w:rPr>
          <w:color w:val="auto"/>
        </w:rPr>
        <w:t xml:space="preserve"> Inwentaryzację składników </w:t>
      </w:r>
      <w:r>
        <w:rPr>
          <w:color w:val="auto"/>
        </w:rPr>
        <w:t>majątku wymienionych w § 3 pkt.5</w:t>
      </w:r>
      <w:r w:rsidR="00B962A9">
        <w:rPr>
          <w:color w:val="auto"/>
        </w:rPr>
        <w:t xml:space="preserve"> przeprowadzić poprzez porównanie stanu faktycznego ze stanem wynikającym z ksiąg rachunkowych w drodze spisu z natury.</w:t>
      </w:r>
    </w:p>
    <w:p w:rsidR="00B962A9" w:rsidRDefault="00B962A9" w:rsidP="00B962A9">
      <w:pPr>
        <w:pStyle w:val="tyt3"/>
        <w:spacing w:line="240" w:lineRule="auto"/>
      </w:pPr>
      <w:r>
        <w:t>§ 5</w:t>
      </w:r>
    </w:p>
    <w:p w:rsidR="00B962A9" w:rsidRDefault="00B962A9" w:rsidP="00B962A9">
      <w:pPr>
        <w:pStyle w:val="Tekstpodstawowy1"/>
        <w:spacing w:line="240" w:lineRule="auto"/>
        <w:rPr>
          <w:color w:val="auto"/>
        </w:rPr>
      </w:pPr>
      <w:r>
        <w:rPr>
          <w:color w:val="auto"/>
        </w:rPr>
        <w:t xml:space="preserve">Arkusze spisowe pobierze przewodniczący komisji inwentaryzacyjnej w </w:t>
      </w:r>
      <w:r w:rsidR="00DE01E5">
        <w:rPr>
          <w:color w:val="auto"/>
        </w:rPr>
        <w:t>Wydziale Budż</w:t>
      </w:r>
      <w:r>
        <w:rPr>
          <w:color w:val="auto"/>
        </w:rPr>
        <w:t>etu i Finansów w terminie do dnia .........................</w:t>
      </w:r>
    </w:p>
    <w:p w:rsidR="00B962A9" w:rsidRDefault="00B962A9" w:rsidP="00B962A9">
      <w:pPr>
        <w:pStyle w:val="tyt3"/>
        <w:spacing w:line="240" w:lineRule="auto"/>
      </w:pPr>
    </w:p>
    <w:p w:rsidR="00B962A9" w:rsidRDefault="00B962A9" w:rsidP="00B962A9">
      <w:pPr>
        <w:pStyle w:val="tyt3"/>
        <w:spacing w:line="240" w:lineRule="auto"/>
      </w:pPr>
      <w:r>
        <w:t>§ 6</w:t>
      </w:r>
    </w:p>
    <w:p w:rsidR="00B962A9" w:rsidRDefault="00B962A9" w:rsidP="00B962A9">
      <w:pPr>
        <w:pStyle w:val="Tekstpodstawowy1"/>
        <w:spacing w:line="240" w:lineRule="auto"/>
        <w:rPr>
          <w:color w:val="auto"/>
        </w:rPr>
      </w:pPr>
      <w:r>
        <w:rPr>
          <w:color w:val="auto"/>
        </w:rPr>
        <w:t>Zobowiązuję komisję do:</w:t>
      </w:r>
    </w:p>
    <w:p w:rsidR="00B962A9" w:rsidRDefault="00B962A9" w:rsidP="00B962A9">
      <w:pPr>
        <w:pStyle w:val="w5"/>
        <w:spacing w:line="240" w:lineRule="auto"/>
      </w:pPr>
      <w:r>
        <w:rPr>
          <w:b/>
        </w:rPr>
        <w:t>1)</w:t>
      </w:r>
      <w:r>
        <w:tab/>
        <w:t>przeprowadzenia inwentaryzacji przy czynnym udziale osób materialnie odpowiedzialnych,</w:t>
      </w:r>
    </w:p>
    <w:p w:rsidR="00B962A9" w:rsidRDefault="00B962A9" w:rsidP="00B962A9">
      <w:pPr>
        <w:pStyle w:val="w5"/>
        <w:spacing w:line="240" w:lineRule="auto"/>
      </w:pPr>
      <w:r>
        <w:rPr>
          <w:b/>
        </w:rPr>
        <w:t>2)</w:t>
      </w:r>
      <w:r>
        <w:tab/>
        <w:t>przestrzegania ogólnie obowiązujących przepisów o inwentaryzacji oraz zasad i sposobów postępowania określonych w instrukcji w sprawie gospodarki majątkiem gminy, inwentaryzacji majątku i zasad odpowiedzialności za powierzone mienie,</w:t>
      </w:r>
    </w:p>
    <w:p w:rsidR="00B962A9" w:rsidRDefault="00B962A9" w:rsidP="00B962A9">
      <w:pPr>
        <w:pStyle w:val="w5"/>
        <w:spacing w:line="240" w:lineRule="auto"/>
      </w:pPr>
      <w:r>
        <w:rPr>
          <w:b/>
        </w:rPr>
        <w:t>3)</w:t>
      </w:r>
      <w:r>
        <w:tab/>
        <w:t>dokonania ostatecznej wyceny składników majątkowych,</w:t>
      </w:r>
    </w:p>
    <w:p w:rsidR="00B962A9" w:rsidRDefault="00B962A9" w:rsidP="00B962A9">
      <w:pPr>
        <w:pStyle w:val="w5"/>
        <w:spacing w:line="240" w:lineRule="auto"/>
      </w:pPr>
      <w:r>
        <w:rPr>
          <w:b/>
        </w:rPr>
        <w:t>4)</w:t>
      </w:r>
      <w:r>
        <w:tab/>
        <w:t>sporządzenia rozliczenia inwentaryzacji,</w:t>
      </w:r>
    </w:p>
    <w:p w:rsidR="00B962A9" w:rsidRDefault="00B962A9" w:rsidP="00B962A9">
      <w:pPr>
        <w:pStyle w:val="w5"/>
        <w:spacing w:line="240" w:lineRule="auto"/>
      </w:pPr>
      <w:r>
        <w:rPr>
          <w:b/>
        </w:rPr>
        <w:t>5)</w:t>
      </w:r>
      <w:r>
        <w:tab/>
        <w:t>przekazania kompletnej dokumentac</w:t>
      </w:r>
      <w:r w:rsidR="00DE01E5">
        <w:t>ji inwentaryzacyjnej do Wydziału  Finansowo-Budżetowego</w:t>
      </w:r>
      <w:r>
        <w:t xml:space="preserve"> w terminie pięciu dni po zakończeniu spisu.</w:t>
      </w:r>
    </w:p>
    <w:p w:rsidR="00B962A9" w:rsidRDefault="00B962A9" w:rsidP="00B962A9">
      <w:pPr>
        <w:pStyle w:val="Tekstpodstawowy1"/>
        <w:spacing w:line="240" w:lineRule="auto"/>
        <w:rPr>
          <w:color w:val="auto"/>
        </w:rPr>
      </w:pPr>
    </w:p>
    <w:p w:rsidR="00B962A9" w:rsidRDefault="00B962A9" w:rsidP="00B962A9">
      <w:pPr>
        <w:pStyle w:val="tyt3"/>
        <w:spacing w:line="240" w:lineRule="auto"/>
      </w:pPr>
      <w:r>
        <w:t>§ 7</w:t>
      </w:r>
    </w:p>
    <w:p w:rsidR="00B962A9" w:rsidRDefault="00B962A9" w:rsidP="00B962A9">
      <w:pPr>
        <w:pStyle w:val="Tekstpodstawowy1"/>
        <w:spacing w:line="240" w:lineRule="auto"/>
        <w:rPr>
          <w:color w:val="auto"/>
        </w:rPr>
      </w:pPr>
      <w:r>
        <w:rPr>
          <w:color w:val="auto"/>
        </w:rPr>
        <w:t>Członków komisji czynię odpowiedzialnymi za właściwe, dokładne i rzetelne przeprowadzenie inwentaryzacji, zgodnie ze stanem faktycznym.</w:t>
      </w:r>
    </w:p>
    <w:p w:rsidR="00B962A9" w:rsidRDefault="00B962A9" w:rsidP="00B962A9">
      <w:pPr>
        <w:pStyle w:val="Tekstpodstawowy1"/>
        <w:spacing w:line="240" w:lineRule="auto"/>
        <w:rPr>
          <w:color w:val="auto"/>
        </w:rPr>
      </w:pPr>
    </w:p>
    <w:p w:rsidR="00B962A9" w:rsidRDefault="00B962A9" w:rsidP="00B962A9">
      <w:pPr>
        <w:pStyle w:val="tyt3"/>
        <w:spacing w:line="240" w:lineRule="auto"/>
      </w:pPr>
      <w:r>
        <w:t>§ 8</w:t>
      </w:r>
    </w:p>
    <w:p w:rsidR="00B962A9" w:rsidRDefault="00B962A9" w:rsidP="00B962A9">
      <w:pPr>
        <w:pStyle w:val="Tekstpodstawowy1"/>
        <w:spacing w:line="240" w:lineRule="auto"/>
        <w:rPr>
          <w:color w:val="auto"/>
        </w:rPr>
      </w:pPr>
      <w:r>
        <w:rPr>
          <w:color w:val="auto"/>
        </w:rPr>
        <w:t>Wykonanie zarządzenia powierzam ................................</w:t>
      </w:r>
    </w:p>
    <w:p w:rsidR="00B962A9" w:rsidRDefault="00B962A9" w:rsidP="00B962A9">
      <w:pPr>
        <w:pStyle w:val="Tekstpodstawowy1"/>
        <w:spacing w:line="240" w:lineRule="auto"/>
        <w:rPr>
          <w:color w:val="auto"/>
        </w:rPr>
      </w:pPr>
    </w:p>
    <w:p w:rsidR="00B962A9" w:rsidRDefault="00B962A9" w:rsidP="00B962A9">
      <w:pPr>
        <w:pStyle w:val="tyt3"/>
        <w:spacing w:line="240" w:lineRule="auto"/>
      </w:pPr>
      <w:r>
        <w:t>§ 9</w:t>
      </w:r>
    </w:p>
    <w:p w:rsidR="00B962A9" w:rsidRDefault="00B962A9" w:rsidP="00B962A9">
      <w:pPr>
        <w:pStyle w:val="Tekstpodstawowy1"/>
        <w:spacing w:line="240" w:lineRule="auto"/>
        <w:rPr>
          <w:color w:val="auto"/>
        </w:rPr>
      </w:pPr>
      <w:r>
        <w:rPr>
          <w:color w:val="auto"/>
        </w:rPr>
        <w:t>Zarządzenie obowiązuje z dniem podjęcia.</w:t>
      </w:r>
    </w:p>
    <w:p w:rsidR="00B962A9" w:rsidRDefault="00B962A9" w:rsidP="00B962A9">
      <w:pPr>
        <w:pStyle w:val="Tekstpodstawowy1"/>
        <w:spacing w:line="240" w:lineRule="auto"/>
        <w:rPr>
          <w:color w:val="auto"/>
        </w:rPr>
      </w:pPr>
    </w:p>
    <w:p w:rsidR="00B962A9" w:rsidRDefault="00B962A9" w:rsidP="00B962A9">
      <w:pPr>
        <w:pStyle w:val="Tekstpodstawowy1"/>
        <w:spacing w:line="240" w:lineRule="auto"/>
        <w:rPr>
          <w:color w:val="auto"/>
        </w:rPr>
      </w:pPr>
      <w:r>
        <w:rPr>
          <w:color w:val="auto"/>
        </w:rPr>
        <w:t>Otrzymują do wykonania:</w:t>
      </w:r>
    </w:p>
    <w:p w:rsidR="00B962A9" w:rsidRDefault="00B962A9" w:rsidP="00B962A9">
      <w:pPr>
        <w:pStyle w:val="Tekstpodstawowy1"/>
        <w:spacing w:line="240" w:lineRule="auto"/>
        <w:rPr>
          <w:color w:val="auto"/>
        </w:rPr>
      </w:pPr>
      <w:r>
        <w:rPr>
          <w:color w:val="auto"/>
        </w:rPr>
        <w:t>...................................................</w:t>
      </w:r>
      <w:r>
        <w:rPr>
          <w:color w:val="auto"/>
        </w:rPr>
        <w:tab/>
      </w:r>
    </w:p>
    <w:p w:rsidR="00B962A9" w:rsidRDefault="00B962A9" w:rsidP="00B962A9">
      <w:pPr>
        <w:pStyle w:val="Tekstpodstawowy1"/>
        <w:spacing w:line="240" w:lineRule="auto"/>
        <w:rPr>
          <w:color w:val="auto"/>
        </w:rPr>
      </w:pPr>
      <w:r>
        <w:rPr>
          <w:color w:val="auto"/>
        </w:rPr>
        <w:t>...................................................</w:t>
      </w:r>
    </w:p>
    <w:p w:rsidR="00B962A9" w:rsidRDefault="00B962A9" w:rsidP="00B962A9">
      <w:pPr>
        <w:pStyle w:val="Tekstpodstawowy1"/>
        <w:spacing w:line="240" w:lineRule="auto"/>
        <w:rPr>
          <w:color w:val="auto"/>
        </w:rPr>
      </w:pPr>
      <w:r>
        <w:rPr>
          <w:color w:val="auto"/>
        </w:rPr>
        <w:t>...................................................</w:t>
      </w:r>
      <w:r>
        <w:rPr>
          <w:color w:val="auto"/>
        </w:rPr>
        <w:tab/>
        <w:t xml:space="preserve">                          .............................................................. </w:t>
      </w:r>
    </w:p>
    <w:p w:rsidR="00B962A9" w:rsidRDefault="00B962A9" w:rsidP="00B962A9">
      <w:pPr>
        <w:pStyle w:val="Tekstpodstawowy1"/>
        <w:spacing w:line="240" w:lineRule="auto"/>
        <w:rPr>
          <w:i/>
          <w:color w:val="auto"/>
          <w:sz w:val="18"/>
        </w:rPr>
      </w:pPr>
      <w:r>
        <w:rPr>
          <w:i/>
          <w:color w:val="auto"/>
          <w:sz w:val="18"/>
        </w:rPr>
        <w:t>(data i podpis komisji)</w:t>
      </w:r>
      <w:r>
        <w:rPr>
          <w:color w:val="auto"/>
        </w:rPr>
        <w:tab/>
      </w:r>
      <w:r>
        <w:rPr>
          <w:color w:val="auto"/>
        </w:rPr>
        <w:tab/>
      </w:r>
      <w:r>
        <w:rPr>
          <w:i/>
          <w:color w:val="auto"/>
          <w:sz w:val="18"/>
        </w:rPr>
        <w:tab/>
        <w:t xml:space="preserve">                                (pieczęć imienna i podpis kierownika jednostki) </w:t>
      </w:r>
    </w:p>
    <w:p w:rsidR="00B962A9" w:rsidRDefault="00B962A9" w:rsidP="00B962A9">
      <w:pPr>
        <w:pStyle w:val="Tekstpodstawowy1"/>
        <w:spacing w:line="240" w:lineRule="auto"/>
        <w:rPr>
          <w:color w:val="auto"/>
        </w:rPr>
      </w:pPr>
    </w:p>
    <w:p w:rsidR="00B962A9" w:rsidRDefault="00B962A9" w:rsidP="00B962A9">
      <w:pPr>
        <w:pStyle w:val="Tekstpodstawowy1"/>
        <w:spacing w:line="240" w:lineRule="auto"/>
        <w:rPr>
          <w:color w:val="auto"/>
        </w:rPr>
      </w:pPr>
    </w:p>
    <w:p w:rsidR="00B962A9" w:rsidRDefault="00B962A9" w:rsidP="00B962A9">
      <w:pPr>
        <w:pStyle w:val="Tekstpodstawowy1"/>
        <w:spacing w:line="240" w:lineRule="auto"/>
        <w:rPr>
          <w:color w:val="auto"/>
        </w:rPr>
      </w:pPr>
      <w:r>
        <w:rPr>
          <w:color w:val="auto"/>
        </w:rPr>
        <w:t>Otrzymują do wiadomości:</w:t>
      </w:r>
    </w:p>
    <w:p w:rsidR="00B962A9" w:rsidRDefault="00B962A9" w:rsidP="00B962A9">
      <w:pPr>
        <w:pStyle w:val="Tekstpodstawowy1"/>
        <w:spacing w:line="240" w:lineRule="auto"/>
        <w:rPr>
          <w:color w:val="auto"/>
        </w:rPr>
      </w:pPr>
    </w:p>
    <w:p w:rsidR="00B962A9" w:rsidRDefault="00B962A9" w:rsidP="00B962A9">
      <w:pPr>
        <w:pStyle w:val="Tekstpodstawowy1"/>
        <w:spacing w:line="240" w:lineRule="auto"/>
        <w:rPr>
          <w:color w:val="auto"/>
        </w:rPr>
      </w:pPr>
      <w:r>
        <w:rPr>
          <w:b/>
          <w:color w:val="auto"/>
        </w:rPr>
        <w:t>1)</w:t>
      </w:r>
      <w:r>
        <w:rPr>
          <w:color w:val="auto"/>
        </w:rPr>
        <w:t xml:space="preserve"> </w:t>
      </w:r>
      <w:r w:rsidR="00DE01E5">
        <w:rPr>
          <w:color w:val="auto"/>
        </w:rPr>
        <w:t>Skarbnik/</w:t>
      </w:r>
      <w:r>
        <w:rPr>
          <w:color w:val="auto"/>
        </w:rPr>
        <w:t>główny księgowy</w:t>
      </w:r>
    </w:p>
    <w:p w:rsidR="00B962A9" w:rsidRDefault="00B962A9" w:rsidP="00B962A9">
      <w:pPr>
        <w:pStyle w:val="Tekstpodstawowy1"/>
        <w:spacing w:line="240" w:lineRule="auto"/>
        <w:rPr>
          <w:color w:val="auto"/>
        </w:rPr>
      </w:pPr>
      <w:r>
        <w:rPr>
          <w:b/>
          <w:color w:val="auto"/>
        </w:rPr>
        <w:t>2)</w:t>
      </w:r>
      <w:r>
        <w:rPr>
          <w:color w:val="auto"/>
        </w:rPr>
        <w:t xml:space="preserve"> ...................................................</w:t>
      </w:r>
    </w:p>
    <w:p w:rsidR="00B962A9" w:rsidRDefault="00B962A9" w:rsidP="00B962A9">
      <w:pPr>
        <w:pStyle w:val="Tekstpodstawowy1"/>
        <w:spacing w:line="240" w:lineRule="auto"/>
        <w:rPr>
          <w:color w:val="auto"/>
        </w:rPr>
      </w:pPr>
      <w:r>
        <w:rPr>
          <w:b/>
          <w:color w:val="auto"/>
        </w:rPr>
        <w:t>3)</w:t>
      </w:r>
      <w:r>
        <w:rPr>
          <w:color w:val="auto"/>
        </w:rPr>
        <w:t xml:space="preserve"> ...................................................</w:t>
      </w:r>
    </w:p>
    <w:p w:rsidR="00B962A9" w:rsidRDefault="00B962A9" w:rsidP="00B962A9">
      <w:pPr>
        <w:pStyle w:val="Tekstpodstawowy1"/>
        <w:spacing w:line="240" w:lineRule="auto"/>
        <w:rPr>
          <w:color w:val="auto"/>
        </w:rPr>
      </w:pPr>
      <w:r>
        <w:rPr>
          <w:b/>
          <w:color w:val="auto"/>
        </w:rPr>
        <w:t>4)</w:t>
      </w:r>
      <w:r>
        <w:rPr>
          <w:color w:val="auto"/>
        </w:rPr>
        <w:t xml:space="preserve"> inni</w:t>
      </w:r>
    </w:p>
    <w:p w:rsidR="00B962A9" w:rsidRDefault="00B962A9" w:rsidP="00B962A9"/>
    <w:p w:rsidR="00B962A9" w:rsidRDefault="00B962A9" w:rsidP="00B962A9">
      <w:pPr>
        <w:tabs>
          <w:tab w:val="left" w:pos="5400"/>
        </w:tabs>
      </w:pPr>
    </w:p>
    <w:p w:rsidR="00B962A9" w:rsidRDefault="00B962A9" w:rsidP="00B962A9">
      <w:pPr>
        <w:tabs>
          <w:tab w:val="left" w:pos="5400"/>
        </w:tabs>
      </w:pPr>
    </w:p>
    <w:p w:rsidR="00B962A9" w:rsidRDefault="00B962A9" w:rsidP="00B962A9">
      <w:pPr>
        <w:tabs>
          <w:tab w:val="left" w:pos="5400"/>
        </w:tabs>
      </w:pPr>
    </w:p>
    <w:p w:rsidR="00B962A9" w:rsidRDefault="00B962A9" w:rsidP="00B962A9">
      <w:pPr>
        <w:tabs>
          <w:tab w:val="left" w:pos="5400"/>
        </w:tabs>
      </w:pPr>
    </w:p>
    <w:p w:rsidR="00B962A9" w:rsidRDefault="00B962A9" w:rsidP="00B962A9">
      <w:pPr>
        <w:tabs>
          <w:tab w:val="left" w:pos="5400"/>
        </w:tabs>
      </w:pPr>
    </w:p>
    <w:p w:rsidR="00B962A9" w:rsidRDefault="00B962A9" w:rsidP="00B962A9">
      <w:pPr>
        <w:tabs>
          <w:tab w:val="left" w:pos="5400"/>
        </w:tabs>
      </w:pPr>
    </w:p>
    <w:p w:rsidR="00B962A9" w:rsidRDefault="00B962A9" w:rsidP="00B962A9">
      <w:pPr>
        <w:tabs>
          <w:tab w:val="left" w:pos="5400"/>
        </w:tabs>
      </w:pPr>
    </w:p>
    <w:p w:rsidR="00B962A9" w:rsidRDefault="00B962A9" w:rsidP="00B962A9">
      <w:pPr>
        <w:tabs>
          <w:tab w:val="left" w:pos="5400"/>
        </w:tabs>
      </w:pPr>
    </w:p>
    <w:p w:rsidR="00DE01E5" w:rsidRDefault="00DE01E5" w:rsidP="00B962A9">
      <w:pPr>
        <w:tabs>
          <w:tab w:val="left" w:pos="5400"/>
        </w:tabs>
      </w:pPr>
    </w:p>
    <w:p w:rsidR="00DE01E5" w:rsidRDefault="00DE01E5" w:rsidP="00B962A9">
      <w:pPr>
        <w:tabs>
          <w:tab w:val="left" w:pos="5400"/>
        </w:tabs>
      </w:pPr>
    </w:p>
    <w:p w:rsidR="00DE01E5" w:rsidRDefault="00DE01E5" w:rsidP="00B962A9">
      <w:pPr>
        <w:tabs>
          <w:tab w:val="left" w:pos="5400"/>
        </w:tabs>
      </w:pPr>
    </w:p>
    <w:p w:rsidR="00DE01E5" w:rsidRDefault="00DE01E5" w:rsidP="00B962A9">
      <w:pPr>
        <w:tabs>
          <w:tab w:val="left" w:pos="5400"/>
        </w:tabs>
      </w:pPr>
    </w:p>
    <w:p w:rsidR="00DE01E5" w:rsidRDefault="00DE01E5" w:rsidP="00B962A9">
      <w:pPr>
        <w:tabs>
          <w:tab w:val="left" w:pos="5400"/>
        </w:tabs>
      </w:pPr>
    </w:p>
    <w:p w:rsidR="00DE01E5" w:rsidRDefault="00DE01E5" w:rsidP="00B962A9">
      <w:pPr>
        <w:tabs>
          <w:tab w:val="left" w:pos="5400"/>
        </w:tabs>
      </w:pPr>
    </w:p>
    <w:p w:rsidR="00B67A74" w:rsidRDefault="00B67A74" w:rsidP="00B962A9">
      <w:pPr>
        <w:tabs>
          <w:tab w:val="left" w:pos="5400"/>
        </w:tabs>
      </w:pPr>
    </w:p>
    <w:p w:rsidR="00B67A74" w:rsidRDefault="00B67A74" w:rsidP="00B962A9">
      <w:pPr>
        <w:tabs>
          <w:tab w:val="left" w:pos="5400"/>
        </w:tabs>
      </w:pPr>
    </w:p>
    <w:p w:rsidR="00B67A74" w:rsidRDefault="00B67A74" w:rsidP="00B962A9">
      <w:pPr>
        <w:tabs>
          <w:tab w:val="left" w:pos="5400"/>
        </w:tabs>
      </w:pPr>
    </w:p>
    <w:p w:rsidR="00B67A74" w:rsidRDefault="00B67A74" w:rsidP="00B962A9">
      <w:pPr>
        <w:tabs>
          <w:tab w:val="left" w:pos="5400"/>
        </w:tabs>
      </w:pPr>
    </w:p>
    <w:p w:rsidR="00B67A74" w:rsidRDefault="00B67A74" w:rsidP="00B962A9">
      <w:pPr>
        <w:tabs>
          <w:tab w:val="left" w:pos="5400"/>
        </w:tabs>
      </w:pPr>
    </w:p>
    <w:p w:rsidR="00B962A9" w:rsidRDefault="00B962A9" w:rsidP="008219E5">
      <w:pPr>
        <w:autoSpaceDE w:val="0"/>
        <w:autoSpaceDN w:val="0"/>
        <w:adjustRightInd w:val="0"/>
        <w:rPr>
          <w:rFonts w:ascii="NimbusSanNo5TEE-Regu" w:eastAsiaTheme="minorHAnsi" w:hAnsi="NimbusSanNo5TEE-Regu" w:cs="NimbusSanNo5TEE-Regu"/>
          <w:sz w:val="18"/>
          <w:szCs w:val="18"/>
          <w:lang w:eastAsia="en-US"/>
        </w:rPr>
      </w:pPr>
    </w:p>
    <w:p w:rsidR="002E193C" w:rsidRDefault="00B67A74" w:rsidP="002E193C">
      <w:pPr>
        <w:pStyle w:val="body3"/>
        <w:ind w:left="5387"/>
        <w:jc w:val="left"/>
        <w:rPr>
          <w:sz w:val="22"/>
        </w:rPr>
      </w:pPr>
      <w:r>
        <w:rPr>
          <w:sz w:val="22"/>
        </w:rPr>
        <w:t>Załącznik Nr 2</w:t>
      </w:r>
      <w:r w:rsidR="002E193C">
        <w:rPr>
          <w:sz w:val="22"/>
        </w:rPr>
        <w:t xml:space="preserve"> do Instrukcji</w:t>
      </w:r>
      <w:r>
        <w:rPr>
          <w:sz w:val="22"/>
        </w:rPr>
        <w:t xml:space="preserve"> Inwentaryzacyjnej</w:t>
      </w:r>
    </w:p>
    <w:p w:rsidR="002E193C" w:rsidRDefault="002E193C" w:rsidP="002E193C">
      <w:pPr>
        <w:pStyle w:val="Tekstpodstawowy1"/>
        <w:ind w:left="5387" w:firstLine="0"/>
        <w:rPr>
          <w:color w:val="auto"/>
        </w:rPr>
      </w:pPr>
    </w:p>
    <w:p w:rsidR="002E193C" w:rsidRDefault="002E193C" w:rsidP="002E193C">
      <w:pPr>
        <w:pStyle w:val="Tekstpodstawowy1"/>
        <w:rPr>
          <w:color w:val="auto"/>
        </w:rPr>
      </w:pPr>
      <w:r>
        <w:rPr>
          <w:color w:val="auto"/>
        </w:rPr>
        <w:t>........................................................</w:t>
      </w:r>
    </w:p>
    <w:p w:rsidR="002E193C" w:rsidRDefault="002E193C" w:rsidP="002E193C">
      <w:pPr>
        <w:pStyle w:val="Tekstpodstawowy1"/>
        <w:rPr>
          <w:i/>
          <w:color w:val="auto"/>
          <w:sz w:val="18"/>
        </w:rPr>
      </w:pPr>
      <w:r>
        <w:rPr>
          <w:i/>
          <w:color w:val="auto"/>
          <w:sz w:val="18"/>
        </w:rPr>
        <w:t>(Nazwa jednostki – pieczęć)</w:t>
      </w:r>
    </w:p>
    <w:p w:rsidR="002E193C" w:rsidRDefault="002E193C" w:rsidP="002E193C">
      <w:pPr>
        <w:pStyle w:val="Tekstpodstawowy1"/>
        <w:rPr>
          <w:color w:val="auto"/>
        </w:rPr>
      </w:pPr>
    </w:p>
    <w:p w:rsidR="002E193C" w:rsidRDefault="002E193C" w:rsidP="002E193C">
      <w:pPr>
        <w:pStyle w:val="t1"/>
        <w:rPr>
          <w:sz w:val="28"/>
        </w:rPr>
      </w:pPr>
      <w:r>
        <w:rPr>
          <w:sz w:val="28"/>
        </w:rPr>
        <w:t>Harmonogram inwentaryzacji na 200... rok</w:t>
      </w:r>
    </w:p>
    <w:p w:rsidR="002E193C" w:rsidRDefault="002E193C" w:rsidP="002E193C">
      <w:pPr>
        <w:pStyle w:val="Tekstpodstawowy1"/>
        <w:rPr>
          <w:color w:val="auto"/>
        </w:rPr>
      </w:pPr>
    </w:p>
    <w:tbl>
      <w:tblPr>
        <w:tblW w:w="9436" w:type="dxa"/>
        <w:tblInd w:w="-5" w:type="dxa"/>
        <w:tblLayout w:type="fixed"/>
        <w:tblCellMar>
          <w:left w:w="70" w:type="dxa"/>
          <w:right w:w="70" w:type="dxa"/>
        </w:tblCellMar>
        <w:tblLook w:val="0000" w:firstRow="0" w:lastRow="0" w:firstColumn="0" w:lastColumn="0" w:noHBand="0" w:noVBand="0"/>
      </w:tblPr>
      <w:tblGrid>
        <w:gridCol w:w="496"/>
        <w:gridCol w:w="1984"/>
        <w:gridCol w:w="2410"/>
        <w:gridCol w:w="1281"/>
        <w:gridCol w:w="2126"/>
        <w:gridCol w:w="1139"/>
      </w:tblGrid>
      <w:tr w:rsidR="002E193C" w:rsidRPr="00B67A74" w:rsidTr="00B67A74">
        <w:tc>
          <w:tcPr>
            <w:tcW w:w="496" w:type="dxa"/>
            <w:tcBorders>
              <w:top w:val="single" w:sz="4" w:space="0" w:color="000000"/>
              <w:left w:val="single" w:sz="4" w:space="0" w:color="000000"/>
              <w:bottom w:val="single" w:sz="4" w:space="0" w:color="000000"/>
            </w:tcBorders>
          </w:tcPr>
          <w:p w:rsidR="002E193C" w:rsidRPr="00B67A74" w:rsidRDefault="002E193C" w:rsidP="00C66273">
            <w:pPr>
              <w:snapToGrid w:val="0"/>
              <w:spacing w:before="40" w:after="40" w:line="280" w:lineRule="atLeast"/>
              <w:jc w:val="center"/>
              <w:rPr>
                <w:b/>
              </w:rPr>
            </w:pPr>
            <w:r w:rsidRPr="00B67A74">
              <w:rPr>
                <w:b/>
                <w:sz w:val="22"/>
                <w:szCs w:val="22"/>
              </w:rPr>
              <w:t>Lp.</w:t>
            </w:r>
          </w:p>
        </w:tc>
        <w:tc>
          <w:tcPr>
            <w:tcW w:w="1984" w:type="dxa"/>
            <w:tcBorders>
              <w:top w:val="single" w:sz="4" w:space="0" w:color="000000"/>
              <w:left w:val="single" w:sz="4" w:space="0" w:color="000000"/>
              <w:bottom w:val="single" w:sz="4" w:space="0" w:color="000000"/>
            </w:tcBorders>
          </w:tcPr>
          <w:p w:rsidR="002E193C" w:rsidRPr="00B67A74" w:rsidRDefault="002E193C" w:rsidP="00C66273">
            <w:pPr>
              <w:snapToGrid w:val="0"/>
              <w:spacing w:before="40" w:line="280" w:lineRule="atLeast"/>
              <w:jc w:val="center"/>
              <w:rPr>
                <w:b/>
              </w:rPr>
            </w:pPr>
            <w:r w:rsidRPr="00B67A74">
              <w:rPr>
                <w:b/>
                <w:sz w:val="22"/>
                <w:szCs w:val="22"/>
              </w:rPr>
              <w:t>Przedmiot</w:t>
            </w:r>
          </w:p>
          <w:p w:rsidR="002E193C" w:rsidRPr="00B67A74" w:rsidRDefault="002E193C" w:rsidP="00C66273">
            <w:pPr>
              <w:spacing w:after="40" w:line="280" w:lineRule="atLeast"/>
              <w:jc w:val="center"/>
              <w:rPr>
                <w:b/>
              </w:rPr>
            </w:pPr>
            <w:r w:rsidRPr="00B67A74">
              <w:rPr>
                <w:b/>
                <w:sz w:val="22"/>
                <w:szCs w:val="22"/>
              </w:rPr>
              <w:t>inwentaryzacji</w:t>
            </w:r>
          </w:p>
        </w:tc>
        <w:tc>
          <w:tcPr>
            <w:tcW w:w="2410" w:type="dxa"/>
            <w:tcBorders>
              <w:top w:val="single" w:sz="4" w:space="0" w:color="000000"/>
              <w:left w:val="single" w:sz="4" w:space="0" w:color="000000"/>
              <w:bottom w:val="single" w:sz="4" w:space="0" w:color="000000"/>
            </w:tcBorders>
          </w:tcPr>
          <w:p w:rsidR="002E193C" w:rsidRPr="00B67A74" w:rsidRDefault="002E193C" w:rsidP="00C66273">
            <w:pPr>
              <w:snapToGrid w:val="0"/>
              <w:spacing w:before="40" w:after="40" w:line="280" w:lineRule="atLeast"/>
              <w:jc w:val="center"/>
              <w:rPr>
                <w:b/>
              </w:rPr>
            </w:pPr>
            <w:r w:rsidRPr="00B67A74">
              <w:rPr>
                <w:b/>
                <w:sz w:val="22"/>
                <w:szCs w:val="22"/>
              </w:rPr>
              <w:t>Obiekt zinwentaryzowania</w:t>
            </w:r>
          </w:p>
        </w:tc>
        <w:tc>
          <w:tcPr>
            <w:tcW w:w="1281" w:type="dxa"/>
            <w:tcBorders>
              <w:top w:val="single" w:sz="4" w:space="0" w:color="000000"/>
              <w:left w:val="single" w:sz="4" w:space="0" w:color="000000"/>
              <w:bottom w:val="single" w:sz="4" w:space="0" w:color="000000"/>
            </w:tcBorders>
          </w:tcPr>
          <w:p w:rsidR="002E193C" w:rsidRPr="00B67A74" w:rsidRDefault="002E193C" w:rsidP="00C66273">
            <w:pPr>
              <w:snapToGrid w:val="0"/>
              <w:spacing w:before="40" w:line="280" w:lineRule="atLeast"/>
              <w:jc w:val="center"/>
              <w:rPr>
                <w:b/>
              </w:rPr>
            </w:pPr>
            <w:r w:rsidRPr="00B67A74">
              <w:rPr>
                <w:b/>
                <w:sz w:val="22"/>
                <w:szCs w:val="22"/>
              </w:rPr>
              <w:t xml:space="preserve">Termin </w:t>
            </w:r>
            <w:proofErr w:type="spellStart"/>
            <w:r w:rsidRPr="00B67A74">
              <w:rPr>
                <w:b/>
                <w:sz w:val="22"/>
                <w:szCs w:val="22"/>
              </w:rPr>
              <w:t>przeprowa-dzenia</w:t>
            </w:r>
            <w:proofErr w:type="spellEnd"/>
          </w:p>
          <w:p w:rsidR="002E193C" w:rsidRPr="00B67A74" w:rsidRDefault="002E193C" w:rsidP="00C66273">
            <w:pPr>
              <w:spacing w:after="40" w:line="280" w:lineRule="atLeast"/>
              <w:jc w:val="center"/>
              <w:rPr>
                <w:b/>
              </w:rPr>
            </w:pPr>
            <w:proofErr w:type="spellStart"/>
            <w:r w:rsidRPr="00B67A74">
              <w:rPr>
                <w:b/>
                <w:sz w:val="22"/>
                <w:szCs w:val="22"/>
              </w:rPr>
              <w:t>inwenta-ryzacji</w:t>
            </w:r>
            <w:proofErr w:type="spellEnd"/>
          </w:p>
        </w:tc>
        <w:tc>
          <w:tcPr>
            <w:tcW w:w="2126" w:type="dxa"/>
            <w:tcBorders>
              <w:top w:val="single" w:sz="4" w:space="0" w:color="000000"/>
              <w:left w:val="single" w:sz="4" w:space="0" w:color="000000"/>
              <w:bottom w:val="single" w:sz="4" w:space="0" w:color="000000"/>
            </w:tcBorders>
          </w:tcPr>
          <w:p w:rsidR="002E193C" w:rsidRPr="00B67A74" w:rsidRDefault="002E193C" w:rsidP="00C66273">
            <w:pPr>
              <w:snapToGrid w:val="0"/>
              <w:spacing w:before="40" w:after="40" w:line="280" w:lineRule="atLeast"/>
              <w:jc w:val="center"/>
              <w:rPr>
                <w:b/>
              </w:rPr>
            </w:pPr>
            <w:r w:rsidRPr="00B67A74">
              <w:rPr>
                <w:b/>
                <w:sz w:val="22"/>
                <w:szCs w:val="22"/>
              </w:rPr>
              <w:t>Rodzaj, forma, metoda, technika inwentaryzacji</w:t>
            </w:r>
          </w:p>
        </w:tc>
        <w:tc>
          <w:tcPr>
            <w:tcW w:w="1139" w:type="dxa"/>
            <w:tcBorders>
              <w:top w:val="single" w:sz="4" w:space="0" w:color="000000"/>
              <w:left w:val="single" w:sz="4" w:space="0" w:color="000000"/>
              <w:bottom w:val="single" w:sz="4" w:space="0" w:color="000000"/>
              <w:right w:val="single" w:sz="4" w:space="0" w:color="000000"/>
            </w:tcBorders>
          </w:tcPr>
          <w:p w:rsidR="002E193C" w:rsidRPr="00B67A74" w:rsidRDefault="002E193C" w:rsidP="00C66273">
            <w:pPr>
              <w:snapToGrid w:val="0"/>
              <w:spacing w:before="40" w:after="40" w:line="280" w:lineRule="atLeast"/>
              <w:jc w:val="center"/>
              <w:rPr>
                <w:b/>
              </w:rPr>
            </w:pPr>
            <w:r w:rsidRPr="00B67A74">
              <w:rPr>
                <w:b/>
                <w:sz w:val="22"/>
                <w:szCs w:val="22"/>
              </w:rPr>
              <w:t xml:space="preserve">Nr zespołu spisowego </w:t>
            </w:r>
            <w:proofErr w:type="spellStart"/>
            <w:r w:rsidRPr="00B67A74">
              <w:rPr>
                <w:b/>
                <w:sz w:val="22"/>
                <w:szCs w:val="22"/>
              </w:rPr>
              <w:t>przeprowa-dzającego</w:t>
            </w:r>
            <w:proofErr w:type="spellEnd"/>
            <w:r w:rsidRPr="00B67A74">
              <w:rPr>
                <w:b/>
                <w:sz w:val="22"/>
                <w:szCs w:val="22"/>
              </w:rPr>
              <w:t xml:space="preserve"> </w:t>
            </w:r>
            <w:proofErr w:type="spellStart"/>
            <w:r w:rsidRPr="00B67A74">
              <w:rPr>
                <w:b/>
                <w:sz w:val="22"/>
                <w:szCs w:val="22"/>
              </w:rPr>
              <w:t>inwenta-ryzację</w:t>
            </w:r>
            <w:proofErr w:type="spellEnd"/>
          </w:p>
        </w:tc>
      </w:tr>
      <w:tr w:rsidR="002E193C" w:rsidTr="00B67A74">
        <w:tc>
          <w:tcPr>
            <w:tcW w:w="496" w:type="dxa"/>
            <w:tcBorders>
              <w:left w:val="single" w:sz="4" w:space="0" w:color="000000"/>
              <w:bottom w:val="single" w:sz="4" w:space="0" w:color="000000"/>
            </w:tcBorders>
          </w:tcPr>
          <w:p w:rsidR="002E193C" w:rsidRDefault="002E193C" w:rsidP="00C66273">
            <w:pPr>
              <w:snapToGrid w:val="0"/>
              <w:spacing w:before="40" w:after="40" w:line="280" w:lineRule="atLeast"/>
              <w:rPr>
                <w:b/>
              </w:rPr>
            </w:pPr>
            <w:r>
              <w:rPr>
                <w:b/>
              </w:rPr>
              <w:t>1.</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Grunty</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 xml:space="preserve">Dane ewidencji księgowej </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Weryfikacja sald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2E193C" w:rsidP="00C66273">
            <w:pPr>
              <w:snapToGrid w:val="0"/>
              <w:spacing w:before="40" w:after="40" w:line="280" w:lineRule="atLeast"/>
              <w:rPr>
                <w:b/>
              </w:rPr>
            </w:pPr>
            <w:r>
              <w:rPr>
                <w:b/>
              </w:rPr>
              <w:t>2.</w:t>
            </w:r>
          </w:p>
        </w:tc>
        <w:tc>
          <w:tcPr>
            <w:tcW w:w="1984" w:type="dxa"/>
            <w:tcBorders>
              <w:left w:val="single" w:sz="4" w:space="0" w:color="000000"/>
              <w:bottom w:val="single" w:sz="4" w:space="0" w:color="000000"/>
            </w:tcBorders>
          </w:tcPr>
          <w:p w:rsidR="002E193C" w:rsidRDefault="002E193C" w:rsidP="00C66273">
            <w:pPr>
              <w:pStyle w:val="Nagwek"/>
              <w:tabs>
                <w:tab w:val="clear" w:pos="4536"/>
                <w:tab w:val="clear" w:pos="9072"/>
              </w:tabs>
              <w:snapToGrid w:val="0"/>
              <w:spacing w:before="40" w:line="280" w:lineRule="atLeast"/>
            </w:pPr>
            <w:r>
              <w:t xml:space="preserve">Wartości niematerialne </w:t>
            </w:r>
          </w:p>
          <w:p w:rsidR="002E193C" w:rsidRDefault="002E193C" w:rsidP="00C66273">
            <w:pPr>
              <w:pStyle w:val="Nagwek"/>
              <w:tabs>
                <w:tab w:val="clear" w:pos="4536"/>
                <w:tab w:val="clear" w:pos="9072"/>
              </w:tabs>
              <w:spacing w:line="280" w:lineRule="atLeast"/>
            </w:pPr>
            <w:r>
              <w:t>i prawne</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 xml:space="preserve">Dane ewidencji księgowej </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Weryfikacja sald na dzień 31.12.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2E193C" w:rsidP="00C66273">
            <w:pPr>
              <w:snapToGrid w:val="0"/>
              <w:spacing w:before="40" w:after="40" w:line="280" w:lineRule="atLeast"/>
              <w:rPr>
                <w:b/>
              </w:rPr>
            </w:pPr>
            <w:r>
              <w:rPr>
                <w:b/>
              </w:rPr>
              <w:t>3.</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Środki trwałe i środki trwałe w używaniu</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 xml:space="preserve">Dane ewidencji księgowej </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line="280" w:lineRule="atLeast"/>
            </w:pPr>
            <w:r>
              <w:t xml:space="preserve">Spis z natury według stanu na dzień </w:t>
            </w:r>
          </w:p>
          <w:p w:rsidR="002E193C" w:rsidRDefault="002E193C" w:rsidP="00C66273">
            <w:pPr>
              <w:pStyle w:val="Nagwek"/>
              <w:tabs>
                <w:tab w:val="clear" w:pos="4536"/>
                <w:tab w:val="clear" w:pos="9072"/>
              </w:tabs>
              <w:spacing w:after="40" w:line="280" w:lineRule="atLeast"/>
            </w:pPr>
            <w:r>
              <w:t>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2E193C" w:rsidP="00C66273">
            <w:pPr>
              <w:snapToGrid w:val="0"/>
              <w:spacing w:before="40" w:after="40" w:line="280" w:lineRule="atLeast"/>
              <w:rPr>
                <w:b/>
              </w:rPr>
            </w:pPr>
            <w:r>
              <w:rPr>
                <w:b/>
              </w:rPr>
              <w:t>4.</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Środki trwałe w budowie</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Dane ewidencji księgowej</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Weryfikacja sald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2E193C" w:rsidP="00C66273">
            <w:pPr>
              <w:snapToGrid w:val="0"/>
              <w:spacing w:before="40" w:after="40" w:line="280" w:lineRule="atLeast"/>
              <w:rPr>
                <w:b/>
              </w:rPr>
            </w:pPr>
            <w:r>
              <w:rPr>
                <w:b/>
              </w:rPr>
              <w:t>5.</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Rozrachunki z pracownikami</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Dane ewidencji księgowej</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Weryfikacja sald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2E193C" w:rsidP="00C66273">
            <w:pPr>
              <w:snapToGrid w:val="0"/>
              <w:spacing w:before="40" w:after="40" w:line="280" w:lineRule="atLeast"/>
              <w:rPr>
                <w:b/>
              </w:rPr>
            </w:pPr>
            <w:r>
              <w:rPr>
                <w:b/>
              </w:rPr>
              <w:t>6.</w:t>
            </w:r>
          </w:p>
        </w:tc>
        <w:tc>
          <w:tcPr>
            <w:tcW w:w="1984" w:type="dxa"/>
            <w:tcBorders>
              <w:left w:val="single" w:sz="4" w:space="0" w:color="000000"/>
              <w:bottom w:val="single" w:sz="4" w:space="0" w:color="000000"/>
            </w:tcBorders>
          </w:tcPr>
          <w:p w:rsidR="002E193C" w:rsidRDefault="002E193C" w:rsidP="00C66273">
            <w:pPr>
              <w:pStyle w:val="Nagwek"/>
              <w:tabs>
                <w:tab w:val="clear" w:pos="4536"/>
                <w:tab w:val="clear" w:pos="9072"/>
              </w:tabs>
              <w:snapToGrid w:val="0"/>
              <w:spacing w:before="40" w:line="280" w:lineRule="atLeast"/>
            </w:pPr>
            <w:r>
              <w:t xml:space="preserve">Rozrachunki </w:t>
            </w:r>
          </w:p>
          <w:p w:rsidR="002E193C" w:rsidRDefault="002E193C" w:rsidP="00C66273">
            <w:pPr>
              <w:pStyle w:val="Nagwek"/>
              <w:tabs>
                <w:tab w:val="clear" w:pos="4536"/>
                <w:tab w:val="clear" w:pos="9072"/>
              </w:tabs>
              <w:spacing w:after="40" w:line="280" w:lineRule="atLeast"/>
            </w:pPr>
            <w:r>
              <w:t>publiczno-prawne</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Dane według ewidencji księgowej</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Weryfikacja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2E193C" w:rsidP="00C66273">
            <w:pPr>
              <w:snapToGrid w:val="0"/>
              <w:spacing w:before="40" w:after="40" w:line="280" w:lineRule="atLeast"/>
              <w:rPr>
                <w:b/>
              </w:rPr>
            </w:pPr>
            <w:r>
              <w:rPr>
                <w:b/>
              </w:rPr>
              <w:t>7.</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Należności i zobowiązania</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Wszystkie z wyjątkiem należności spornych</w:t>
            </w:r>
            <w:r>
              <w:br/>
              <w:t>i wątpliwych, należności</w:t>
            </w:r>
            <w:r>
              <w:br/>
              <w:t xml:space="preserve">i zobowiązań pracowników i </w:t>
            </w:r>
            <w:r>
              <w:lastRenderedPageBreak/>
              <w:t>publiczno-prawnych</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lastRenderedPageBreak/>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pStyle w:val="Tekstkomentarza1"/>
              <w:snapToGrid w:val="0"/>
              <w:spacing w:before="40" w:line="280" w:lineRule="atLeast"/>
            </w:pPr>
            <w:r>
              <w:t xml:space="preserve">Pisemne </w:t>
            </w:r>
          </w:p>
          <w:p w:rsidR="002E193C" w:rsidRDefault="002E193C" w:rsidP="00C66273">
            <w:pPr>
              <w:pStyle w:val="Tekstkomentarza1"/>
              <w:spacing w:line="280" w:lineRule="atLeast"/>
            </w:pPr>
            <w:r>
              <w:t xml:space="preserve">uzgodnienie sald </w:t>
            </w:r>
          </w:p>
          <w:p w:rsidR="002E193C" w:rsidRDefault="002E193C" w:rsidP="00C66273">
            <w:pPr>
              <w:pStyle w:val="Tekstkomentarza1"/>
              <w:spacing w:line="280" w:lineRule="atLeast"/>
            </w:pPr>
            <w:r>
              <w:t>z kontrahentami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B67A74" w:rsidP="00C66273">
            <w:pPr>
              <w:snapToGrid w:val="0"/>
              <w:spacing w:before="40" w:after="40" w:line="280" w:lineRule="atLeast"/>
              <w:rPr>
                <w:b/>
              </w:rPr>
            </w:pPr>
            <w:r>
              <w:rPr>
                <w:b/>
              </w:rPr>
              <w:lastRenderedPageBreak/>
              <w:t>8</w:t>
            </w:r>
            <w:r w:rsidR="002E193C">
              <w:rPr>
                <w:b/>
              </w:rPr>
              <w:t>.</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Druki ścisłego zarachowania, czeki obce, weksle i inne papiery wartościowe</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31.12.</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 xml:space="preserve">Roczna,  spis </w:t>
            </w:r>
          </w:p>
          <w:p w:rsidR="002E193C" w:rsidRDefault="002E193C" w:rsidP="00C66273">
            <w:pPr>
              <w:spacing w:line="280" w:lineRule="atLeast"/>
            </w:pPr>
            <w:r>
              <w:t xml:space="preserve">z natury według stanu </w:t>
            </w:r>
          </w:p>
          <w:p w:rsidR="002E193C" w:rsidRDefault="002E193C" w:rsidP="00C66273">
            <w:pPr>
              <w:pStyle w:val="Nagwek"/>
              <w:tabs>
                <w:tab w:val="clear" w:pos="4536"/>
                <w:tab w:val="clear" w:pos="9072"/>
              </w:tabs>
              <w:spacing w:after="40" w:line="280" w:lineRule="atLeast"/>
            </w:pPr>
            <w:r>
              <w:t>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B67A74" w:rsidP="00C66273">
            <w:pPr>
              <w:snapToGrid w:val="0"/>
              <w:spacing w:before="40" w:after="40" w:line="280" w:lineRule="atLeast"/>
              <w:rPr>
                <w:b/>
              </w:rPr>
            </w:pPr>
            <w:r>
              <w:rPr>
                <w:b/>
              </w:rPr>
              <w:t>9</w:t>
            </w:r>
            <w:r w:rsidR="002E193C">
              <w:rPr>
                <w:b/>
              </w:rPr>
              <w:t>.</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 xml:space="preserve">Pożyczki i kredyty </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Według ewidencji księgowej</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Pisemne uzgodnienie sald według stanu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B67A74" w:rsidP="00C66273">
            <w:pPr>
              <w:snapToGrid w:val="0"/>
              <w:spacing w:before="40" w:after="40" w:line="280" w:lineRule="atLeast"/>
              <w:rPr>
                <w:b/>
              </w:rPr>
            </w:pPr>
            <w:r>
              <w:rPr>
                <w:b/>
              </w:rPr>
              <w:t>10</w:t>
            </w:r>
            <w:r w:rsidR="002E193C">
              <w:rPr>
                <w:b/>
              </w:rPr>
              <w:t>.</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Środki pieniężne zgromadzone na rachunkach bankowych</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Wszystkie rachunki bankowe</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Pisemne uzgodnienie sald  według stanu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B67A74" w:rsidP="00C66273">
            <w:pPr>
              <w:snapToGrid w:val="0"/>
              <w:spacing w:before="40" w:after="40" w:line="280" w:lineRule="atLeast"/>
              <w:rPr>
                <w:b/>
              </w:rPr>
            </w:pPr>
            <w:r>
              <w:rPr>
                <w:b/>
              </w:rPr>
              <w:t>11</w:t>
            </w:r>
            <w:r w:rsidR="002E193C">
              <w:rPr>
                <w:b/>
              </w:rPr>
              <w:t xml:space="preserve">. </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Fundusze własne</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Według stanu ewidencji księgowej</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line="280" w:lineRule="atLeast"/>
            </w:pPr>
            <w:r>
              <w:t>Porównanie danych</w:t>
            </w:r>
            <w:r>
              <w:br/>
              <w:t>ksiąg rachunkowych</w:t>
            </w:r>
            <w:r>
              <w:br/>
              <w:t xml:space="preserve"> z odpowiednimi dokumentami  </w:t>
            </w:r>
          </w:p>
          <w:p w:rsidR="002E193C" w:rsidRDefault="002E193C" w:rsidP="00C66273">
            <w:pPr>
              <w:pStyle w:val="Nagwek"/>
              <w:tabs>
                <w:tab w:val="clear" w:pos="4536"/>
                <w:tab w:val="clear" w:pos="9072"/>
              </w:tabs>
              <w:spacing w:after="40" w:line="280" w:lineRule="atLeast"/>
            </w:pPr>
            <w:r>
              <w:t>i weryfikacja ich wartości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B67A74" w:rsidP="00C66273">
            <w:pPr>
              <w:snapToGrid w:val="0"/>
              <w:spacing w:before="40" w:after="40" w:line="280" w:lineRule="atLeast"/>
              <w:rPr>
                <w:b/>
              </w:rPr>
            </w:pPr>
            <w:r>
              <w:rPr>
                <w:b/>
              </w:rPr>
              <w:t>12</w:t>
            </w:r>
            <w:r w:rsidR="002E193C">
              <w:rPr>
                <w:b/>
              </w:rPr>
              <w:t>.</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Fundusze specjalne</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Według stanu ewidencji księgowej</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line="280" w:lineRule="atLeast"/>
            </w:pPr>
            <w:r>
              <w:t>Porównanie danych</w:t>
            </w:r>
            <w:r>
              <w:br/>
              <w:t>ksiąg rachunkowych</w:t>
            </w:r>
            <w:r>
              <w:br/>
              <w:t xml:space="preserve"> z odpowiednimi dokumentami </w:t>
            </w:r>
          </w:p>
          <w:p w:rsidR="002E193C" w:rsidRDefault="002E193C" w:rsidP="00C66273">
            <w:pPr>
              <w:pStyle w:val="Nagwek"/>
              <w:tabs>
                <w:tab w:val="clear" w:pos="4536"/>
                <w:tab w:val="clear" w:pos="9072"/>
              </w:tabs>
              <w:spacing w:after="40" w:line="280" w:lineRule="atLeast"/>
            </w:pPr>
            <w:r>
              <w:t>i weryfikacja ich wartości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B67A74" w:rsidP="00C66273">
            <w:pPr>
              <w:snapToGrid w:val="0"/>
              <w:spacing w:before="40" w:after="40" w:line="280" w:lineRule="atLeast"/>
              <w:rPr>
                <w:b/>
              </w:rPr>
            </w:pPr>
            <w:r>
              <w:rPr>
                <w:b/>
              </w:rPr>
              <w:t>13</w:t>
            </w:r>
            <w:r w:rsidR="002E193C">
              <w:rPr>
                <w:b/>
              </w:rPr>
              <w:t>.</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Materiały o niskiej wartości w ewidencji pozaksięgowej</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Roczna, spis z natury według stanu 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r w:rsidR="002E193C" w:rsidTr="00B67A74">
        <w:tc>
          <w:tcPr>
            <w:tcW w:w="496" w:type="dxa"/>
            <w:tcBorders>
              <w:left w:val="single" w:sz="4" w:space="0" w:color="000000"/>
              <w:bottom w:val="single" w:sz="4" w:space="0" w:color="000000"/>
            </w:tcBorders>
          </w:tcPr>
          <w:p w:rsidR="002E193C" w:rsidRDefault="00B67A74" w:rsidP="00C66273">
            <w:pPr>
              <w:snapToGrid w:val="0"/>
              <w:spacing w:before="40" w:after="40" w:line="280" w:lineRule="atLeast"/>
              <w:rPr>
                <w:b/>
              </w:rPr>
            </w:pPr>
            <w:r>
              <w:rPr>
                <w:b/>
              </w:rPr>
              <w:t>14</w:t>
            </w:r>
            <w:r w:rsidR="002E193C">
              <w:rPr>
                <w:b/>
              </w:rPr>
              <w:t>.</w:t>
            </w:r>
          </w:p>
        </w:tc>
        <w:tc>
          <w:tcPr>
            <w:tcW w:w="1984" w:type="dxa"/>
            <w:tcBorders>
              <w:left w:val="single" w:sz="4" w:space="0" w:color="000000"/>
              <w:bottom w:val="single" w:sz="4" w:space="0" w:color="000000"/>
            </w:tcBorders>
          </w:tcPr>
          <w:p w:rsidR="002E193C" w:rsidRDefault="002E193C" w:rsidP="00C66273">
            <w:pPr>
              <w:snapToGrid w:val="0"/>
              <w:spacing w:before="40" w:after="40" w:line="280" w:lineRule="atLeast"/>
            </w:pPr>
            <w:r>
              <w:t>Własne składniki majątkowe powierzone kontrahentom</w:t>
            </w:r>
          </w:p>
        </w:tc>
        <w:tc>
          <w:tcPr>
            <w:tcW w:w="2410" w:type="dxa"/>
            <w:tcBorders>
              <w:left w:val="single" w:sz="4" w:space="0" w:color="000000"/>
              <w:bottom w:val="single" w:sz="4" w:space="0" w:color="000000"/>
            </w:tcBorders>
          </w:tcPr>
          <w:p w:rsidR="002E193C" w:rsidRDefault="002E193C" w:rsidP="00C66273">
            <w:pPr>
              <w:snapToGrid w:val="0"/>
              <w:spacing w:before="40" w:after="40" w:line="280" w:lineRule="atLeast"/>
            </w:pPr>
            <w:r>
              <w:t>Według ewidencji księgowej</w:t>
            </w:r>
          </w:p>
        </w:tc>
        <w:tc>
          <w:tcPr>
            <w:tcW w:w="1281" w:type="dxa"/>
            <w:tcBorders>
              <w:left w:val="single" w:sz="4" w:space="0" w:color="000000"/>
              <w:bottom w:val="single" w:sz="4" w:space="0" w:color="000000"/>
            </w:tcBorders>
          </w:tcPr>
          <w:p w:rsidR="002E193C" w:rsidRDefault="002E193C" w:rsidP="00C66273">
            <w:pPr>
              <w:snapToGrid w:val="0"/>
              <w:spacing w:before="40" w:after="40" w:line="280" w:lineRule="atLeast"/>
            </w:pPr>
            <w:r>
              <w:t>Od .....</w:t>
            </w:r>
          </w:p>
          <w:p w:rsidR="002E193C" w:rsidRDefault="002E193C" w:rsidP="00C66273">
            <w:pPr>
              <w:spacing w:before="40" w:after="40" w:line="280" w:lineRule="atLeast"/>
            </w:pPr>
            <w:r>
              <w:t>Do .....</w:t>
            </w:r>
          </w:p>
        </w:tc>
        <w:tc>
          <w:tcPr>
            <w:tcW w:w="2126" w:type="dxa"/>
            <w:tcBorders>
              <w:left w:val="single" w:sz="4" w:space="0" w:color="000000"/>
              <w:bottom w:val="single" w:sz="4" w:space="0" w:color="000000"/>
            </w:tcBorders>
          </w:tcPr>
          <w:p w:rsidR="002E193C" w:rsidRDefault="002E193C" w:rsidP="00C66273">
            <w:pPr>
              <w:snapToGrid w:val="0"/>
              <w:spacing w:before="40" w:after="40" w:line="280" w:lineRule="atLeast"/>
            </w:pPr>
            <w:r>
              <w:t>Pisemne potwierdzenie sald     z kontrahentami</w:t>
            </w:r>
            <w:r>
              <w:br/>
              <w:t>na dzień 31.12. ....... r.</w:t>
            </w:r>
          </w:p>
        </w:tc>
        <w:tc>
          <w:tcPr>
            <w:tcW w:w="1139" w:type="dxa"/>
            <w:tcBorders>
              <w:left w:val="single" w:sz="4" w:space="0" w:color="000000"/>
              <w:bottom w:val="single" w:sz="4" w:space="0" w:color="000000"/>
              <w:right w:val="single" w:sz="4" w:space="0" w:color="000000"/>
            </w:tcBorders>
          </w:tcPr>
          <w:p w:rsidR="002E193C" w:rsidRDefault="002E193C" w:rsidP="00C66273">
            <w:pPr>
              <w:snapToGrid w:val="0"/>
              <w:spacing w:before="40" w:after="40" w:line="280" w:lineRule="atLeast"/>
              <w:jc w:val="center"/>
            </w:pPr>
          </w:p>
          <w:p w:rsidR="002E193C" w:rsidRDefault="002E193C" w:rsidP="00C66273">
            <w:pPr>
              <w:spacing w:before="40" w:after="40" w:line="280" w:lineRule="atLeast"/>
              <w:jc w:val="center"/>
            </w:pPr>
          </w:p>
        </w:tc>
      </w:tr>
    </w:tbl>
    <w:p w:rsidR="002E193C" w:rsidRDefault="002E193C" w:rsidP="002E193C"/>
    <w:p w:rsidR="002E193C" w:rsidRDefault="002E193C" w:rsidP="002E193C">
      <w:pPr>
        <w:pStyle w:val="Tekstpodstawowy1"/>
        <w:rPr>
          <w:color w:val="auto"/>
        </w:rPr>
      </w:pPr>
    </w:p>
    <w:p w:rsidR="002E193C" w:rsidRDefault="002E193C" w:rsidP="002E193C">
      <w:pPr>
        <w:pStyle w:val="Tekstpodstawowy1"/>
        <w:rPr>
          <w:color w:val="auto"/>
        </w:rPr>
      </w:pPr>
    </w:p>
    <w:p w:rsidR="002E193C" w:rsidRDefault="002E193C" w:rsidP="002E193C">
      <w:pPr>
        <w:pStyle w:val="Tekstpodstawowy1"/>
        <w:rPr>
          <w:color w:val="auto"/>
        </w:rPr>
      </w:pPr>
      <w:r>
        <w:rPr>
          <w:color w:val="auto"/>
        </w:rPr>
        <w:t>.................................</w:t>
      </w:r>
      <w:r>
        <w:rPr>
          <w:color w:val="auto"/>
        </w:rPr>
        <w:tab/>
      </w:r>
      <w:r>
        <w:rPr>
          <w:color w:val="auto"/>
        </w:rPr>
        <w:tab/>
      </w:r>
      <w:r>
        <w:rPr>
          <w:color w:val="auto"/>
        </w:rPr>
        <w:tab/>
      </w:r>
      <w:r>
        <w:rPr>
          <w:color w:val="auto"/>
        </w:rPr>
        <w:tab/>
      </w:r>
      <w:r>
        <w:rPr>
          <w:color w:val="auto"/>
        </w:rPr>
        <w:tab/>
        <w:t xml:space="preserve">                                    .................................</w:t>
      </w:r>
    </w:p>
    <w:p w:rsidR="002E193C" w:rsidRDefault="002E193C" w:rsidP="002E193C">
      <w:pPr>
        <w:pStyle w:val="Tekstpodstawowy1"/>
        <w:rPr>
          <w:color w:val="auto"/>
        </w:rPr>
      </w:pPr>
      <w:r>
        <w:rPr>
          <w:color w:val="auto"/>
        </w:rPr>
        <w:tab/>
      </w:r>
      <w:r>
        <w:rPr>
          <w:i/>
          <w:color w:val="auto"/>
          <w:sz w:val="18"/>
        </w:rPr>
        <w:t xml:space="preserve">    (data)</w:t>
      </w:r>
      <w:r>
        <w:rPr>
          <w:i/>
          <w:color w:val="auto"/>
          <w:sz w:val="18"/>
        </w:rPr>
        <w:tab/>
      </w:r>
      <w:r>
        <w:rPr>
          <w:color w:val="auto"/>
        </w:rPr>
        <w:tab/>
      </w:r>
      <w:r>
        <w:rPr>
          <w:color w:val="auto"/>
        </w:rPr>
        <w:tab/>
      </w:r>
      <w:r>
        <w:rPr>
          <w:color w:val="auto"/>
        </w:rPr>
        <w:tab/>
      </w:r>
      <w:r>
        <w:rPr>
          <w:color w:val="auto"/>
        </w:rPr>
        <w:tab/>
      </w:r>
      <w:r>
        <w:rPr>
          <w:color w:val="auto"/>
        </w:rPr>
        <w:tab/>
        <w:t xml:space="preserve">                          </w:t>
      </w:r>
      <w:r w:rsidR="00B67A74">
        <w:rPr>
          <w:color w:val="auto"/>
        </w:rPr>
        <w:t xml:space="preserve">        </w:t>
      </w:r>
      <w:r w:rsidR="00B67A74">
        <w:rPr>
          <w:color w:val="auto"/>
        </w:rPr>
        <w:tab/>
        <w:t xml:space="preserve"> Burmistrz</w:t>
      </w:r>
    </w:p>
    <w:p w:rsidR="002E193C" w:rsidRDefault="002E193C" w:rsidP="002E193C"/>
    <w:p w:rsidR="002E193C" w:rsidRDefault="002E193C" w:rsidP="002E193C">
      <w:pPr>
        <w:tabs>
          <w:tab w:val="left" w:pos="5400"/>
        </w:tabs>
      </w:pPr>
    </w:p>
    <w:p w:rsidR="002E193C" w:rsidRDefault="002E193C" w:rsidP="002E193C">
      <w:pPr>
        <w:tabs>
          <w:tab w:val="left" w:pos="5400"/>
        </w:tabs>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DD0BEA" w:rsidRDefault="00DD0BEA" w:rsidP="00DD0BEA">
      <w:pPr>
        <w:pStyle w:val="body3"/>
        <w:tabs>
          <w:tab w:val="left" w:pos="8222"/>
          <w:tab w:val="left" w:pos="8647"/>
          <w:tab w:val="left" w:pos="9072"/>
        </w:tabs>
        <w:ind w:left="5387" w:hanging="567"/>
        <w:jc w:val="left"/>
        <w:rPr>
          <w:sz w:val="22"/>
        </w:rPr>
      </w:pPr>
      <w:r>
        <w:rPr>
          <w:sz w:val="22"/>
        </w:rPr>
        <w:t>Załącznik Nr 3 do Instrukcji Inwentaryzacyjnej</w:t>
      </w:r>
    </w:p>
    <w:p w:rsidR="00DD0BEA" w:rsidRDefault="00DD0BEA" w:rsidP="00DD0BEA">
      <w:pPr>
        <w:pStyle w:val="Tekstpodstawowy1"/>
        <w:tabs>
          <w:tab w:val="left" w:pos="8222"/>
          <w:tab w:val="left" w:pos="8647"/>
          <w:tab w:val="left" w:pos="9072"/>
        </w:tabs>
        <w:ind w:left="5387" w:firstLine="0"/>
        <w:rPr>
          <w:color w:val="auto"/>
        </w:rPr>
      </w:pPr>
    </w:p>
    <w:p w:rsidR="00DD0BEA" w:rsidRDefault="00DD0BEA" w:rsidP="00DD0BEA">
      <w:pPr>
        <w:pStyle w:val="Tekstpodstawowy1"/>
        <w:tabs>
          <w:tab w:val="left" w:pos="8222"/>
          <w:tab w:val="left" w:pos="8647"/>
          <w:tab w:val="left" w:pos="9072"/>
        </w:tabs>
        <w:ind w:left="5387" w:firstLine="0"/>
        <w:rPr>
          <w:color w:val="auto"/>
        </w:rPr>
      </w:pPr>
    </w:p>
    <w:p w:rsidR="00DD0BEA" w:rsidRDefault="00DD0BEA" w:rsidP="00DD0BEA">
      <w:pPr>
        <w:pStyle w:val="Tekstpodstawowy1"/>
        <w:rPr>
          <w:color w:val="auto"/>
        </w:rPr>
      </w:pPr>
      <w:r>
        <w:rPr>
          <w:color w:val="auto"/>
        </w:rPr>
        <w:t>........................................................</w:t>
      </w:r>
    </w:p>
    <w:p w:rsidR="00DD0BEA" w:rsidRDefault="00DD0BEA" w:rsidP="00DD0BEA">
      <w:pPr>
        <w:pStyle w:val="Tekstpodstawowy1"/>
        <w:rPr>
          <w:i/>
          <w:color w:val="auto"/>
          <w:sz w:val="18"/>
        </w:rPr>
      </w:pPr>
      <w:r>
        <w:rPr>
          <w:i/>
          <w:color w:val="auto"/>
          <w:sz w:val="18"/>
        </w:rPr>
        <w:t>(Nazwa jednostki – pieczęć)</w:t>
      </w:r>
    </w:p>
    <w:p w:rsidR="00DD0BEA" w:rsidRDefault="00DD0BEA" w:rsidP="00DD0BEA">
      <w:pPr>
        <w:pStyle w:val="Tekstpodstawowy1"/>
        <w:ind w:firstLine="0"/>
        <w:rPr>
          <w:color w:val="auto"/>
        </w:rPr>
      </w:pPr>
    </w:p>
    <w:p w:rsidR="00DD0BEA" w:rsidRDefault="00DD0BEA" w:rsidP="00DD0BEA">
      <w:pPr>
        <w:pStyle w:val="t1"/>
        <w:rPr>
          <w:sz w:val="28"/>
        </w:rPr>
      </w:pPr>
      <w:r>
        <w:rPr>
          <w:sz w:val="28"/>
        </w:rPr>
        <w:t xml:space="preserve">Oświadczenie osoby materialnie odpowiedzialnej </w:t>
      </w:r>
    </w:p>
    <w:p w:rsidR="00DD0BEA" w:rsidRPr="004E3F5B" w:rsidRDefault="00DD0BEA" w:rsidP="00DD0BEA">
      <w:pPr>
        <w:pStyle w:val="t1"/>
        <w:rPr>
          <w:sz w:val="28"/>
        </w:rPr>
      </w:pPr>
      <w:r>
        <w:rPr>
          <w:sz w:val="28"/>
        </w:rPr>
        <w:t>przed inwentaryzacją</w:t>
      </w:r>
    </w:p>
    <w:p w:rsidR="00DD0BEA" w:rsidRDefault="00DD0BEA" w:rsidP="00DD0BEA">
      <w:pPr>
        <w:pStyle w:val="Tekstpodstawowy1"/>
        <w:tabs>
          <w:tab w:val="left" w:pos="9072"/>
        </w:tabs>
        <w:ind w:firstLine="0"/>
        <w:rPr>
          <w:color w:val="auto"/>
        </w:rPr>
      </w:pPr>
      <w:r>
        <w:rPr>
          <w:color w:val="auto"/>
        </w:rPr>
        <w:t>Ja, niżej podpisany(na) jako osoba materialnie odpowiedzialna za powierzone składniki majątkowe w ................................................................................................................................................................</w:t>
      </w:r>
    </w:p>
    <w:p w:rsidR="00DD0BEA" w:rsidRDefault="00DD0BEA" w:rsidP="00DD0BEA">
      <w:pPr>
        <w:pStyle w:val="Tekstpodstawowy1"/>
        <w:tabs>
          <w:tab w:val="right" w:leader="dot" w:pos="7654"/>
          <w:tab w:val="left" w:pos="9072"/>
        </w:tabs>
        <w:ind w:firstLine="0"/>
        <w:jc w:val="center"/>
        <w:rPr>
          <w:i/>
          <w:color w:val="auto"/>
          <w:sz w:val="18"/>
        </w:rPr>
      </w:pPr>
      <w:r>
        <w:rPr>
          <w:i/>
          <w:color w:val="auto"/>
          <w:sz w:val="18"/>
        </w:rPr>
        <w:t>(nazwa i adres placówki, numer pokoju)</w:t>
      </w:r>
    </w:p>
    <w:p w:rsidR="00DD0BEA" w:rsidRDefault="00DD0BEA" w:rsidP="00DD0BEA">
      <w:pPr>
        <w:pStyle w:val="Tekstpodstawowy1"/>
        <w:tabs>
          <w:tab w:val="right" w:leader="dot" w:pos="7654"/>
          <w:tab w:val="left" w:pos="9072"/>
        </w:tabs>
        <w:ind w:firstLine="0"/>
        <w:rPr>
          <w:color w:val="auto"/>
        </w:rPr>
      </w:pPr>
      <w:r>
        <w:rPr>
          <w:color w:val="auto"/>
        </w:rPr>
        <w:t>należące do</w:t>
      </w:r>
    </w:p>
    <w:p w:rsidR="00DD0BEA" w:rsidRDefault="00DD0BEA" w:rsidP="00DD0BEA">
      <w:pPr>
        <w:pStyle w:val="Tekstpodstawowy1"/>
        <w:tabs>
          <w:tab w:val="right" w:leader="dot" w:pos="9072"/>
        </w:tabs>
        <w:ind w:firstLine="0"/>
        <w:rPr>
          <w:color w:val="auto"/>
        </w:rPr>
      </w:pPr>
      <w:r>
        <w:rPr>
          <w:color w:val="auto"/>
        </w:rPr>
        <w:tab/>
        <w:t>............</w:t>
      </w:r>
    </w:p>
    <w:p w:rsidR="00DD0BEA" w:rsidRPr="004E3F5B" w:rsidRDefault="00DD0BEA" w:rsidP="00DD0BEA">
      <w:pPr>
        <w:pStyle w:val="Tekstpodstawowy1"/>
        <w:tabs>
          <w:tab w:val="left" w:pos="9072"/>
        </w:tabs>
        <w:ind w:firstLine="0"/>
        <w:jc w:val="center"/>
        <w:rPr>
          <w:i/>
          <w:color w:val="auto"/>
          <w:sz w:val="18"/>
        </w:rPr>
      </w:pPr>
      <w:r>
        <w:rPr>
          <w:i/>
          <w:color w:val="auto"/>
          <w:sz w:val="18"/>
        </w:rPr>
        <w:t>(wymienić właściciela)</w:t>
      </w:r>
    </w:p>
    <w:p w:rsidR="00DD0BEA" w:rsidRDefault="00DD0BEA" w:rsidP="00DD0BEA">
      <w:pPr>
        <w:pStyle w:val="Tekstpodstawowy1"/>
        <w:rPr>
          <w:color w:val="auto"/>
        </w:rPr>
      </w:pPr>
      <w:r>
        <w:rPr>
          <w:color w:val="auto"/>
        </w:rPr>
        <w:t>oświadczam co następuje:</w:t>
      </w:r>
    </w:p>
    <w:p w:rsidR="00DD0BEA" w:rsidRDefault="00DD0BEA" w:rsidP="00DD0BEA">
      <w:pPr>
        <w:pStyle w:val="Tekstpodstawowy1"/>
        <w:rPr>
          <w:color w:val="auto"/>
        </w:rPr>
      </w:pPr>
    </w:p>
    <w:p w:rsidR="00DD0BEA" w:rsidRDefault="00DD0BEA" w:rsidP="00DD0BEA">
      <w:pPr>
        <w:pStyle w:val="Tekstpodstawowy1"/>
        <w:rPr>
          <w:color w:val="auto"/>
        </w:rPr>
      </w:pPr>
      <w:r>
        <w:rPr>
          <w:b/>
          <w:color w:val="auto"/>
        </w:rPr>
        <w:t>1.</w:t>
      </w:r>
      <w:r>
        <w:rPr>
          <w:color w:val="auto"/>
        </w:rPr>
        <w:t xml:space="preserve"> Wszystkie dowody rachunkowe przychodowe i rozchodowe zostały wystawione i przekazane do księgowości jednostki oraz są ujęte w dokumentacji ewidencyjnej (księgach rachunkowych) według stanu na dzień ........................., natomiast dowody bieżące do czasu rozpoczęcia spisu, tj. do dnia ......................... przekazałem /łam/ Przewodniczącemu komisji inwentaryzacyjnej.</w:t>
      </w:r>
    </w:p>
    <w:p w:rsidR="00DD0BEA" w:rsidRDefault="00DD0BEA" w:rsidP="00DD0BEA">
      <w:pPr>
        <w:pStyle w:val="Tekstpodstawowy1"/>
        <w:rPr>
          <w:b/>
          <w:color w:val="auto"/>
        </w:rPr>
      </w:pPr>
    </w:p>
    <w:p w:rsidR="00DD0BEA" w:rsidRDefault="00DD0BEA" w:rsidP="00DD0BEA">
      <w:pPr>
        <w:pStyle w:val="Tekstpodstawowy1"/>
        <w:rPr>
          <w:color w:val="auto"/>
        </w:rPr>
      </w:pPr>
      <w:r>
        <w:rPr>
          <w:b/>
          <w:color w:val="auto"/>
        </w:rPr>
        <w:t>2.</w:t>
      </w:r>
      <w:r>
        <w:rPr>
          <w:color w:val="auto"/>
        </w:rPr>
        <w:t xml:space="preserve"> Żadnych innych dowodów przychodowych i rozchodowych oraz innych, mogących mieć wpływ na wyliczenia i wynik inwentaryzacji nie posiadam.</w:t>
      </w:r>
    </w:p>
    <w:p w:rsidR="00DD0BEA" w:rsidRDefault="00DD0BEA" w:rsidP="00DD0BEA">
      <w:pPr>
        <w:pStyle w:val="Tekstpodstawowy1"/>
        <w:tabs>
          <w:tab w:val="right" w:leader="dot" w:pos="7654"/>
        </w:tabs>
        <w:rPr>
          <w:b/>
          <w:color w:val="auto"/>
        </w:rPr>
      </w:pPr>
    </w:p>
    <w:p w:rsidR="00DD0BEA" w:rsidRDefault="00DD0BEA" w:rsidP="00DD0BEA">
      <w:pPr>
        <w:pStyle w:val="Tekstpodstawowy1"/>
        <w:tabs>
          <w:tab w:val="right" w:leader="dot" w:pos="7654"/>
        </w:tabs>
        <w:rPr>
          <w:color w:val="auto"/>
        </w:rPr>
      </w:pPr>
      <w:r>
        <w:rPr>
          <w:b/>
          <w:color w:val="auto"/>
        </w:rPr>
        <w:t>3.</w:t>
      </w:r>
      <w:r>
        <w:rPr>
          <w:color w:val="auto"/>
        </w:rPr>
        <w:t xml:space="preserve"> Wszystkie składniki majątkowe w tej placówce należą do firmy z wyjątkiem:</w:t>
      </w:r>
    </w:p>
    <w:p w:rsidR="00DD0BEA" w:rsidRDefault="00DD0BEA" w:rsidP="00DD0BEA">
      <w:pPr>
        <w:pStyle w:val="Tekstpodstawowy1"/>
        <w:tabs>
          <w:tab w:val="right" w:leader="dot" w:pos="9072"/>
        </w:tabs>
        <w:ind w:firstLine="0"/>
        <w:rPr>
          <w:color w:val="auto"/>
        </w:rPr>
      </w:pPr>
      <w:r>
        <w:rPr>
          <w:color w:val="auto"/>
        </w:rPr>
        <w:tab/>
      </w:r>
    </w:p>
    <w:p w:rsidR="00DD0BEA" w:rsidRDefault="00DD0BEA" w:rsidP="00DD0BEA">
      <w:pPr>
        <w:pStyle w:val="Tekstpodstawowy1"/>
        <w:tabs>
          <w:tab w:val="right" w:leader="dot" w:pos="9072"/>
        </w:tabs>
        <w:ind w:firstLine="0"/>
        <w:rPr>
          <w:color w:val="auto"/>
        </w:rPr>
      </w:pPr>
      <w:r>
        <w:rPr>
          <w:color w:val="auto"/>
        </w:rPr>
        <w:tab/>
      </w:r>
    </w:p>
    <w:p w:rsidR="00DD0BEA" w:rsidRDefault="00DD0BEA" w:rsidP="00DD0BEA">
      <w:pPr>
        <w:pStyle w:val="Tekstpodstawowy1"/>
        <w:tabs>
          <w:tab w:val="right" w:leader="dot" w:pos="9072"/>
        </w:tabs>
        <w:ind w:firstLine="0"/>
        <w:rPr>
          <w:color w:val="auto"/>
        </w:rPr>
      </w:pPr>
      <w:r>
        <w:rPr>
          <w:color w:val="auto"/>
        </w:rPr>
        <w:tab/>
      </w:r>
    </w:p>
    <w:p w:rsidR="00DD0BEA" w:rsidRDefault="00DD0BEA" w:rsidP="00DD0BEA">
      <w:pPr>
        <w:pStyle w:val="Tekstpodstawowy1"/>
        <w:tabs>
          <w:tab w:val="right" w:leader="dot" w:pos="9072"/>
        </w:tabs>
        <w:ind w:firstLine="0"/>
        <w:rPr>
          <w:color w:val="auto"/>
        </w:rPr>
      </w:pPr>
      <w:r>
        <w:rPr>
          <w:color w:val="auto"/>
        </w:rPr>
        <w:t>które są własnością</w:t>
      </w:r>
      <w:r>
        <w:rPr>
          <w:color w:val="auto"/>
        </w:rPr>
        <w:tab/>
      </w:r>
    </w:p>
    <w:p w:rsidR="00DD0BEA" w:rsidRDefault="00DD0BEA" w:rsidP="00DD0BEA">
      <w:pPr>
        <w:pStyle w:val="Tekstpodstawowy1"/>
        <w:tabs>
          <w:tab w:val="right" w:leader="dot" w:pos="9072"/>
        </w:tabs>
        <w:ind w:firstLine="0"/>
        <w:rPr>
          <w:color w:val="auto"/>
        </w:rPr>
      </w:pPr>
      <w:r>
        <w:rPr>
          <w:color w:val="auto"/>
        </w:rPr>
        <w:tab/>
      </w:r>
    </w:p>
    <w:p w:rsidR="00DD0BEA" w:rsidRDefault="00DD0BEA" w:rsidP="00DD0BEA">
      <w:pPr>
        <w:pStyle w:val="Tekstpodstawowy1"/>
        <w:tabs>
          <w:tab w:val="right" w:leader="dot" w:pos="9072"/>
        </w:tabs>
        <w:rPr>
          <w:b/>
          <w:color w:val="auto"/>
        </w:rPr>
      </w:pPr>
    </w:p>
    <w:p w:rsidR="00DD0BEA" w:rsidRDefault="00DD0BEA" w:rsidP="00DD0BEA">
      <w:pPr>
        <w:pStyle w:val="Tekstpodstawowy1"/>
        <w:tabs>
          <w:tab w:val="right" w:leader="dot" w:pos="9072"/>
        </w:tabs>
        <w:rPr>
          <w:color w:val="auto"/>
        </w:rPr>
      </w:pPr>
      <w:r>
        <w:rPr>
          <w:b/>
          <w:color w:val="auto"/>
        </w:rPr>
        <w:t>4.</w:t>
      </w:r>
      <w:r>
        <w:rPr>
          <w:color w:val="auto"/>
        </w:rPr>
        <w:t xml:space="preserve"> Stan zabezpieczenia powierzonego majątku jest </w:t>
      </w:r>
      <w:r>
        <w:rPr>
          <w:color w:val="auto"/>
        </w:rPr>
        <w:tab/>
      </w:r>
    </w:p>
    <w:p w:rsidR="00DD0BEA" w:rsidRDefault="00DD0BEA" w:rsidP="00DD0BEA">
      <w:pPr>
        <w:pStyle w:val="Tekstpodstawowy1"/>
        <w:tabs>
          <w:tab w:val="right" w:leader="dot" w:pos="9072"/>
        </w:tabs>
        <w:ind w:firstLine="0"/>
        <w:rPr>
          <w:color w:val="auto"/>
        </w:rPr>
      </w:pPr>
      <w:r>
        <w:rPr>
          <w:color w:val="auto"/>
        </w:rPr>
        <w:tab/>
      </w:r>
    </w:p>
    <w:p w:rsidR="00DD0BEA" w:rsidRDefault="00DD0BEA" w:rsidP="00DD0BEA">
      <w:pPr>
        <w:pStyle w:val="Tekstpodstawowy1"/>
        <w:tabs>
          <w:tab w:val="right" w:leader="dot" w:pos="9072"/>
        </w:tabs>
        <w:ind w:firstLine="0"/>
        <w:jc w:val="center"/>
        <w:rPr>
          <w:i/>
          <w:color w:val="auto"/>
          <w:sz w:val="18"/>
        </w:rPr>
      </w:pPr>
      <w:r>
        <w:rPr>
          <w:color w:val="auto"/>
        </w:rPr>
        <w:t xml:space="preserve"> </w:t>
      </w:r>
      <w:r>
        <w:rPr>
          <w:i/>
          <w:color w:val="auto"/>
          <w:sz w:val="18"/>
        </w:rPr>
        <w:t>(dokonać oceny)</w:t>
      </w:r>
    </w:p>
    <w:p w:rsidR="00DD0BEA" w:rsidRDefault="00DD0BEA" w:rsidP="00DD0BEA">
      <w:pPr>
        <w:pStyle w:val="Tekstpodstawowy1"/>
        <w:tabs>
          <w:tab w:val="right" w:leader="dot" w:pos="9072"/>
        </w:tabs>
        <w:ind w:firstLine="0"/>
        <w:rPr>
          <w:color w:val="auto"/>
        </w:rPr>
      </w:pPr>
      <w:r>
        <w:rPr>
          <w:color w:val="auto"/>
        </w:rPr>
        <w:t xml:space="preserve">mam zastrzeżenia do </w:t>
      </w:r>
      <w:r>
        <w:rPr>
          <w:color w:val="auto"/>
        </w:rPr>
        <w:tab/>
      </w:r>
    </w:p>
    <w:p w:rsidR="00DD0BEA" w:rsidRDefault="00DD0BEA" w:rsidP="00DD0BEA">
      <w:pPr>
        <w:pStyle w:val="Tekstpodstawowy1"/>
        <w:tabs>
          <w:tab w:val="right" w:leader="dot" w:pos="9072"/>
        </w:tabs>
        <w:ind w:firstLine="0"/>
        <w:rPr>
          <w:color w:val="auto"/>
        </w:rPr>
      </w:pPr>
      <w:r>
        <w:rPr>
          <w:color w:val="auto"/>
        </w:rPr>
        <w:tab/>
      </w:r>
    </w:p>
    <w:p w:rsidR="00DD0BEA" w:rsidRDefault="00DD0BEA" w:rsidP="00DD0BEA">
      <w:pPr>
        <w:pStyle w:val="Tekstpodstawowy1"/>
        <w:tabs>
          <w:tab w:val="right" w:leader="dot" w:pos="7654"/>
        </w:tabs>
        <w:ind w:firstLine="0"/>
        <w:jc w:val="center"/>
        <w:rPr>
          <w:i/>
          <w:color w:val="auto"/>
          <w:sz w:val="18"/>
        </w:rPr>
      </w:pPr>
      <w:r>
        <w:rPr>
          <w:i/>
          <w:color w:val="auto"/>
          <w:sz w:val="18"/>
        </w:rPr>
        <w:t>(wymienić zastrzeżenia)</w:t>
      </w:r>
    </w:p>
    <w:p w:rsidR="00DD0BEA" w:rsidRDefault="00DD0BEA" w:rsidP="00DD0BEA">
      <w:pPr>
        <w:pStyle w:val="Tekstpodstawowy1"/>
        <w:tabs>
          <w:tab w:val="right" w:leader="dot" w:pos="7654"/>
        </w:tabs>
        <w:rPr>
          <w:color w:val="auto"/>
        </w:rPr>
      </w:pPr>
      <w:r>
        <w:rPr>
          <w:b/>
          <w:color w:val="auto"/>
        </w:rPr>
        <w:lastRenderedPageBreak/>
        <w:t>5.</w:t>
      </w:r>
      <w:r>
        <w:rPr>
          <w:color w:val="auto"/>
        </w:rPr>
        <w:t xml:space="preserve"> W okresie między inwentaryzacyjnym wystąpiły (nie wystąpiły) zdarzenia i okoliczności mające wpływ na wynik obecnej inwentaryzacji i wyliczenia. Należą do nich w szczególności:</w:t>
      </w:r>
      <w:r>
        <w:rPr>
          <w:color w:val="auto"/>
        </w:rPr>
        <w:tab/>
      </w:r>
    </w:p>
    <w:p w:rsidR="00DD0BEA" w:rsidRDefault="00DD0BEA" w:rsidP="00DD0BEA">
      <w:pPr>
        <w:pStyle w:val="Tekstpodstawowy1"/>
        <w:tabs>
          <w:tab w:val="right" w:leader="dot" w:pos="9072"/>
        </w:tabs>
        <w:ind w:firstLine="0"/>
        <w:rPr>
          <w:color w:val="auto"/>
        </w:rPr>
      </w:pPr>
      <w:r>
        <w:rPr>
          <w:color w:val="auto"/>
        </w:rPr>
        <w:tab/>
        <w:t xml:space="preserve"> .</w:t>
      </w:r>
    </w:p>
    <w:p w:rsidR="00DD0BEA" w:rsidRDefault="00DD0BEA" w:rsidP="00DD0BEA">
      <w:pPr>
        <w:pStyle w:val="Tekstpodstawowy1"/>
        <w:rPr>
          <w:color w:val="auto"/>
        </w:rPr>
      </w:pPr>
    </w:p>
    <w:p w:rsidR="00DD0BEA" w:rsidRDefault="00DD0BEA" w:rsidP="00DD0BEA">
      <w:pPr>
        <w:pStyle w:val="Tekstpodstawowy1"/>
        <w:ind w:firstLine="0"/>
        <w:rPr>
          <w:color w:val="auto"/>
        </w:rPr>
      </w:pPr>
      <w:r>
        <w:rPr>
          <w:color w:val="auto"/>
        </w:rPr>
        <w:t>...................................................</w:t>
      </w:r>
      <w:r>
        <w:rPr>
          <w:color w:val="auto"/>
        </w:rPr>
        <w:tab/>
      </w:r>
      <w:r>
        <w:rPr>
          <w:color w:val="auto"/>
        </w:rPr>
        <w:tab/>
        <w:t xml:space="preserve">   </w:t>
      </w:r>
      <w:r>
        <w:rPr>
          <w:color w:val="auto"/>
        </w:rPr>
        <w:tab/>
        <w:t xml:space="preserve">........................................................... </w:t>
      </w:r>
    </w:p>
    <w:p w:rsidR="00DD0BEA" w:rsidRDefault="00DD0BEA" w:rsidP="00DD0BEA">
      <w:pPr>
        <w:pStyle w:val="Tekstpodstawowy1"/>
        <w:ind w:firstLine="0"/>
        <w:rPr>
          <w:i/>
          <w:color w:val="auto"/>
          <w:sz w:val="18"/>
        </w:rPr>
      </w:pPr>
      <w:r>
        <w:rPr>
          <w:i/>
          <w:color w:val="auto"/>
          <w:sz w:val="18"/>
        </w:rPr>
        <w:t xml:space="preserve">              (miejscowość i data)</w:t>
      </w:r>
      <w:r>
        <w:rPr>
          <w:i/>
          <w:color w:val="auto"/>
          <w:sz w:val="18"/>
        </w:rPr>
        <w:tab/>
      </w:r>
      <w:r>
        <w:rPr>
          <w:color w:val="auto"/>
        </w:rPr>
        <w:tab/>
      </w:r>
      <w:r>
        <w:rPr>
          <w:color w:val="auto"/>
        </w:rPr>
        <w:tab/>
      </w:r>
      <w:r>
        <w:rPr>
          <w:color w:val="auto"/>
        </w:rPr>
        <w:tab/>
      </w:r>
      <w:r>
        <w:rPr>
          <w:i/>
          <w:color w:val="auto"/>
          <w:sz w:val="18"/>
        </w:rPr>
        <w:t xml:space="preserve"> Podpis osoby materialnie odpowiedzialnej</w:t>
      </w:r>
    </w:p>
    <w:p w:rsidR="00DD0BEA" w:rsidRDefault="00DD0BEA" w:rsidP="00DD0BEA">
      <w:pPr>
        <w:pStyle w:val="Tekstpodstawowy1"/>
        <w:ind w:firstLine="0"/>
        <w:rPr>
          <w:color w:val="auto"/>
        </w:rPr>
      </w:pPr>
    </w:p>
    <w:p w:rsidR="00DD0BEA" w:rsidRDefault="00DD0BEA" w:rsidP="00DD0BEA">
      <w:pPr>
        <w:pStyle w:val="Tekstpodstawowy1"/>
        <w:rPr>
          <w:color w:val="auto"/>
        </w:rPr>
      </w:pPr>
      <w:r>
        <w:rPr>
          <w:color w:val="auto"/>
        </w:rPr>
        <w:t>Sporządzono w 2-ch egz.</w:t>
      </w:r>
    </w:p>
    <w:p w:rsidR="00DD0BEA" w:rsidRDefault="00DD0BEA" w:rsidP="00DD0BEA">
      <w:pPr>
        <w:pStyle w:val="Tekstpodstawowy1"/>
        <w:ind w:firstLine="0"/>
        <w:rPr>
          <w:color w:val="auto"/>
        </w:rPr>
      </w:pPr>
      <w:r>
        <w:rPr>
          <w:b/>
          <w:color w:val="auto"/>
        </w:rPr>
        <w:t>1.</w:t>
      </w:r>
      <w:r>
        <w:rPr>
          <w:color w:val="auto"/>
        </w:rPr>
        <w:t xml:space="preserve"> ...................................................</w:t>
      </w:r>
    </w:p>
    <w:p w:rsidR="00B67A74" w:rsidRPr="00043367" w:rsidRDefault="00DD0BEA" w:rsidP="00043367">
      <w:pPr>
        <w:pStyle w:val="Tekstpodstawowy1"/>
        <w:ind w:firstLine="0"/>
        <w:rPr>
          <w:color w:val="auto"/>
        </w:rPr>
      </w:pPr>
      <w:r>
        <w:rPr>
          <w:b/>
          <w:color w:val="auto"/>
        </w:rPr>
        <w:t>2.</w:t>
      </w:r>
      <w:r>
        <w:rPr>
          <w:color w:val="auto"/>
        </w:rPr>
        <w:t xml:space="preserve"> ...................</w:t>
      </w:r>
      <w:r w:rsidR="00043367">
        <w:rPr>
          <w:color w:val="auto"/>
        </w:rPr>
        <w:t>...............................</w:t>
      </w: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DD0BEA" w:rsidRDefault="00DD0BEA" w:rsidP="00E44207">
      <w:pPr>
        <w:pStyle w:val="body3"/>
        <w:ind w:left="5387"/>
        <w:jc w:val="left"/>
        <w:rPr>
          <w:sz w:val="22"/>
        </w:rPr>
      </w:pPr>
    </w:p>
    <w:p w:rsidR="00ED0AD2" w:rsidRDefault="00ED0AD2" w:rsidP="00ED0AD2">
      <w:pPr>
        <w:pStyle w:val="body3"/>
        <w:ind w:left="5670"/>
        <w:jc w:val="left"/>
        <w:rPr>
          <w:sz w:val="22"/>
        </w:rPr>
      </w:pPr>
      <w:r>
        <w:rPr>
          <w:sz w:val="22"/>
        </w:rPr>
        <w:t>Załącznik Nr 4 do Instrukcji Inwentaryzacyjnej</w:t>
      </w:r>
    </w:p>
    <w:p w:rsidR="00ED0AD2" w:rsidRDefault="00ED0AD2" w:rsidP="00ED0AD2">
      <w:pPr>
        <w:pStyle w:val="Tekstpodstawowy1"/>
        <w:rPr>
          <w:color w:val="auto"/>
        </w:rPr>
      </w:pPr>
    </w:p>
    <w:p w:rsidR="00ED0AD2" w:rsidRDefault="00ED0AD2" w:rsidP="00ED0AD2">
      <w:pPr>
        <w:pStyle w:val="Tekstpodstawowy1"/>
        <w:rPr>
          <w:color w:val="auto"/>
        </w:rPr>
      </w:pPr>
    </w:p>
    <w:p w:rsidR="00ED0AD2" w:rsidRDefault="00ED0AD2" w:rsidP="00ED0AD2">
      <w:pPr>
        <w:pStyle w:val="Tekstpodstawowy1"/>
        <w:rPr>
          <w:color w:val="auto"/>
        </w:rPr>
      </w:pPr>
      <w:r>
        <w:rPr>
          <w:color w:val="auto"/>
        </w:rPr>
        <w:t>........................................................</w:t>
      </w:r>
    </w:p>
    <w:p w:rsidR="00ED0AD2" w:rsidRDefault="00ED0AD2" w:rsidP="00ED0AD2">
      <w:pPr>
        <w:pStyle w:val="Tekstpodstawowy1"/>
        <w:rPr>
          <w:i/>
          <w:color w:val="auto"/>
          <w:sz w:val="18"/>
        </w:rPr>
      </w:pPr>
      <w:r>
        <w:rPr>
          <w:i/>
          <w:color w:val="auto"/>
          <w:sz w:val="18"/>
        </w:rPr>
        <w:t>(Nazwa jednostki – pieczęć)</w:t>
      </w:r>
    </w:p>
    <w:p w:rsidR="00ED0AD2" w:rsidRDefault="00ED0AD2" w:rsidP="00ED0AD2">
      <w:pPr>
        <w:pStyle w:val="Tekstpodstawowy1"/>
        <w:rPr>
          <w:color w:val="auto"/>
        </w:rPr>
      </w:pPr>
    </w:p>
    <w:p w:rsidR="00ED0AD2" w:rsidRDefault="00ED0AD2" w:rsidP="00ED0AD2">
      <w:pPr>
        <w:pStyle w:val="Tekstpodstawowy1"/>
        <w:rPr>
          <w:color w:val="auto"/>
        </w:rPr>
      </w:pPr>
    </w:p>
    <w:p w:rsidR="00ED0AD2" w:rsidRDefault="00ED0AD2" w:rsidP="00ED0AD2">
      <w:pPr>
        <w:pStyle w:val="t1"/>
      </w:pPr>
      <w:r>
        <w:t>Oświadczenie</w:t>
      </w:r>
    </w:p>
    <w:p w:rsidR="00ED0AD2" w:rsidRDefault="00ED0AD2" w:rsidP="00ED0AD2">
      <w:pPr>
        <w:pStyle w:val="t1"/>
      </w:pPr>
      <w:r>
        <w:t>osoby materialnie odpowiedzialnej po inwentaryzacji</w:t>
      </w:r>
    </w:p>
    <w:p w:rsidR="00ED0AD2" w:rsidRDefault="00ED0AD2" w:rsidP="00ED0AD2">
      <w:pPr>
        <w:pStyle w:val="Tekstpodstawowy1"/>
        <w:rPr>
          <w:color w:val="auto"/>
        </w:rPr>
      </w:pPr>
    </w:p>
    <w:p w:rsidR="00ED0AD2" w:rsidRDefault="00ED0AD2" w:rsidP="00ED0AD2">
      <w:pPr>
        <w:pStyle w:val="Tekstpodstawowy1"/>
        <w:tabs>
          <w:tab w:val="right" w:leader="dot" w:pos="9072"/>
        </w:tabs>
        <w:rPr>
          <w:color w:val="auto"/>
        </w:rPr>
      </w:pPr>
      <w:r>
        <w:rPr>
          <w:b/>
          <w:color w:val="auto"/>
        </w:rPr>
        <w:t>1.</w:t>
      </w:r>
      <w:r>
        <w:rPr>
          <w:color w:val="auto"/>
        </w:rPr>
        <w:t xml:space="preserve"> Oświadczam, że brałem(</w:t>
      </w:r>
      <w:proofErr w:type="spellStart"/>
      <w:r>
        <w:rPr>
          <w:color w:val="auto"/>
        </w:rPr>
        <w:t>am</w:t>
      </w:r>
      <w:proofErr w:type="spellEnd"/>
      <w:r>
        <w:rPr>
          <w:color w:val="auto"/>
        </w:rPr>
        <w:t xml:space="preserve">) czynny udział w inwentaryzacji powierzonych mojej osobie składników majątkowych w </w:t>
      </w:r>
      <w:r>
        <w:rPr>
          <w:color w:val="auto"/>
        </w:rPr>
        <w:tab/>
      </w:r>
    </w:p>
    <w:p w:rsidR="00ED0AD2" w:rsidRDefault="00ED0AD2" w:rsidP="00ED0AD2">
      <w:pPr>
        <w:pStyle w:val="Tekstpodstawowy1"/>
        <w:ind w:firstLine="0"/>
        <w:jc w:val="center"/>
        <w:rPr>
          <w:i/>
          <w:color w:val="auto"/>
          <w:sz w:val="18"/>
        </w:rPr>
      </w:pPr>
      <w:r>
        <w:rPr>
          <w:i/>
          <w:color w:val="auto"/>
          <w:sz w:val="18"/>
        </w:rPr>
        <w:t>(nazwa i adres placówki)</w:t>
      </w:r>
    </w:p>
    <w:p w:rsidR="00ED0AD2" w:rsidRDefault="00ED0AD2" w:rsidP="00ED0AD2">
      <w:pPr>
        <w:pStyle w:val="Tekstpodstawowy1"/>
        <w:rPr>
          <w:color w:val="auto"/>
        </w:rPr>
      </w:pPr>
    </w:p>
    <w:p w:rsidR="00ED0AD2" w:rsidRDefault="00ED0AD2" w:rsidP="00ED0AD2">
      <w:pPr>
        <w:pStyle w:val="Tekstpodstawowy1"/>
        <w:rPr>
          <w:color w:val="auto"/>
        </w:rPr>
      </w:pPr>
      <w:r>
        <w:rPr>
          <w:color w:val="auto"/>
        </w:rPr>
        <w:t>w dniu  ..........................</w:t>
      </w:r>
    </w:p>
    <w:p w:rsidR="00ED0AD2" w:rsidRDefault="00ED0AD2" w:rsidP="00ED0AD2">
      <w:pPr>
        <w:pStyle w:val="Tekstpodstawowy1"/>
        <w:rPr>
          <w:color w:val="auto"/>
        </w:rPr>
      </w:pPr>
      <w:r>
        <w:rPr>
          <w:color w:val="auto"/>
        </w:rPr>
        <w:t>i stwierdzam, że spisem z natury objęto wszystkie składniki majątkowe, zgodnie z zakresem przedmiotowym określonym w zarządzeniu kierownika jednostki z dnia   ...........................................  .</w:t>
      </w:r>
    </w:p>
    <w:p w:rsidR="00ED0AD2" w:rsidRDefault="00ED0AD2" w:rsidP="00ED0AD2">
      <w:pPr>
        <w:pStyle w:val="Tekstpodstawowy1"/>
        <w:rPr>
          <w:color w:val="auto"/>
        </w:rPr>
      </w:pPr>
      <w:r>
        <w:rPr>
          <w:b/>
          <w:color w:val="auto"/>
        </w:rPr>
        <w:t>2.</w:t>
      </w:r>
      <w:r>
        <w:rPr>
          <w:color w:val="auto"/>
        </w:rPr>
        <w:t xml:space="preserve"> Oświadczam, że w arkuszach spisu z natury objęto wszystkie, znajdujące się w placówce, składniki rzeczowe, będące na jej stanie.</w:t>
      </w:r>
    </w:p>
    <w:p w:rsidR="00ED0AD2" w:rsidRDefault="00ED0AD2" w:rsidP="00ED0AD2">
      <w:pPr>
        <w:pStyle w:val="Tekstpodstawowy1"/>
        <w:rPr>
          <w:color w:val="auto"/>
        </w:rPr>
      </w:pPr>
      <w:r>
        <w:rPr>
          <w:b/>
          <w:color w:val="auto"/>
        </w:rPr>
        <w:t>3.</w:t>
      </w:r>
      <w:r>
        <w:rPr>
          <w:color w:val="auto"/>
        </w:rPr>
        <w:t xml:space="preserve"> Nie wnoszę żadnych uwag i zastrzeżeń do pracy Komisji Inwetaryzacyjnej (Zespołu Spisowego).</w:t>
      </w:r>
    </w:p>
    <w:p w:rsidR="00ED0AD2" w:rsidRDefault="00ED0AD2" w:rsidP="00ED0AD2">
      <w:pPr>
        <w:pStyle w:val="Tekstpodstawowy1"/>
        <w:rPr>
          <w:color w:val="auto"/>
        </w:rPr>
      </w:pPr>
      <w:r>
        <w:rPr>
          <w:b/>
          <w:color w:val="auto"/>
        </w:rPr>
        <w:t>4.</w:t>
      </w:r>
      <w:r>
        <w:rPr>
          <w:color w:val="auto"/>
        </w:rPr>
        <w:t xml:space="preserve"> Nie wnoszę zastrzeżeń do wyceny składników majątkowych i do wyniku wstępnej wyceny.</w:t>
      </w:r>
    </w:p>
    <w:p w:rsidR="00ED0AD2" w:rsidRDefault="00ED0AD2" w:rsidP="00ED0AD2">
      <w:pPr>
        <w:pStyle w:val="Tekstpodstawowy1"/>
        <w:tabs>
          <w:tab w:val="right" w:leader="dot" w:pos="9072"/>
        </w:tabs>
        <w:rPr>
          <w:color w:val="auto"/>
        </w:rPr>
      </w:pPr>
      <w:r>
        <w:rPr>
          <w:b/>
          <w:color w:val="auto"/>
        </w:rPr>
        <w:t>5.</w:t>
      </w:r>
      <w:r>
        <w:rPr>
          <w:color w:val="auto"/>
        </w:rPr>
        <w:t xml:space="preserve"> Wnoszę uwagi do</w:t>
      </w:r>
      <w:r>
        <w:rPr>
          <w:color w:val="auto"/>
        </w:rPr>
        <w:tab/>
        <w:t xml:space="preserve"> .</w:t>
      </w:r>
    </w:p>
    <w:p w:rsidR="00ED0AD2" w:rsidRDefault="00ED0AD2" w:rsidP="00ED0AD2">
      <w:pPr>
        <w:pStyle w:val="Tekstpodstawowy1"/>
        <w:tabs>
          <w:tab w:val="right" w:leader="dot" w:pos="7654"/>
        </w:tabs>
        <w:rPr>
          <w:color w:val="auto"/>
        </w:rPr>
      </w:pPr>
    </w:p>
    <w:p w:rsidR="00ED0AD2" w:rsidRDefault="00ED0AD2" w:rsidP="00ED0AD2">
      <w:pPr>
        <w:pStyle w:val="Tekstpodstawowy1"/>
        <w:rPr>
          <w:color w:val="auto"/>
        </w:rPr>
      </w:pPr>
    </w:p>
    <w:p w:rsidR="00ED0AD2" w:rsidRDefault="00ED0AD2" w:rsidP="00ED0AD2">
      <w:pPr>
        <w:pStyle w:val="Tekstpodstawowy1"/>
        <w:rPr>
          <w:color w:val="auto"/>
        </w:rPr>
      </w:pPr>
      <w:r>
        <w:rPr>
          <w:color w:val="auto"/>
        </w:rPr>
        <w:t xml:space="preserve"> ........................................ data ............................. </w:t>
      </w:r>
    </w:p>
    <w:p w:rsidR="00ED0AD2" w:rsidRDefault="00ED0AD2" w:rsidP="00ED0AD2">
      <w:pPr>
        <w:pStyle w:val="Tekstpodstawowy1"/>
        <w:rPr>
          <w:i/>
          <w:color w:val="auto"/>
          <w:sz w:val="18"/>
        </w:rPr>
      </w:pPr>
      <w:r>
        <w:rPr>
          <w:color w:val="auto"/>
        </w:rPr>
        <w:t xml:space="preserve">         </w:t>
      </w:r>
      <w:r>
        <w:rPr>
          <w:i/>
          <w:color w:val="auto"/>
          <w:sz w:val="18"/>
        </w:rPr>
        <w:t xml:space="preserve">  (miejscowość)</w:t>
      </w:r>
    </w:p>
    <w:p w:rsidR="00ED0AD2" w:rsidRDefault="00ED0AD2" w:rsidP="00ED0AD2">
      <w:pPr>
        <w:pStyle w:val="Tekstpodstawowy1"/>
        <w:rPr>
          <w:color w:val="auto"/>
        </w:rPr>
      </w:pPr>
    </w:p>
    <w:p w:rsidR="00ED0AD2" w:rsidRDefault="00ED0AD2" w:rsidP="00ED0AD2">
      <w:pPr>
        <w:pStyle w:val="Tekstpodstawowy1"/>
        <w:jc w:val="right"/>
        <w:rPr>
          <w:color w:val="auto"/>
        </w:rPr>
      </w:pPr>
      <w:r>
        <w:rPr>
          <w:color w:val="auto"/>
        </w:rPr>
        <w:t xml:space="preserve"> ....................................................................................</w:t>
      </w:r>
    </w:p>
    <w:p w:rsidR="00ED0AD2" w:rsidRDefault="00ED0AD2" w:rsidP="00ED0AD2">
      <w:pPr>
        <w:tabs>
          <w:tab w:val="left" w:pos="5400"/>
        </w:tabs>
        <w:rPr>
          <w:i/>
          <w:sz w:val="18"/>
        </w:rPr>
      </w:pPr>
      <w:r>
        <w:rPr>
          <w:i/>
          <w:sz w:val="18"/>
        </w:rPr>
        <w:t xml:space="preserve">                                                                                                      (imię i nazwisko, podpis osoby materialnie odpowiedzialnej)</w:t>
      </w:r>
    </w:p>
    <w:p w:rsidR="00ED0AD2" w:rsidRDefault="00ED0AD2" w:rsidP="00ED0AD2">
      <w:pPr>
        <w:tabs>
          <w:tab w:val="left" w:pos="5400"/>
        </w:tabs>
        <w:rPr>
          <w:iCs/>
          <w:sz w:val="22"/>
        </w:rPr>
      </w:pPr>
    </w:p>
    <w:p w:rsidR="00ED0AD2" w:rsidRDefault="00ED0AD2" w:rsidP="00ED0AD2">
      <w:pPr>
        <w:tabs>
          <w:tab w:val="left" w:pos="5400"/>
        </w:tabs>
        <w:rPr>
          <w:iCs/>
          <w:sz w:val="22"/>
        </w:rPr>
      </w:pPr>
    </w:p>
    <w:p w:rsidR="00ED0AD2" w:rsidRDefault="00ED0AD2" w:rsidP="00ED0AD2">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043367" w:rsidRDefault="00043367" w:rsidP="00E44207">
      <w:pPr>
        <w:pStyle w:val="body3"/>
        <w:ind w:left="5387"/>
        <w:jc w:val="left"/>
        <w:rPr>
          <w:sz w:val="22"/>
        </w:rPr>
      </w:pPr>
    </w:p>
    <w:p w:rsidR="00043367" w:rsidRDefault="00043367" w:rsidP="00E44207">
      <w:pPr>
        <w:pStyle w:val="body3"/>
        <w:ind w:left="5387"/>
        <w:jc w:val="left"/>
        <w:rPr>
          <w:sz w:val="22"/>
        </w:rPr>
      </w:pPr>
    </w:p>
    <w:p w:rsidR="00043367" w:rsidRDefault="00043367" w:rsidP="00E44207">
      <w:pPr>
        <w:pStyle w:val="body3"/>
        <w:ind w:left="5387"/>
        <w:jc w:val="left"/>
        <w:rPr>
          <w:sz w:val="22"/>
        </w:rPr>
      </w:pPr>
    </w:p>
    <w:p w:rsidR="00043367" w:rsidRDefault="00043367"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1B7AAC">
      <w:pPr>
        <w:pStyle w:val="body3"/>
        <w:ind w:left="4820"/>
        <w:jc w:val="left"/>
        <w:rPr>
          <w:sz w:val="22"/>
        </w:rPr>
      </w:pPr>
      <w:r>
        <w:rPr>
          <w:sz w:val="22"/>
        </w:rPr>
        <w:t xml:space="preserve">Załącznik Nr 5 do Instrukcji Inwentaryzacyjnej </w:t>
      </w:r>
    </w:p>
    <w:p w:rsidR="001B7AAC" w:rsidRDefault="001B7AAC" w:rsidP="001B7AAC">
      <w:pPr>
        <w:pStyle w:val="Tekstpodstawowy1"/>
        <w:rPr>
          <w:color w:val="auto"/>
        </w:rPr>
      </w:pPr>
    </w:p>
    <w:p w:rsidR="001B7AAC" w:rsidRDefault="001B7AAC" w:rsidP="001B7AAC">
      <w:pPr>
        <w:pStyle w:val="Tekstpodstawowy1"/>
        <w:rPr>
          <w:color w:val="auto"/>
        </w:rPr>
      </w:pPr>
      <w:r>
        <w:rPr>
          <w:color w:val="auto"/>
        </w:rPr>
        <w:t>........................................................</w:t>
      </w:r>
    </w:p>
    <w:p w:rsidR="001B7AAC" w:rsidRDefault="001B7AAC" w:rsidP="001B7AAC">
      <w:pPr>
        <w:pStyle w:val="Tekstpodstawowy1"/>
        <w:rPr>
          <w:i/>
          <w:color w:val="auto"/>
          <w:sz w:val="18"/>
        </w:rPr>
      </w:pPr>
      <w:r>
        <w:rPr>
          <w:i/>
          <w:color w:val="auto"/>
          <w:sz w:val="18"/>
        </w:rPr>
        <w:t>(Nazwa jednostki – pieczęć)</w:t>
      </w:r>
    </w:p>
    <w:p w:rsidR="001B7AAC" w:rsidRDefault="001B7AAC" w:rsidP="001B7AAC">
      <w:pPr>
        <w:pStyle w:val="Tekstpodstawowy1"/>
        <w:rPr>
          <w:color w:val="auto"/>
        </w:rPr>
      </w:pPr>
    </w:p>
    <w:p w:rsidR="001B7AAC" w:rsidRDefault="001B7AAC" w:rsidP="001B7AAC">
      <w:pPr>
        <w:pStyle w:val="Tekstpodstawowy1"/>
        <w:rPr>
          <w:color w:val="auto"/>
        </w:rPr>
      </w:pPr>
    </w:p>
    <w:p w:rsidR="001B7AAC" w:rsidRDefault="001B7AAC" w:rsidP="001B7AAC">
      <w:pPr>
        <w:pStyle w:val="t1"/>
      </w:pPr>
      <w:r>
        <w:t xml:space="preserve">Arkusz spisu </w:t>
      </w:r>
    </w:p>
    <w:p w:rsidR="001B7AAC" w:rsidRDefault="001B7AAC" w:rsidP="001B7AAC">
      <w:pPr>
        <w:pStyle w:val="t1"/>
      </w:pPr>
      <w:r>
        <w:t>z natury – uniwersalny</w:t>
      </w:r>
    </w:p>
    <w:p w:rsidR="001B7AAC" w:rsidRDefault="001B7AAC" w:rsidP="001B7AAC">
      <w:pPr>
        <w:pStyle w:val="Tekstpodstawowy1"/>
        <w:rPr>
          <w:color w:val="auto"/>
        </w:rPr>
      </w:pPr>
    </w:p>
    <w:p w:rsidR="001B7AAC" w:rsidRDefault="001B7AAC" w:rsidP="001B7AAC">
      <w:pPr>
        <w:pStyle w:val="Tekstpodstawowy1"/>
        <w:ind w:left="7652" w:firstLine="136"/>
        <w:rPr>
          <w:b/>
          <w:color w:val="auto"/>
        </w:rPr>
      </w:pPr>
      <w:r>
        <w:rPr>
          <w:b/>
          <w:color w:val="auto"/>
        </w:rPr>
        <w:t>Str. ..............</w:t>
      </w:r>
    </w:p>
    <w:p w:rsidR="001B7AAC" w:rsidRDefault="001B7AAC" w:rsidP="001B7AAC">
      <w:pPr>
        <w:pStyle w:val="Tekstpodstawowy1"/>
        <w:rPr>
          <w:color w:val="auto"/>
        </w:rPr>
      </w:pPr>
    </w:p>
    <w:p w:rsidR="001B7AAC" w:rsidRDefault="001B7AAC" w:rsidP="001B7AAC">
      <w:pPr>
        <w:pStyle w:val="Tekstpodstawowy1"/>
        <w:tabs>
          <w:tab w:val="right" w:leader="dot" w:pos="9072"/>
        </w:tabs>
        <w:ind w:firstLine="0"/>
        <w:rPr>
          <w:color w:val="auto"/>
        </w:rPr>
      </w:pPr>
      <w:r>
        <w:rPr>
          <w:color w:val="auto"/>
        </w:rPr>
        <w:t xml:space="preserve">Rodzaj inwentaryzacji – </w:t>
      </w:r>
      <w:r>
        <w:rPr>
          <w:color w:val="auto"/>
        </w:rPr>
        <w:tab/>
      </w:r>
    </w:p>
    <w:p w:rsidR="001B7AAC" w:rsidRDefault="001B7AAC" w:rsidP="001B7AAC">
      <w:pPr>
        <w:pStyle w:val="Tekstpodstawowy1"/>
        <w:tabs>
          <w:tab w:val="right" w:leader="dot" w:pos="9072"/>
        </w:tabs>
        <w:ind w:firstLine="0"/>
        <w:rPr>
          <w:color w:val="auto"/>
        </w:rPr>
      </w:pPr>
      <w:r>
        <w:rPr>
          <w:color w:val="auto"/>
        </w:rPr>
        <w:t xml:space="preserve">Sposób przeprowadzenia inwentaryzacji – </w:t>
      </w:r>
      <w:r>
        <w:rPr>
          <w:color w:val="auto"/>
        </w:rPr>
        <w:tab/>
      </w:r>
    </w:p>
    <w:p w:rsidR="001B7AAC" w:rsidRDefault="001B7AAC" w:rsidP="001B7AAC">
      <w:pPr>
        <w:pStyle w:val="Tekstpodstawowy1"/>
        <w:tabs>
          <w:tab w:val="right" w:leader="dot" w:pos="9072"/>
        </w:tabs>
        <w:ind w:firstLine="0"/>
        <w:rPr>
          <w:color w:val="auto"/>
        </w:rPr>
      </w:pPr>
    </w:p>
    <w:p w:rsidR="001B7AAC" w:rsidRDefault="001B7AAC" w:rsidP="001B7AAC">
      <w:pPr>
        <w:pStyle w:val="Tekstpodstawowy1"/>
        <w:tabs>
          <w:tab w:val="left" w:pos="8647"/>
        </w:tabs>
        <w:ind w:firstLine="0"/>
        <w:rPr>
          <w:color w:val="auto"/>
        </w:rPr>
      </w:pPr>
    </w:p>
    <w:p w:rsidR="001B7AAC" w:rsidRDefault="001B7AAC" w:rsidP="001B7AAC">
      <w:pPr>
        <w:pStyle w:val="Tekstpodstawowy1"/>
        <w:tabs>
          <w:tab w:val="left" w:pos="8647"/>
        </w:tabs>
        <w:ind w:firstLine="0"/>
        <w:rPr>
          <w:color w:val="auto"/>
        </w:rPr>
      </w:pPr>
      <w:r>
        <w:rPr>
          <w:color w:val="auto"/>
        </w:rPr>
        <w:t xml:space="preserve"> ...........................................................                                  .....................................................................</w:t>
      </w:r>
    </w:p>
    <w:p w:rsidR="001B7AAC" w:rsidRDefault="001B7AAC" w:rsidP="001B7AAC">
      <w:pPr>
        <w:pStyle w:val="Tekstpodstawowy1"/>
        <w:ind w:firstLine="0"/>
        <w:rPr>
          <w:i/>
          <w:color w:val="auto"/>
          <w:sz w:val="18"/>
        </w:rPr>
      </w:pPr>
      <w:r>
        <w:rPr>
          <w:i/>
          <w:color w:val="auto"/>
          <w:sz w:val="18"/>
        </w:rPr>
        <w:t xml:space="preserve"> (Nazwa i adres jednostki inwentaryzowanej)</w:t>
      </w:r>
      <w:r>
        <w:rPr>
          <w:color w:val="auto"/>
          <w:sz w:val="18"/>
        </w:rPr>
        <w:tab/>
        <w:t xml:space="preserve">                                    </w:t>
      </w:r>
      <w:r>
        <w:rPr>
          <w:i/>
          <w:color w:val="auto"/>
          <w:sz w:val="18"/>
        </w:rPr>
        <w:t>(Imię i nazwisko osoby materialnie odpowiedzialnej)</w:t>
      </w:r>
    </w:p>
    <w:p w:rsidR="001B7AAC" w:rsidRDefault="001B7AAC" w:rsidP="001B7AAC">
      <w:pPr>
        <w:pStyle w:val="Tekstpodstawowy1"/>
        <w:rPr>
          <w:color w:val="auto"/>
        </w:rPr>
      </w:pPr>
    </w:p>
    <w:p w:rsidR="001B7AAC" w:rsidRDefault="001B7AAC" w:rsidP="001B7AAC">
      <w:pPr>
        <w:pStyle w:val="Tekstpodstawowy1"/>
        <w:rPr>
          <w:color w:val="auto"/>
        </w:rPr>
      </w:pPr>
    </w:p>
    <w:p w:rsidR="001B7AAC" w:rsidRDefault="001B7AAC" w:rsidP="001B7AAC">
      <w:pPr>
        <w:pStyle w:val="Tekstpodstawowy1"/>
        <w:ind w:firstLine="0"/>
        <w:rPr>
          <w:color w:val="auto"/>
        </w:rPr>
      </w:pPr>
      <w:r>
        <w:rPr>
          <w:color w:val="auto"/>
        </w:rPr>
        <w:t xml:space="preserve">          Skład komisji inwentaryzacyjnej</w:t>
      </w:r>
      <w:r>
        <w:rPr>
          <w:color w:val="auto"/>
        </w:rPr>
        <w:tab/>
      </w:r>
      <w:r>
        <w:rPr>
          <w:color w:val="auto"/>
        </w:rPr>
        <w:tab/>
        <w:t xml:space="preserve"> </w:t>
      </w:r>
      <w:r>
        <w:rPr>
          <w:color w:val="auto"/>
        </w:rPr>
        <w:tab/>
        <w:t xml:space="preserve">          Inne osoby i stanowisko służbowe</w:t>
      </w:r>
    </w:p>
    <w:p w:rsidR="001B7AAC" w:rsidRDefault="001B7AAC" w:rsidP="001B7AAC">
      <w:pPr>
        <w:pStyle w:val="Tekstpodstawowy1"/>
        <w:ind w:firstLine="0"/>
        <w:rPr>
          <w:i/>
          <w:color w:val="auto"/>
          <w:sz w:val="18"/>
        </w:rPr>
      </w:pPr>
      <w:r>
        <w:rPr>
          <w:color w:val="auto"/>
        </w:rPr>
        <w:t xml:space="preserve">          (Zespołu spisującego)</w:t>
      </w:r>
      <w:r>
        <w:rPr>
          <w:color w:val="auto"/>
        </w:rPr>
        <w:tab/>
      </w:r>
      <w:r>
        <w:rPr>
          <w:color w:val="auto"/>
        </w:rPr>
        <w:tab/>
      </w:r>
      <w:r>
        <w:rPr>
          <w:color w:val="auto"/>
        </w:rPr>
        <w:tab/>
      </w:r>
      <w:r>
        <w:rPr>
          <w:color w:val="auto"/>
        </w:rPr>
        <w:tab/>
        <w:t xml:space="preserve">         </w:t>
      </w:r>
      <w:r>
        <w:rPr>
          <w:i/>
          <w:color w:val="auto"/>
          <w:sz w:val="18"/>
        </w:rPr>
        <w:t xml:space="preserve">  (Imię, nazwisko i stanowisko służbowe)</w:t>
      </w:r>
    </w:p>
    <w:p w:rsidR="001B7AAC" w:rsidRDefault="001B7AAC" w:rsidP="001B7AAC">
      <w:pPr>
        <w:pStyle w:val="Tekstpodstawowy1"/>
        <w:ind w:firstLine="0"/>
        <w:rPr>
          <w:i/>
          <w:color w:val="auto"/>
          <w:sz w:val="18"/>
        </w:rPr>
      </w:pPr>
      <w:r>
        <w:rPr>
          <w:i/>
          <w:color w:val="auto"/>
          <w:sz w:val="18"/>
        </w:rPr>
        <w:t xml:space="preserve">            (Imię, nazwisko i stanowisko służbowe)</w:t>
      </w:r>
      <w:r>
        <w:rPr>
          <w:i/>
          <w:color w:val="auto"/>
          <w:sz w:val="18"/>
        </w:rPr>
        <w:tab/>
      </w:r>
      <w:r>
        <w:rPr>
          <w:i/>
          <w:color w:val="auto"/>
          <w:sz w:val="18"/>
        </w:rPr>
        <w:tab/>
      </w:r>
    </w:p>
    <w:p w:rsidR="001B7AAC" w:rsidRDefault="001B7AAC" w:rsidP="001B7AAC">
      <w:pPr>
        <w:pStyle w:val="Tekstpodstawowy1"/>
        <w:ind w:firstLine="0"/>
        <w:jc w:val="center"/>
        <w:rPr>
          <w:color w:val="auto"/>
        </w:rPr>
      </w:pPr>
      <w:r>
        <w:rPr>
          <w:color w:val="auto"/>
        </w:rPr>
        <w:t>........................................................</w:t>
      </w:r>
      <w:r>
        <w:rPr>
          <w:color w:val="auto"/>
        </w:rPr>
        <w:tab/>
        <w:t xml:space="preserve"> </w:t>
      </w:r>
      <w:r>
        <w:rPr>
          <w:color w:val="auto"/>
        </w:rPr>
        <w:tab/>
      </w:r>
      <w:r>
        <w:rPr>
          <w:color w:val="auto"/>
        </w:rPr>
        <w:tab/>
        <w:t xml:space="preserve">      .............................................................</w:t>
      </w:r>
    </w:p>
    <w:p w:rsidR="001B7AAC" w:rsidRDefault="001B7AAC" w:rsidP="001B7AAC">
      <w:pPr>
        <w:pStyle w:val="Tekstpodstawowy1"/>
        <w:ind w:firstLine="0"/>
        <w:jc w:val="center"/>
        <w:rPr>
          <w:color w:val="auto"/>
        </w:rPr>
      </w:pPr>
      <w:r>
        <w:rPr>
          <w:color w:val="auto"/>
        </w:rPr>
        <w:t>........................................................</w:t>
      </w:r>
      <w:r>
        <w:rPr>
          <w:color w:val="auto"/>
        </w:rPr>
        <w:tab/>
        <w:t xml:space="preserve"> </w:t>
      </w:r>
      <w:r>
        <w:rPr>
          <w:color w:val="auto"/>
        </w:rPr>
        <w:tab/>
      </w:r>
      <w:r>
        <w:rPr>
          <w:color w:val="auto"/>
        </w:rPr>
        <w:tab/>
        <w:t xml:space="preserve">      .............................................................</w:t>
      </w:r>
    </w:p>
    <w:p w:rsidR="001B7AAC" w:rsidRDefault="001B7AAC" w:rsidP="001B7AAC">
      <w:pPr>
        <w:pStyle w:val="Tekstpodstawowy1"/>
        <w:ind w:firstLine="0"/>
        <w:jc w:val="center"/>
        <w:rPr>
          <w:color w:val="auto"/>
        </w:rPr>
      </w:pPr>
      <w:r>
        <w:rPr>
          <w:color w:val="auto"/>
        </w:rPr>
        <w:t>........................................................</w:t>
      </w:r>
      <w:r>
        <w:rPr>
          <w:color w:val="auto"/>
        </w:rPr>
        <w:tab/>
        <w:t xml:space="preserve"> </w:t>
      </w:r>
      <w:r>
        <w:rPr>
          <w:color w:val="auto"/>
        </w:rPr>
        <w:tab/>
      </w:r>
      <w:r>
        <w:rPr>
          <w:color w:val="auto"/>
        </w:rPr>
        <w:tab/>
        <w:t xml:space="preserve">      .............................................................</w:t>
      </w:r>
    </w:p>
    <w:p w:rsidR="001B7AAC" w:rsidRDefault="001B7AAC" w:rsidP="001B7AAC">
      <w:pPr>
        <w:pStyle w:val="Tekstpodstawowy1"/>
        <w:rPr>
          <w:color w:val="auto"/>
        </w:rPr>
      </w:pPr>
    </w:p>
    <w:p w:rsidR="001B7AAC" w:rsidRDefault="001B7AAC" w:rsidP="001B7AAC">
      <w:pPr>
        <w:pStyle w:val="Tekstpodstawowy1"/>
        <w:rPr>
          <w:color w:val="auto"/>
        </w:rPr>
      </w:pPr>
    </w:p>
    <w:p w:rsidR="001B7AAC" w:rsidRDefault="001B7AAC" w:rsidP="001B7AAC">
      <w:pPr>
        <w:pStyle w:val="Tekstpodstawowy1"/>
        <w:ind w:firstLine="0"/>
        <w:rPr>
          <w:color w:val="auto"/>
        </w:rPr>
      </w:pPr>
      <w:r>
        <w:rPr>
          <w:color w:val="auto"/>
        </w:rPr>
        <w:t>Spis rozpoczęto dnia ................ o godz.  ......... zakończono dnia ............... o godz.  .........</w:t>
      </w:r>
    </w:p>
    <w:p w:rsidR="001B7AAC" w:rsidRDefault="001B7AAC" w:rsidP="001B7AAC">
      <w:pPr>
        <w:pStyle w:val="Tekstpodstawowy1"/>
        <w:tabs>
          <w:tab w:val="right" w:leader="dot" w:pos="6123"/>
        </w:tabs>
        <w:ind w:firstLine="0"/>
        <w:rPr>
          <w:color w:val="auto"/>
        </w:rPr>
      </w:pPr>
    </w:p>
    <w:tbl>
      <w:tblPr>
        <w:tblW w:w="0" w:type="auto"/>
        <w:tblInd w:w="-5" w:type="dxa"/>
        <w:tblLayout w:type="fixed"/>
        <w:tblCellMar>
          <w:left w:w="70" w:type="dxa"/>
          <w:right w:w="70" w:type="dxa"/>
        </w:tblCellMar>
        <w:tblLook w:val="0000" w:firstRow="0" w:lastRow="0" w:firstColumn="0" w:lastColumn="0" w:noHBand="0" w:noVBand="0"/>
      </w:tblPr>
      <w:tblGrid>
        <w:gridCol w:w="496"/>
        <w:gridCol w:w="2268"/>
        <w:gridCol w:w="1842"/>
        <w:gridCol w:w="567"/>
        <w:gridCol w:w="1418"/>
        <w:gridCol w:w="850"/>
        <w:gridCol w:w="993"/>
        <w:gridCol w:w="860"/>
      </w:tblGrid>
      <w:tr w:rsidR="001B7AAC" w:rsidTr="007D1C53">
        <w:trPr>
          <w:cantSplit/>
          <w:trHeight w:hRule="exact" w:val="300"/>
        </w:trPr>
        <w:tc>
          <w:tcPr>
            <w:tcW w:w="496" w:type="dxa"/>
            <w:vMerge w:val="restart"/>
            <w:tcBorders>
              <w:top w:val="single" w:sz="4" w:space="0" w:color="000000"/>
              <w:left w:val="single" w:sz="4" w:space="0" w:color="000000"/>
              <w:bottom w:val="single" w:sz="4" w:space="0" w:color="000000"/>
            </w:tcBorders>
          </w:tcPr>
          <w:p w:rsidR="001B7AAC" w:rsidRDefault="001B7AAC" w:rsidP="007D1C53">
            <w:pPr>
              <w:pStyle w:val="Tekstpodstawowywcity21"/>
              <w:snapToGrid w:val="0"/>
              <w:ind w:left="0"/>
              <w:jc w:val="center"/>
            </w:pPr>
          </w:p>
          <w:p w:rsidR="001B7AAC" w:rsidRDefault="001B7AAC" w:rsidP="007D1C53">
            <w:pPr>
              <w:pStyle w:val="Tekstpodstawowywcity21"/>
              <w:ind w:left="0"/>
              <w:jc w:val="center"/>
            </w:pPr>
            <w:r>
              <w:t>Lp.</w:t>
            </w:r>
          </w:p>
        </w:tc>
        <w:tc>
          <w:tcPr>
            <w:tcW w:w="2268" w:type="dxa"/>
            <w:tcBorders>
              <w:top w:val="single" w:sz="4" w:space="0" w:color="000000"/>
              <w:left w:val="single" w:sz="4" w:space="0" w:color="000000"/>
              <w:bottom w:val="single" w:sz="4" w:space="0" w:color="000000"/>
            </w:tcBorders>
          </w:tcPr>
          <w:p w:rsidR="001B7AAC" w:rsidRDefault="001B7AAC" w:rsidP="007D1C53">
            <w:pPr>
              <w:pStyle w:val="Tekstpodstawowywcity21"/>
              <w:snapToGrid w:val="0"/>
              <w:ind w:left="0"/>
              <w:jc w:val="center"/>
            </w:pPr>
            <w:r>
              <w:rPr>
                <w:sz w:val="22"/>
              </w:rPr>
              <w:t>KTM- symbol indeksu</w:t>
            </w:r>
          </w:p>
        </w:tc>
        <w:tc>
          <w:tcPr>
            <w:tcW w:w="1842" w:type="dxa"/>
            <w:vMerge w:val="restart"/>
            <w:tcBorders>
              <w:top w:val="single" w:sz="4" w:space="0" w:color="000000"/>
              <w:left w:val="single" w:sz="4" w:space="0" w:color="000000"/>
              <w:bottom w:val="single" w:sz="4" w:space="0" w:color="000000"/>
            </w:tcBorders>
          </w:tcPr>
          <w:p w:rsidR="001B7AAC" w:rsidRDefault="001B7AAC" w:rsidP="007D1C53">
            <w:pPr>
              <w:pStyle w:val="Tekstpodstawowywcity21"/>
              <w:snapToGrid w:val="0"/>
              <w:ind w:left="0"/>
              <w:jc w:val="center"/>
            </w:pPr>
            <w:r>
              <w:rPr>
                <w:sz w:val="22"/>
              </w:rPr>
              <w:t>Nazwa</w:t>
            </w:r>
          </w:p>
          <w:p w:rsidR="001B7AAC" w:rsidRDefault="001B7AAC" w:rsidP="007D1C53">
            <w:pPr>
              <w:pStyle w:val="Tekstpodstawowywcity21"/>
              <w:ind w:left="0"/>
              <w:jc w:val="center"/>
            </w:pPr>
            <w:r>
              <w:rPr>
                <w:sz w:val="22"/>
              </w:rPr>
              <w:t>(określenie) przedmiotu</w:t>
            </w:r>
          </w:p>
          <w:p w:rsidR="001B7AAC" w:rsidRDefault="001B7AAC" w:rsidP="007D1C53">
            <w:pPr>
              <w:pStyle w:val="Tekstpodstawowywcity21"/>
              <w:ind w:left="0"/>
              <w:jc w:val="center"/>
            </w:pPr>
            <w:r>
              <w:rPr>
                <w:sz w:val="22"/>
              </w:rPr>
              <w:t>spisowego</w:t>
            </w:r>
          </w:p>
          <w:p w:rsidR="001B7AAC" w:rsidRDefault="001B7AAC" w:rsidP="007D1C53">
            <w:pPr>
              <w:pStyle w:val="Tekstpodstawowywcity21"/>
              <w:ind w:left="0"/>
              <w:jc w:val="center"/>
            </w:pPr>
          </w:p>
        </w:tc>
        <w:tc>
          <w:tcPr>
            <w:tcW w:w="567" w:type="dxa"/>
            <w:vMerge w:val="restart"/>
            <w:tcBorders>
              <w:top w:val="single" w:sz="4" w:space="0" w:color="000000"/>
              <w:left w:val="single" w:sz="4" w:space="0" w:color="000000"/>
              <w:bottom w:val="single" w:sz="4" w:space="0" w:color="000000"/>
            </w:tcBorders>
          </w:tcPr>
          <w:p w:rsidR="001B7AAC" w:rsidRDefault="001B7AAC" w:rsidP="007D1C53">
            <w:pPr>
              <w:pStyle w:val="Tekstpodstawowywcity21"/>
              <w:snapToGrid w:val="0"/>
              <w:ind w:left="0"/>
              <w:jc w:val="center"/>
              <w:rPr>
                <w:b w:val="0"/>
              </w:rPr>
            </w:pPr>
          </w:p>
          <w:p w:rsidR="001B7AAC" w:rsidRDefault="001B7AAC" w:rsidP="007D1C53">
            <w:pPr>
              <w:pStyle w:val="Tekstpodstawowywcity21"/>
              <w:ind w:left="0"/>
              <w:jc w:val="center"/>
            </w:pPr>
            <w:r>
              <w:rPr>
                <w:sz w:val="22"/>
              </w:rPr>
              <w:t>J.m.</w:t>
            </w:r>
          </w:p>
        </w:tc>
        <w:tc>
          <w:tcPr>
            <w:tcW w:w="1418" w:type="dxa"/>
            <w:vMerge w:val="restart"/>
            <w:tcBorders>
              <w:top w:val="single" w:sz="4" w:space="0" w:color="000000"/>
              <w:left w:val="single" w:sz="4" w:space="0" w:color="000000"/>
              <w:bottom w:val="single" w:sz="4" w:space="0" w:color="000000"/>
            </w:tcBorders>
          </w:tcPr>
          <w:p w:rsidR="001B7AAC" w:rsidRDefault="001B7AAC" w:rsidP="007D1C53">
            <w:pPr>
              <w:pStyle w:val="Tekstpodstawowywcity21"/>
              <w:snapToGrid w:val="0"/>
              <w:ind w:left="0"/>
              <w:jc w:val="center"/>
            </w:pPr>
            <w:r>
              <w:rPr>
                <w:sz w:val="22"/>
              </w:rPr>
              <w:t>Ilość stwierdzona</w:t>
            </w:r>
          </w:p>
        </w:tc>
        <w:tc>
          <w:tcPr>
            <w:tcW w:w="850" w:type="dxa"/>
            <w:vMerge w:val="restart"/>
            <w:tcBorders>
              <w:top w:val="single" w:sz="4" w:space="0" w:color="000000"/>
              <w:left w:val="single" w:sz="4" w:space="0" w:color="000000"/>
              <w:bottom w:val="single" w:sz="4" w:space="0" w:color="000000"/>
            </w:tcBorders>
          </w:tcPr>
          <w:p w:rsidR="001B7AAC" w:rsidRDefault="001B7AAC" w:rsidP="007D1C53">
            <w:pPr>
              <w:pStyle w:val="Tekstpodstawowywcity21"/>
              <w:snapToGrid w:val="0"/>
              <w:ind w:left="0"/>
              <w:jc w:val="center"/>
              <w:rPr>
                <w:b w:val="0"/>
              </w:rPr>
            </w:pPr>
          </w:p>
          <w:p w:rsidR="001B7AAC" w:rsidRDefault="001B7AAC" w:rsidP="007D1C53">
            <w:pPr>
              <w:pStyle w:val="Tekstpodstawowywcity21"/>
              <w:ind w:left="0"/>
              <w:jc w:val="center"/>
            </w:pPr>
            <w:r>
              <w:rPr>
                <w:sz w:val="22"/>
              </w:rPr>
              <w:t>Cena</w:t>
            </w:r>
          </w:p>
        </w:tc>
        <w:tc>
          <w:tcPr>
            <w:tcW w:w="993" w:type="dxa"/>
            <w:vMerge w:val="restart"/>
            <w:tcBorders>
              <w:top w:val="single" w:sz="4" w:space="0" w:color="000000"/>
              <w:left w:val="single" w:sz="4" w:space="0" w:color="000000"/>
              <w:bottom w:val="single" w:sz="4" w:space="0" w:color="000000"/>
            </w:tcBorders>
          </w:tcPr>
          <w:p w:rsidR="001B7AAC" w:rsidRDefault="001B7AAC" w:rsidP="007D1C53">
            <w:pPr>
              <w:pStyle w:val="Tekstpodstawowywcity21"/>
              <w:snapToGrid w:val="0"/>
              <w:ind w:left="0"/>
              <w:jc w:val="center"/>
              <w:rPr>
                <w:b w:val="0"/>
              </w:rPr>
            </w:pPr>
          </w:p>
          <w:p w:rsidR="001B7AAC" w:rsidRDefault="001B7AAC" w:rsidP="007D1C53">
            <w:pPr>
              <w:pStyle w:val="Tekstpodstawowywcity21"/>
              <w:ind w:left="0"/>
              <w:jc w:val="center"/>
            </w:pPr>
            <w:r>
              <w:rPr>
                <w:sz w:val="22"/>
              </w:rPr>
              <w:t>Wartość</w:t>
            </w:r>
          </w:p>
        </w:tc>
        <w:tc>
          <w:tcPr>
            <w:tcW w:w="860" w:type="dxa"/>
            <w:vMerge w:val="restart"/>
            <w:tcBorders>
              <w:top w:val="single" w:sz="4" w:space="0" w:color="000000"/>
              <w:left w:val="single" w:sz="4" w:space="0" w:color="000000"/>
              <w:bottom w:val="single" w:sz="4" w:space="0" w:color="000000"/>
              <w:right w:val="single" w:sz="4" w:space="0" w:color="000000"/>
            </w:tcBorders>
          </w:tcPr>
          <w:p w:rsidR="001B7AAC" w:rsidRDefault="001B7AAC" w:rsidP="007D1C53">
            <w:pPr>
              <w:pStyle w:val="Tekstpodstawowywcity21"/>
              <w:snapToGrid w:val="0"/>
              <w:ind w:left="0"/>
              <w:jc w:val="center"/>
            </w:pPr>
          </w:p>
          <w:p w:rsidR="001B7AAC" w:rsidRDefault="001B7AAC" w:rsidP="007D1C53">
            <w:pPr>
              <w:pStyle w:val="Tekstpodstawowywcity21"/>
              <w:ind w:left="0"/>
              <w:jc w:val="center"/>
            </w:pPr>
            <w:r>
              <w:rPr>
                <w:sz w:val="22"/>
              </w:rPr>
              <w:t>Uwagi</w:t>
            </w:r>
          </w:p>
        </w:tc>
      </w:tr>
      <w:tr w:rsidR="001B7AAC" w:rsidTr="007D1C53">
        <w:trPr>
          <w:cantSplit/>
          <w:trHeight w:hRule="exact" w:val="975"/>
        </w:trPr>
        <w:tc>
          <w:tcPr>
            <w:tcW w:w="496" w:type="dxa"/>
            <w:vMerge/>
            <w:tcBorders>
              <w:top w:val="single" w:sz="4" w:space="0" w:color="000000"/>
              <w:left w:val="single" w:sz="4" w:space="0" w:color="000000"/>
              <w:bottom w:val="single" w:sz="4" w:space="0" w:color="000000"/>
            </w:tcBorders>
          </w:tcPr>
          <w:p w:rsidR="001B7AAC" w:rsidRDefault="001B7AAC" w:rsidP="007D1C53"/>
        </w:tc>
        <w:tc>
          <w:tcPr>
            <w:tcW w:w="2268" w:type="dxa"/>
            <w:tcBorders>
              <w:left w:val="single" w:sz="4" w:space="0" w:color="000000"/>
              <w:bottom w:val="single" w:sz="4" w:space="0" w:color="000000"/>
            </w:tcBorders>
          </w:tcPr>
          <w:p w:rsidR="001B7AAC" w:rsidRDefault="001B7AAC" w:rsidP="007D1C53">
            <w:pPr>
              <w:pStyle w:val="Tekstpodstawowywcity21"/>
              <w:snapToGrid w:val="0"/>
              <w:ind w:left="0"/>
            </w:pPr>
          </w:p>
        </w:tc>
        <w:tc>
          <w:tcPr>
            <w:tcW w:w="1842" w:type="dxa"/>
            <w:vMerge/>
            <w:tcBorders>
              <w:top w:val="single" w:sz="4" w:space="0" w:color="000000"/>
              <w:left w:val="single" w:sz="4" w:space="0" w:color="000000"/>
              <w:bottom w:val="single" w:sz="4" w:space="0" w:color="000000"/>
            </w:tcBorders>
          </w:tcPr>
          <w:p w:rsidR="001B7AAC" w:rsidRDefault="001B7AAC" w:rsidP="007D1C53"/>
        </w:tc>
        <w:tc>
          <w:tcPr>
            <w:tcW w:w="567" w:type="dxa"/>
            <w:vMerge/>
            <w:tcBorders>
              <w:top w:val="single" w:sz="4" w:space="0" w:color="000000"/>
              <w:left w:val="single" w:sz="4" w:space="0" w:color="000000"/>
              <w:bottom w:val="single" w:sz="4" w:space="0" w:color="000000"/>
            </w:tcBorders>
          </w:tcPr>
          <w:p w:rsidR="001B7AAC" w:rsidRDefault="001B7AAC" w:rsidP="007D1C53"/>
        </w:tc>
        <w:tc>
          <w:tcPr>
            <w:tcW w:w="1418" w:type="dxa"/>
            <w:vMerge/>
            <w:tcBorders>
              <w:top w:val="single" w:sz="4" w:space="0" w:color="000000"/>
              <w:left w:val="single" w:sz="4" w:space="0" w:color="000000"/>
              <w:bottom w:val="single" w:sz="4" w:space="0" w:color="000000"/>
            </w:tcBorders>
          </w:tcPr>
          <w:p w:rsidR="001B7AAC" w:rsidRDefault="001B7AAC" w:rsidP="007D1C53"/>
        </w:tc>
        <w:tc>
          <w:tcPr>
            <w:tcW w:w="850" w:type="dxa"/>
            <w:vMerge/>
            <w:tcBorders>
              <w:top w:val="single" w:sz="4" w:space="0" w:color="000000"/>
              <w:left w:val="single" w:sz="4" w:space="0" w:color="000000"/>
              <w:bottom w:val="single" w:sz="4" w:space="0" w:color="000000"/>
            </w:tcBorders>
          </w:tcPr>
          <w:p w:rsidR="001B7AAC" w:rsidRDefault="001B7AAC" w:rsidP="007D1C53"/>
        </w:tc>
        <w:tc>
          <w:tcPr>
            <w:tcW w:w="993" w:type="dxa"/>
            <w:vMerge/>
            <w:tcBorders>
              <w:top w:val="single" w:sz="4" w:space="0" w:color="000000"/>
              <w:left w:val="single" w:sz="4" w:space="0" w:color="000000"/>
              <w:bottom w:val="single" w:sz="4" w:space="0" w:color="000000"/>
            </w:tcBorders>
          </w:tcPr>
          <w:p w:rsidR="001B7AAC" w:rsidRDefault="001B7AAC" w:rsidP="007D1C53"/>
        </w:tc>
        <w:tc>
          <w:tcPr>
            <w:tcW w:w="860" w:type="dxa"/>
            <w:vMerge/>
            <w:tcBorders>
              <w:top w:val="single" w:sz="4" w:space="0" w:color="000000"/>
              <w:left w:val="single" w:sz="4" w:space="0" w:color="000000"/>
              <w:bottom w:val="single" w:sz="4" w:space="0" w:color="000000"/>
              <w:right w:val="single" w:sz="4" w:space="0" w:color="000000"/>
            </w:tcBorders>
          </w:tcPr>
          <w:p w:rsidR="001B7AAC" w:rsidRDefault="001B7AAC" w:rsidP="007D1C53"/>
        </w:tc>
      </w:tr>
      <w:tr w:rsidR="001B7AAC" w:rsidTr="007D1C53">
        <w:tc>
          <w:tcPr>
            <w:tcW w:w="496" w:type="dxa"/>
            <w:tcBorders>
              <w:left w:val="single" w:sz="4" w:space="0" w:color="000000"/>
              <w:bottom w:val="single" w:sz="4" w:space="0" w:color="000000"/>
            </w:tcBorders>
          </w:tcPr>
          <w:p w:rsidR="001B7AAC" w:rsidRDefault="001B7AAC" w:rsidP="007D1C53">
            <w:pPr>
              <w:pStyle w:val="Tekstpodstawowywcity21"/>
              <w:snapToGrid w:val="0"/>
              <w:ind w:left="0"/>
            </w:pPr>
            <w:r>
              <w:rPr>
                <w:sz w:val="22"/>
              </w:rPr>
              <w:t xml:space="preserve"> 1.</w:t>
            </w:r>
          </w:p>
        </w:tc>
        <w:tc>
          <w:tcPr>
            <w:tcW w:w="2268" w:type="dxa"/>
            <w:tcBorders>
              <w:left w:val="single" w:sz="4" w:space="0" w:color="000000"/>
              <w:bottom w:val="single" w:sz="4" w:space="0" w:color="000000"/>
            </w:tcBorders>
          </w:tcPr>
          <w:p w:rsidR="001B7AAC" w:rsidRDefault="001B7AAC" w:rsidP="007D1C53">
            <w:pPr>
              <w:pStyle w:val="Tekstpodstawowywcity21"/>
              <w:snapToGrid w:val="0"/>
              <w:ind w:left="0"/>
            </w:pPr>
            <w:r>
              <w:rPr>
                <w:sz w:val="22"/>
              </w:rPr>
              <w:t xml:space="preserve">              2.</w:t>
            </w:r>
          </w:p>
        </w:tc>
        <w:tc>
          <w:tcPr>
            <w:tcW w:w="1842" w:type="dxa"/>
            <w:tcBorders>
              <w:left w:val="single" w:sz="4" w:space="0" w:color="000000"/>
              <w:bottom w:val="single" w:sz="4" w:space="0" w:color="000000"/>
            </w:tcBorders>
          </w:tcPr>
          <w:p w:rsidR="001B7AAC" w:rsidRDefault="001B7AAC" w:rsidP="007D1C53">
            <w:pPr>
              <w:pStyle w:val="Tekstpodstawowywcity21"/>
              <w:snapToGrid w:val="0"/>
              <w:ind w:left="0"/>
            </w:pPr>
            <w:r>
              <w:rPr>
                <w:sz w:val="22"/>
              </w:rPr>
              <w:t xml:space="preserve">                3.</w:t>
            </w:r>
          </w:p>
        </w:tc>
        <w:tc>
          <w:tcPr>
            <w:tcW w:w="567" w:type="dxa"/>
            <w:tcBorders>
              <w:left w:val="single" w:sz="4" w:space="0" w:color="000000"/>
              <w:bottom w:val="single" w:sz="4" w:space="0" w:color="000000"/>
            </w:tcBorders>
          </w:tcPr>
          <w:p w:rsidR="001B7AAC" w:rsidRDefault="001B7AAC" w:rsidP="007D1C53">
            <w:pPr>
              <w:pStyle w:val="Tekstpodstawowywcity21"/>
              <w:snapToGrid w:val="0"/>
              <w:ind w:left="0"/>
            </w:pPr>
            <w:r>
              <w:rPr>
                <w:sz w:val="22"/>
              </w:rPr>
              <w:t xml:space="preserve">   4.</w:t>
            </w:r>
          </w:p>
        </w:tc>
        <w:tc>
          <w:tcPr>
            <w:tcW w:w="1418" w:type="dxa"/>
            <w:tcBorders>
              <w:left w:val="single" w:sz="4" w:space="0" w:color="000000"/>
              <w:bottom w:val="single" w:sz="4" w:space="0" w:color="000000"/>
            </w:tcBorders>
          </w:tcPr>
          <w:p w:rsidR="001B7AAC" w:rsidRDefault="001B7AAC" w:rsidP="007D1C53">
            <w:pPr>
              <w:pStyle w:val="Tekstpodstawowywcity21"/>
              <w:snapToGrid w:val="0"/>
              <w:ind w:left="0"/>
            </w:pPr>
            <w:r>
              <w:rPr>
                <w:sz w:val="22"/>
              </w:rPr>
              <w:t xml:space="preserve">         5.</w:t>
            </w:r>
          </w:p>
        </w:tc>
        <w:tc>
          <w:tcPr>
            <w:tcW w:w="850" w:type="dxa"/>
            <w:tcBorders>
              <w:left w:val="single" w:sz="4" w:space="0" w:color="000000"/>
              <w:bottom w:val="single" w:sz="4" w:space="0" w:color="000000"/>
            </w:tcBorders>
          </w:tcPr>
          <w:p w:rsidR="001B7AAC" w:rsidRDefault="001B7AAC" w:rsidP="007D1C53">
            <w:pPr>
              <w:pStyle w:val="Tekstpodstawowywcity21"/>
              <w:snapToGrid w:val="0"/>
              <w:ind w:left="0"/>
            </w:pPr>
            <w:r>
              <w:rPr>
                <w:sz w:val="22"/>
              </w:rPr>
              <w:t xml:space="preserve">   6.</w:t>
            </w:r>
          </w:p>
        </w:tc>
        <w:tc>
          <w:tcPr>
            <w:tcW w:w="993" w:type="dxa"/>
            <w:tcBorders>
              <w:left w:val="single" w:sz="4" w:space="0" w:color="000000"/>
              <w:bottom w:val="single" w:sz="4" w:space="0" w:color="000000"/>
            </w:tcBorders>
          </w:tcPr>
          <w:p w:rsidR="001B7AAC" w:rsidRDefault="001B7AAC" w:rsidP="007D1C53">
            <w:pPr>
              <w:pStyle w:val="Tekstpodstawowywcity21"/>
              <w:snapToGrid w:val="0"/>
              <w:ind w:left="0"/>
            </w:pPr>
            <w:r>
              <w:rPr>
                <w:sz w:val="22"/>
              </w:rPr>
              <w:t xml:space="preserve">     7.</w:t>
            </w:r>
          </w:p>
        </w:tc>
        <w:tc>
          <w:tcPr>
            <w:tcW w:w="860" w:type="dxa"/>
            <w:tcBorders>
              <w:left w:val="single" w:sz="4" w:space="0" w:color="000000"/>
              <w:bottom w:val="single" w:sz="4" w:space="0" w:color="000000"/>
              <w:right w:val="single" w:sz="4" w:space="0" w:color="000000"/>
            </w:tcBorders>
          </w:tcPr>
          <w:p w:rsidR="001B7AAC" w:rsidRDefault="001B7AAC" w:rsidP="007D1C53">
            <w:pPr>
              <w:pStyle w:val="Tekstpodstawowywcity21"/>
              <w:snapToGrid w:val="0"/>
              <w:ind w:left="0"/>
            </w:pPr>
            <w:r>
              <w:rPr>
                <w:sz w:val="22"/>
              </w:rPr>
              <w:t xml:space="preserve">    8.</w:t>
            </w:r>
          </w:p>
        </w:tc>
      </w:tr>
      <w:tr w:rsidR="001B7AAC" w:rsidTr="007D1C53">
        <w:tc>
          <w:tcPr>
            <w:tcW w:w="496"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226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842"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567"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41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50"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993"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60" w:type="dxa"/>
            <w:tcBorders>
              <w:left w:val="single" w:sz="4" w:space="0" w:color="000000"/>
              <w:bottom w:val="single" w:sz="4" w:space="0" w:color="000000"/>
              <w:right w:val="single" w:sz="4" w:space="0" w:color="000000"/>
            </w:tcBorders>
          </w:tcPr>
          <w:p w:rsidR="001B7AAC" w:rsidRDefault="001B7AAC" w:rsidP="007D1C53">
            <w:pPr>
              <w:pStyle w:val="Tekstpodstawowywcity21"/>
              <w:snapToGrid w:val="0"/>
              <w:ind w:left="0"/>
              <w:rPr>
                <w:b w:val="0"/>
              </w:rPr>
            </w:pPr>
          </w:p>
        </w:tc>
      </w:tr>
      <w:tr w:rsidR="001B7AAC" w:rsidTr="007D1C53">
        <w:tc>
          <w:tcPr>
            <w:tcW w:w="496"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226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842"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567"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41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50"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993"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60" w:type="dxa"/>
            <w:tcBorders>
              <w:left w:val="single" w:sz="4" w:space="0" w:color="000000"/>
              <w:bottom w:val="single" w:sz="4" w:space="0" w:color="000000"/>
              <w:right w:val="single" w:sz="4" w:space="0" w:color="000000"/>
            </w:tcBorders>
          </w:tcPr>
          <w:p w:rsidR="001B7AAC" w:rsidRDefault="001B7AAC" w:rsidP="007D1C53">
            <w:pPr>
              <w:pStyle w:val="Tekstpodstawowywcity21"/>
              <w:snapToGrid w:val="0"/>
              <w:ind w:left="0"/>
              <w:rPr>
                <w:b w:val="0"/>
              </w:rPr>
            </w:pPr>
          </w:p>
        </w:tc>
      </w:tr>
      <w:tr w:rsidR="001B7AAC" w:rsidTr="007D1C53">
        <w:tc>
          <w:tcPr>
            <w:tcW w:w="496"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226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842"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567"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41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50"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993"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60" w:type="dxa"/>
            <w:tcBorders>
              <w:left w:val="single" w:sz="4" w:space="0" w:color="000000"/>
              <w:bottom w:val="single" w:sz="4" w:space="0" w:color="000000"/>
              <w:right w:val="single" w:sz="4" w:space="0" w:color="000000"/>
            </w:tcBorders>
          </w:tcPr>
          <w:p w:rsidR="001B7AAC" w:rsidRDefault="001B7AAC" w:rsidP="007D1C53">
            <w:pPr>
              <w:pStyle w:val="Tekstpodstawowywcity21"/>
              <w:snapToGrid w:val="0"/>
              <w:ind w:left="0"/>
              <w:rPr>
                <w:b w:val="0"/>
              </w:rPr>
            </w:pPr>
          </w:p>
        </w:tc>
      </w:tr>
      <w:tr w:rsidR="001B7AAC" w:rsidTr="007D1C53">
        <w:tc>
          <w:tcPr>
            <w:tcW w:w="496"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226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842"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567"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41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50"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993"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60" w:type="dxa"/>
            <w:tcBorders>
              <w:left w:val="single" w:sz="4" w:space="0" w:color="000000"/>
              <w:bottom w:val="single" w:sz="4" w:space="0" w:color="000000"/>
              <w:right w:val="single" w:sz="4" w:space="0" w:color="000000"/>
            </w:tcBorders>
          </w:tcPr>
          <w:p w:rsidR="001B7AAC" w:rsidRDefault="001B7AAC" w:rsidP="007D1C53">
            <w:pPr>
              <w:pStyle w:val="Tekstpodstawowywcity21"/>
              <w:snapToGrid w:val="0"/>
              <w:ind w:left="0"/>
              <w:rPr>
                <w:b w:val="0"/>
              </w:rPr>
            </w:pPr>
          </w:p>
        </w:tc>
      </w:tr>
      <w:tr w:rsidR="001B7AAC" w:rsidTr="007D1C53">
        <w:tc>
          <w:tcPr>
            <w:tcW w:w="496"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226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842"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567"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41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50"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993"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60" w:type="dxa"/>
            <w:tcBorders>
              <w:left w:val="single" w:sz="4" w:space="0" w:color="000000"/>
              <w:bottom w:val="single" w:sz="4" w:space="0" w:color="000000"/>
              <w:right w:val="single" w:sz="4" w:space="0" w:color="000000"/>
            </w:tcBorders>
          </w:tcPr>
          <w:p w:rsidR="001B7AAC" w:rsidRDefault="001B7AAC" w:rsidP="007D1C53">
            <w:pPr>
              <w:pStyle w:val="Tekstpodstawowywcity21"/>
              <w:snapToGrid w:val="0"/>
              <w:ind w:left="0"/>
              <w:rPr>
                <w:b w:val="0"/>
              </w:rPr>
            </w:pPr>
          </w:p>
        </w:tc>
      </w:tr>
      <w:tr w:rsidR="001B7AAC" w:rsidTr="007D1C53">
        <w:tc>
          <w:tcPr>
            <w:tcW w:w="496"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226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842"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567"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1418"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50"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993" w:type="dxa"/>
            <w:tcBorders>
              <w:left w:val="single" w:sz="4" w:space="0" w:color="000000"/>
              <w:bottom w:val="single" w:sz="4" w:space="0" w:color="000000"/>
            </w:tcBorders>
          </w:tcPr>
          <w:p w:rsidR="001B7AAC" w:rsidRDefault="001B7AAC" w:rsidP="007D1C53">
            <w:pPr>
              <w:pStyle w:val="Tekstpodstawowywcity21"/>
              <w:snapToGrid w:val="0"/>
              <w:ind w:left="0"/>
              <w:rPr>
                <w:b w:val="0"/>
              </w:rPr>
            </w:pPr>
          </w:p>
        </w:tc>
        <w:tc>
          <w:tcPr>
            <w:tcW w:w="860" w:type="dxa"/>
            <w:tcBorders>
              <w:left w:val="single" w:sz="4" w:space="0" w:color="000000"/>
              <w:bottom w:val="single" w:sz="4" w:space="0" w:color="000000"/>
              <w:right w:val="single" w:sz="4" w:space="0" w:color="000000"/>
            </w:tcBorders>
          </w:tcPr>
          <w:p w:rsidR="001B7AAC" w:rsidRDefault="001B7AAC" w:rsidP="007D1C53">
            <w:pPr>
              <w:pStyle w:val="Tekstpodstawowywcity21"/>
              <w:snapToGrid w:val="0"/>
              <w:ind w:left="0"/>
              <w:rPr>
                <w:b w:val="0"/>
              </w:rPr>
            </w:pPr>
          </w:p>
        </w:tc>
      </w:tr>
    </w:tbl>
    <w:p w:rsidR="001B7AAC" w:rsidRDefault="001B7AAC" w:rsidP="001B7AAC"/>
    <w:p w:rsidR="001B7AAC" w:rsidRDefault="001B7AAC" w:rsidP="001B7AAC">
      <w:pPr>
        <w:pStyle w:val="Tekstpodstawowy1"/>
        <w:tabs>
          <w:tab w:val="right" w:leader="dot" w:pos="6123"/>
        </w:tabs>
        <w:ind w:firstLine="0"/>
        <w:rPr>
          <w:color w:val="auto"/>
        </w:rPr>
      </w:pPr>
    </w:p>
    <w:p w:rsidR="001B7AAC" w:rsidRDefault="001B7AAC" w:rsidP="001B7AAC">
      <w:pPr>
        <w:pStyle w:val="Tekstpodstawowy1"/>
        <w:tabs>
          <w:tab w:val="right" w:leader="dot" w:pos="6123"/>
        </w:tabs>
        <w:ind w:firstLine="0"/>
        <w:rPr>
          <w:color w:val="auto"/>
        </w:rPr>
      </w:pPr>
    </w:p>
    <w:p w:rsidR="001B7AAC" w:rsidRDefault="001B7AAC" w:rsidP="001B7AAC">
      <w:pPr>
        <w:pStyle w:val="Tekstpodstawowy1"/>
        <w:tabs>
          <w:tab w:val="right" w:leader="dot" w:pos="6123"/>
        </w:tabs>
        <w:ind w:firstLine="0"/>
        <w:rPr>
          <w:color w:val="auto"/>
        </w:rPr>
      </w:pPr>
    </w:p>
    <w:p w:rsidR="001B7AAC" w:rsidRDefault="001B7AAC" w:rsidP="001B7AAC">
      <w:pPr>
        <w:pStyle w:val="Tekstpodstawowy1"/>
        <w:tabs>
          <w:tab w:val="right" w:leader="dot" w:pos="6123"/>
        </w:tabs>
        <w:ind w:firstLine="0"/>
        <w:rPr>
          <w:color w:val="auto"/>
        </w:rPr>
      </w:pPr>
      <w:r>
        <w:rPr>
          <w:color w:val="auto"/>
        </w:rPr>
        <w:t xml:space="preserve">Podpis osoby materialnie odpowiedzialnej </w:t>
      </w:r>
      <w:r>
        <w:rPr>
          <w:color w:val="auto"/>
        </w:rPr>
        <w:tab/>
      </w:r>
    </w:p>
    <w:p w:rsidR="001B7AAC" w:rsidRDefault="001B7AAC" w:rsidP="001B7AAC">
      <w:pPr>
        <w:pStyle w:val="Tekstpodstawowy1"/>
        <w:tabs>
          <w:tab w:val="right" w:leader="dot" w:pos="5783"/>
        </w:tabs>
        <w:ind w:firstLine="0"/>
        <w:rPr>
          <w:i/>
          <w:color w:val="auto"/>
          <w:sz w:val="18"/>
        </w:rPr>
      </w:pPr>
      <w:r>
        <w:rPr>
          <w:i/>
          <w:color w:val="auto"/>
          <w:sz w:val="18"/>
        </w:rPr>
        <w:t xml:space="preserve">                                                                                                        (podpis)</w:t>
      </w:r>
    </w:p>
    <w:p w:rsidR="001B7AAC" w:rsidRDefault="001B7AAC" w:rsidP="001B7AAC">
      <w:pPr>
        <w:pStyle w:val="Tekstpodstawowy1"/>
        <w:tabs>
          <w:tab w:val="right" w:leader="dot" w:pos="5783"/>
        </w:tabs>
        <w:ind w:firstLine="0"/>
        <w:rPr>
          <w:color w:val="auto"/>
        </w:rPr>
      </w:pPr>
    </w:p>
    <w:p w:rsidR="001B7AAC" w:rsidRDefault="001B7AAC" w:rsidP="001B7AAC">
      <w:pPr>
        <w:pStyle w:val="Tekstpodstawowy1"/>
        <w:tabs>
          <w:tab w:val="right" w:leader="dot" w:pos="3963"/>
          <w:tab w:val="left" w:pos="4252"/>
          <w:tab w:val="right" w:leader="dot" w:pos="6123"/>
        </w:tabs>
        <w:ind w:firstLine="0"/>
        <w:rPr>
          <w:color w:val="auto"/>
        </w:rPr>
      </w:pPr>
      <w:r>
        <w:rPr>
          <w:color w:val="auto"/>
        </w:rPr>
        <w:t xml:space="preserve">Wycenił </w:t>
      </w:r>
      <w:r>
        <w:rPr>
          <w:color w:val="auto"/>
        </w:rPr>
        <w:tab/>
      </w:r>
      <w:r>
        <w:rPr>
          <w:color w:val="auto"/>
        </w:rPr>
        <w:tab/>
      </w:r>
      <w:r>
        <w:rPr>
          <w:color w:val="auto"/>
        </w:rPr>
        <w:tab/>
      </w:r>
      <w:r>
        <w:rPr>
          <w:color w:val="auto"/>
        </w:rPr>
        <w:tab/>
      </w:r>
      <w:r>
        <w:rPr>
          <w:color w:val="auto"/>
        </w:rPr>
        <w:tab/>
      </w:r>
    </w:p>
    <w:p w:rsidR="001B7AAC" w:rsidRDefault="001B7AAC" w:rsidP="001B7AAC">
      <w:pPr>
        <w:pStyle w:val="Tekstpodstawowy1"/>
        <w:ind w:firstLine="0"/>
        <w:rPr>
          <w:i/>
          <w:color w:val="auto"/>
          <w:sz w:val="18"/>
        </w:rPr>
      </w:pPr>
      <w:r>
        <w:rPr>
          <w:i/>
          <w:color w:val="auto"/>
          <w:sz w:val="18"/>
        </w:rPr>
        <w:t xml:space="preserve">                                    (imię i nazwisko)           </w:t>
      </w:r>
      <w:r>
        <w:rPr>
          <w:i/>
          <w:color w:val="auto"/>
          <w:sz w:val="18"/>
        </w:rPr>
        <w:tab/>
      </w:r>
      <w:r>
        <w:rPr>
          <w:i/>
          <w:color w:val="auto"/>
          <w:sz w:val="18"/>
        </w:rPr>
        <w:tab/>
        <w:t xml:space="preserve">           (podpis) </w:t>
      </w:r>
    </w:p>
    <w:p w:rsidR="001B7AAC" w:rsidRDefault="001B7AAC" w:rsidP="001B7AAC">
      <w:pPr>
        <w:pStyle w:val="Tekstpodstawowy1"/>
        <w:tabs>
          <w:tab w:val="right" w:leader="dot" w:pos="5783"/>
        </w:tabs>
        <w:ind w:firstLine="0"/>
        <w:rPr>
          <w:color w:val="auto"/>
        </w:rPr>
      </w:pPr>
    </w:p>
    <w:p w:rsidR="001B7AAC" w:rsidRDefault="001B7AAC" w:rsidP="001B7AAC">
      <w:pPr>
        <w:pStyle w:val="Tekstpodstawowy1"/>
        <w:tabs>
          <w:tab w:val="right" w:leader="dot" w:pos="5783"/>
        </w:tabs>
        <w:ind w:firstLine="0"/>
        <w:rPr>
          <w:color w:val="auto"/>
        </w:rPr>
      </w:pPr>
    </w:p>
    <w:p w:rsidR="001B7AAC" w:rsidRDefault="001B7AAC" w:rsidP="001B7AAC">
      <w:pPr>
        <w:pStyle w:val="Tekstpodstawowy1"/>
        <w:tabs>
          <w:tab w:val="right" w:leader="dot" w:pos="5783"/>
        </w:tabs>
        <w:ind w:firstLine="0"/>
        <w:rPr>
          <w:color w:val="auto"/>
        </w:rPr>
      </w:pPr>
      <w:r>
        <w:rPr>
          <w:color w:val="auto"/>
        </w:rPr>
        <w:t>Skład komisji inwentaryzacyjnej:</w:t>
      </w:r>
    </w:p>
    <w:p w:rsidR="001B7AAC" w:rsidRDefault="001B7AAC" w:rsidP="001B7AAC">
      <w:pPr>
        <w:pStyle w:val="Tekstpodstawowy1"/>
        <w:tabs>
          <w:tab w:val="right" w:leader="dot" w:pos="5783"/>
        </w:tabs>
        <w:ind w:firstLine="0"/>
        <w:rPr>
          <w:color w:val="auto"/>
        </w:rPr>
      </w:pPr>
    </w:p>
    <w:p w:rsidR="001B7AAC" w:rsidRDefault="001B7AAC" w:rsidP="001B7AAC">
      <w:pPr>
        <w:pStyle w:val="Tekstpodstawowy1"/>
        <w:tabs>
          <w:tab w:val="right" w:leader="dot" w:pos="3963"/>
          <w:tab w:val="left" w:pos="4195"/>
          <w:tab w:val="right" w:leader="dot" w:pos="6123"/>
        </w:tabs>
        <w:ind w:firstLine="0"/>
        <w:rPr>
          <w:color w:val="auto"/>
        </w:rPr>
      </w:pPr>
      <w:r>
        <w:rPr>
          <w:color w:val="auto"/>
        </w:rPr>
        <w:t xml:space="preserve">Przewodniczący: </w:t>
      </w:r>
      <w:r>
        <w:rPr>
          <w:color w:val="auto"/>
        </w:rPr>
        <w:tab/>
      </w:r>
      <w:r>
        <w:rPr>
          <w:color w:val="auto"/>
        </w:rPr>
        <w:tab/>
      </w:r>
      <w:r>
        <w:rPr>
          <w:color w:val="auto"/>
        </w:rPr>
        <w:tab/>
      </w:r>
    </w:p>
    <w:p w:rsidR="001B7AAC" w:rsidRDefault="001B7AAC" w:rsidP="001B7AAC">
      <w:pPr>
        <w:pStyle w:val="Tekstpodstawowy1"/>
        <w:tabs>
          <w:tab w:val="right" w:leader="dot" w:pos="5783"/>
        </w:tabs>
        <w:ind w:firstLine="0"/>
        <w:rPr>
          <w:color w:val="auto"/>
        </w:rPr>
      </w:pPr>
    </w:p>
    <w:p w:rsidR="001B7AAC" w:rsidRDefault="001B7AAC" w:rsidP="001B7AAC">
      <w:pPr>
        <w:pStyle w:val="Tekstpodstawowy1"/>
        <w:tabs>
          <w:tab w:val="right" w:leader="dot" w:pos="3963"/>
          <w:tab w:val="left" w:pos="4195"/>
          <w:tab w:val="right" w:leader="dot" w:pos="6123"/>
        </w:tabs>
        <w:ind w:firstLine="0"/>
        <w:rPr>
          <w:color w:val="auto"/>
        </w:rPr>
      </w:pPr>
      <w:r>
        <w:rPr>
          <w:color w:val="auto"/>
        </w:rPr>
        <w:t xml:space="preserve">Członek: </w:t>
      </w:r>
      <w:r>
        <w:rPr>
          <w:color w:val="auto"/>
        </w:rPr>
        <w:tab/>
      </w:r>
      <w:r>
        <w:rPr>
          <w:color w:val="auto"/>
        </w:rPr>
        <w:tab/>
      </w:r>
      <w:r>
        <w:rPr>
          <w:color w:val="auto"/>
        </w:rPr>
        <w:tab/>
      </w:r>
      <w:r>
        <w:rPr>
          <w:color w:val="auto"/>
        </w:rPr>
        <w:tab/>
      </w:r>
      <w:r>
        <w:rPr>
          <w:color w:val="auto"/>
        </w:rPr>
        <w:tab/>
      </w:r>
    </w:p>
    <w:p w:rsidR="001B7AAC" w:rsidRDefault="001B7AAC" w:rsidP="001B7AAC">
      <w:pPr>
        <w:pStyle w:val="Tekstpodstawowy1"/>
        <w:tabs>
          <w:tab w:val="right" w:leader="dot" w:pos="3963"/>
          <w:tab w:val="left" w:pos="4195"/>
          <w:tab w:val="right" w:leader="dot" w:pos="6123"/>
        </w:tabs>
        <w:ind w:firstLine="0"/>
        <w:rPr>
          <w:color w:val="auto"/>
        </w:rPr>
      </w:pPr>
      <w:r>
        <w:rPr>
          <w:color w:val="auto"/>
        </w:rPr>
        <w:t>Członek:</w:t>
      </w:r>
      <w:r>
        <w:rPr>
          <w:color w:val="auto"/>
        </w:rPr>
        <w:tab/>
      </w:r>
      <w:r>
        <w:rPr>
          <w:color w:val="auto"/>
        </w:rPr>
        <w:tab/>
      </w:r>
      <w:r>
        <w:rPr>
          <w:color w:val="auto"/>
        </w:rPr>
        <w:tab/>
      </w:r>
    </w:p>
    <w:p w:rsidR="001B7AAC" w:rsidRDefault="001B7AAC" w:rsidP="001B7AAC">
      <w:pPr>
        <w:pStyle w:val="Tekstpodstawowy1"/>
        <w:tabs>
          <w:tab w:val="right" w:leader="dot" w:pos="3963"/>
          <w:tab w:val="left" w:pos="4195"/>
          <w:tab w:val="right" w:leader="dot" w:pos="6123"/>
        </w:tabs>
        <w:ind w:firstLine="0"/>
        <w:rPr>
          <w:color w:val="auto"/>
        </w:rPr>
      </w:pPr>
      <w:r>
        <w:rPr>
          <w:color w:val="auto"/>
        </w:rPr>
        <w:t xml:space="preserve">Członek: </w:t>
      </w:r>
      <w:r>
        <w:rPr>
          <w:color w:val="auto"/>
        </w:rPr>
        <w:tab/>
      </w:r>
      <w:r>
        <w:rPr>
          <w:color w:val="auto"/>
        </w:rPr>
        <w:tab/>
      </w:r>
      <w:r>
        <w:rPr>
          <w:color w:val="auto"/>
        </w:rPr>
        <w:tab/>
      </w:r>
    </w:p>
    <w:p w:rsidR="001B7AAC" w:rsidRDefault="001B7AAC" w:rsidP="001B7AAC">
      <w:pPr>
        <w:pStyle w:val="Tekstpodstawowy1"/>
        <w:ind w:firstLine="0"/>
        <w:rPr>
          <w:i/>
          <w:color w:val="auto"/>
          <w:sz w:val="18"/>
        </w:rPr>
      </w:pPr>
      <w:r>
        <w:rPr>
          <w:i/>
          <w:color w:val="auto"/>
          <w:sz w:val="18"/>
        </w:rPr>
        <w:tab/>
      </w:r>
      <w:r>
        <w:rPr>
          <w:i/>
          <w:color w:val="auto"/>
          <w:sz w:val="18"/>
        </w:rPr>
        <w:tab/>
        <w:t xml:space="preserve">             (imię i nazwisko)</w:t>
      </w:r>
      <w:r>
        <w:rPr>
          <w:i/>
          <w:color w:val="auto"/>
          <w:sz w:val="18"/>
        </w:rPr>
        <w:tab/>
      </w:r>
      <w:r>
        <w:rPr>
          <w:i/>
          <w:color w:val="auto"/>
          <w:sz w:val="18"/>
        </w:rPr>
        <w:tab/>
        <w:t xml:space="preserve">           (podpis)</w:t>
      </w:r>
    </w:p>
    <w:p w:rsidR="001B7AAC" w:rsidRDefault="001B7AAC" w:rsidP="001B7AAC">
      <w:pPr>
        <w:pStyle w:val="Tekstpodstawowy1"/>
        <w:tabs>
          <w:tab w:val="right" w:leader="dot" w:pos="3963"/>
          <w:tab w:val="left" w:pos="4195"/>
          <w:tab w:val="right" w:leader="dot" w:pos="6123"/>
        </w:tabs>
        <w:ind w:firstLine="0"/>
        <w:rPr>
          <w:color w:val="auto"/>
        </w:rPr>
      </w:pPr>
    </w:p>
    <w:p w:rsidR="001B7AAC" w:rsidRDefault="001B7AAC" w:rsidP="001B7AAC">
      <w:pPr>
        <w:pStyle w:val="Tekstpodstawowy1"/>
        <w:tabs>
          <w:tab w:val="right" w:leader="dot" w:pos="3963"/>
          <w:tab w:val="left" w:pos="4195"/>
          <w:tab w:val="right" w:leader="dot" w:pos="6123"/>
        </w:tabs>
        <w:ind w:firstLine="0"/>
        <w:rPr>
          <w:color w:val="auto"/>
        </w:rPr>
      </w:pPr>
      <w:r>
        <w:rPr>
          <w:color w:val="auto"/>
        </w:rPr>
        <w:t xml:space="preserve">Sprawdził </w:t>
      </w:r>
      <w:r>
        <w:rPr>
          <w:color w:val="auto"/>
        </w:rPr>
        <w:tab/>
      </w:r>
      <w:r>
        <w:rPr>
          <w:color w:val="auto"/>
        </w:rPr>
        <w:tab/>
      </w:r>
      <w:r>
        <w:rPr>
          <w:color w:val="auto"/>
        </w:rPr>
        <w:tab/>
      </w:r>
    </w:p>
    <w:p w:rsidR="001B7AAC" w:rsidRDefault="001B7AAC" w:rsidP="001B7AAC">
      <w:pPr>
        <w:autoSpaceDE w:val="0"/>
        <w:autoSpaceDN w:val="0"/>
        <w:adjustRightInd w:val="0"/>
        <w:rPr>
          <w:rFonts w:ascii="NimbusSanNo5TEE-Regu" w:eastAsiaTheme="minorHAnsi" w:hAnsi="NimbusSanNo5TEE-Regu" w:cs="NimbusSanNo5TEE-Regu"/>
          <w:sz w:val="18"/>
          <w:szCs w:val="18"/>
          <w:lang w:eastAsia="en-US"/>
        </w:rPr>
      </w:pPr>
    </w:p>
    <w:p w:rsidR="001B7AAC" w:rsidRDefault="001B7AAC" w:rsidP="001B7AAC">
      <w:pPr>
        <w:autoSpaceDE w:val="0"/>
        <w:autoSpaceDN w:val="0"/>
        <w:adjustRightInd w:val="0"/>
        <w:rPr>
          <w:rFonts w:ascii="NimbusSanNo5TEE-Regu" w:eastAsiaTheme="minorHAnsi" w:hAnsi="NimbusSanNo5TEE-Regu" w:cs="NimbusSanNo5TEE-Regu"/>
          <w:sz w:val="18"/>
          <w:szCs w:val="18"/>
          <w:lang w:eastAsia="en-US"/>
        </w:rPr>
      </w:pPr>
    </w:p>
    <w:p w:rsidR="001B7AAC" w:rsidRDefault="001B7AAC" w:rsidP="001B7AAC">
      <w:pPr>
        <w:autoSpaceDE w:val="0"/>
        <w:autoSpaceDN w:val="0"/>
        <w:adjustRightInd w:val="0"/>
        <w:rPr>
          <w:rFonts w:ascii="NimbusSanNo5TEE-Regu" w:eastAsiaTheme="minorHAnsi" w:hAnsi="NimbusSanNo5TEE-Regu" w:cs="NimbusSanNo5TEE-Regu"/>
          <w:sz w:val="18"/>
          <w:szCs w:val="18"/>
          <w:lang w:eastAsia="en-US"/>
        </w:rPr>
      </w:pPr>
    </w:p>
    <w:p w:rsidR="001B7AAC" w:rsidRDefault="001B7AAC" w:rsidP="001B7AAC">
      <w:pPr>
        <w:autoSpaceDE w:val="0"/>
        <w:autoSpaceDN w:val="0"/>
        <w:adjustRightInd w:val="0"/>
        <w:rPr>
          <w:rFonts w:ascii="NimbusSanNo5TEE-Regu" w:eastAsiaTheme="minorHAnsi" w:hAnsi="NimbusSanNo5TEE-Regu" w:cs="NimbusSanNo5TEE-Regu"/>
          <w:sz w:val="18"/>
          <w:szCs w:val="18"/>
          <w:lang w:eastAsia="en-US"/>
        </w:rPr>
      </w:pPr>
    </w:p>
    <w:p w:rsidR="001B7AAC" w:rsidRDefault="001B7AAC" w:rsidP="001B7AAC">
      <w:pPr>
        <w:autoSpaceDE w:val="0"/>
        <w:autoSpaceDN w:val="0"/>
        <w:adjustRightInd w:val="0"/>
        <w:rPr>
          <w:rFonts w:ascii="NimbusSanNo5TEE-Regu" w:eastAsiaTheme="minorHAnsi" w:hAnsi="NimbusSanNo5TEE-Regu" w:cs="NimbusSanNo5TEE-Regu"/>
          <w:sz w:val="18"/>
          <w:szCs w:val="18"/>
          <w:lang w:eastAsia="en-US"/>
        </w:rPr>
      </w:pPr>
    </w:p>
    <w:p w:rsidR="001B7AAC" w:rsidRDefault="001B7AAC" w:rsidP="001B7AAC">
      <w:pPr>
        <w:autoSpaceDE w:val="0"/>
        <w:autoSpaceDN w:val="0"/>
        <w:adjustRightInd w:val="0"/>
        <w:rPr>
          <w:rFonts w:ascii="NimbusSanNo5TEE-Regu" w:eastAsiaTheme="minorHAnsi" w:hAnsi="NimbusSanNo5TEE-Regu" w:cs="NimbusSanNo5TEE-Regu"/>
          <w:sz w:val="18"/>
          <w:szCs w:val="18"/>
          <w:lang w:eastAsia="en-US"/>
        </w:rPr>
      </w:pPr>
    </w:p>
    <w:p w:rsidR="00DD0BEA" w:rsidRDefault="00DD0BEA" w:rsidP="00E44207">
      <w:pPr>
        <w:pStyle w:val="body3"/>
        <w:ind w:left="5387"/>
        <w:jc w:val="left"/>
        <w:rPr>
          <w:sz w:val="22"/>
        </w:rPr>
      </w:pPr>
    </w:p>
    <w:p w:rsidR="00DD0BEA" w:rsidRDefault="00DD0BEA"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B67A74" w:rsidRDefault="00B67A74"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1B7AAC" w:rsidRDefault="001B7AAC" w:rsidP="00E44207">
      <w:pPr>
        <w:pStyle w:val="body3"/>
        <w:ind w:left="5387"/>
        <w:jc w:val="left"/>
        <w:rPr>
          <w:sz w:val="22"/>
        </w:rPr>
      </w:pPr>
    </w:p>
    <w:p w:rsidR="00E44207" w:rsidRDefault="00E44207" w:rsidP="00E44207">
      <w:pPr>
        <w:pStyle w:val="body3"/>
        <w:ind w:left="5387"/>
        <w:jc w:val="left"/>
        <w:rPr>
          <w:sz w:val="22"/>
        </w:rPr>
      </w:pPr>
      <w:r>
        <w:rPr>
          <w:sz w:val="22"/>
        </w:rPr>
        <w:t>Załącznik Nr</w:t>
      </w:r>
      <w:r w:rsidR="0038572A">
        <w:rPr>
          <w:sz w:val="22"/>
        </w:rPr>
        <w:t xml:space="preserve"> 6</w:t>
      </w:r>
      <w:r>
        <w:rPr>
          <w:sz w:val="22"/>
        </w:rPr>
        <w:t xml:space="preserve"> do Instrukcji</w:t>
      </w:r>
      <w:r w:rsidR="0038572A">
        <w:rPr>
          <w:sz w:val="22"/>
        </w:rPr>
        <w:t xml:space="preserve"> Inwentaryzacyjnej </w:t>
      </w:r>
    </w:p>
    <w:p w:rsidR="00E44207" w:rsidRDefault="00E44207" w:rsidP="00E44207">
      <w:pPr>
        <w:pStyle w:val="Tekstpodstawowy1"/>
        <w:rPr>
          <w:color w:val="auto"/>
        </w:rPr>
      </w:pPr>
    </w:p>
    <w:p w:rsidR="00E44207" w:rsidRDefault="00E44207" w:rsidP="00E44207">
      <w:pPr>
        <w:pStyle w:val="Tekstpodstawowy1"/>
        <w:rPr>
          <w:color w:val="auto"/>
        </w:rPr>
      </w:pPr>
      <w:r>
        <w:rPr>
          <w:color w:val="auto"/>
        </w:rPr>
        <w:t>........................................................</w:t>
      </w:r>
    </w:p>
    <w:p w:rsidR="00E44207" w:rsidRDefault="00E44207" w:rsidP="00E44207">
      <w:pPr>
        <w:pStyle w:val="Tekstpodstawowy1"/>
        <w:rPr>
          <w:i/>
          <w:color w:val="auto"/>
          <w:sz w:val="18"/>
        </w:rPr>
      </w:pPr>
      <w:r>
        <w:rPr>
          <w:i/>
          <w:color w:val="auto"/>
          <w:sz w:val="18"/>
        </w:rPr>
        <w:t>(Nazwa jednostki – pieczęć)</w:t>
      </w:r>
    </w:p>
    <w:p w:rsidR="00E44207" w:rsidRDefault="00E44207" w:rsidP="00E44207">
      <w:pPr>
        <w:pStyle w:val="Tekstpodstawowy1"/>
        <w:rPr>
          <w:color w:val="auto"/>
        </w:rPr>
      </w:pPr>
    </w:p>
    <w:p w:rsidR="00E44207" w:rsidRDefault="00E44207" w:rsidP="00E44207">
      <w:pPr>
        <w:pStyle w:val="Tekstpodstawowy1"/>
        <w:rPr>
          <w:color w:val="auto"/>
        </w:rPr>
      </w:pPr>
    </w:p>
    <w:p w:rsidR="00E44207" w:rsidRDefault="00E44207" w:rsidP="00E44207">
      <w:pPr>
        <w:pStyle w:val="t1"/>
      </w:pPr>
      <w:r>
        <w:t>Sprawozdanie z przebiegu spisu z natury</w:t>
      </w:r>
    </w:p>
    <w:p w:rsidR="00E44207" w:rsidRDefault="00E44207" w:rsidP="00E44207">
      <w:pPr>
        <w:pStyle w:val="Tekstpodstawowy1"/>
        <w:rPr>
          <w:color w:val="auto"/>
        </w:rPr>
      </w:pPr>
    </w:p>
    <w:p w:rsidR="00E44207" w:rsidRDefault="00E44207" w:rsidP="00E44207">
      <w:pPr>
        <w:pStyle w:val="Tekstpodstawowy1"/>
        <w:rPr>
          <w:color w:val="auto"/>
        </w:rPr>
      </w:pPr>
    </w:p>
    <w:p w:rsidR="00E44207" w:rsidRDefault="00E44207" w:rsidP="00E44207">
      <w:pPr>
        <w:pStyle w:val="Tekstpodstawowy1"/>
        <w:rPr>
          <w:color w:val="auto"/>
        </w:rPr>
      </w:pPr>
      <w:r>
        <w:rPr>
          <w:color w:val="auto"/>
        </w:rPr>
        <w:t>Zespół spisowy działający na podstawie zarządzenia kierownika jednostki Nr ........... z dnia ..........................</w:t>
      </w:r>
    </w:p>
    <w:p w:rsidR="00E44207" w:rsidRDefault="00E44207" w:rsidP="00E44207">
      <w:pPr>
        <w:pStyle w:val="Tekstpodstawowy1"/>
        <w:rPr>
          <w:color w:val="auto"/>
        </w:rPr>
      </w:pPr>
    </w:p>
    <w:p w:rsidR="00E44207" w:rsidRDefault="00E44207" w:rsidP="00E44207">
      <w:pPr>
        <w:pStyle w:val="Tekstpodstawowy1"/>
        <w:ind w:firstLine="0"/>
        <w:rPr>
          <w:color w:val="auto"/>
        </w:rPr>
      </w:pPr>
      <w:r>
        <w:rPr>
          <w:color w:val="auto"/>
        </w:rPr>
        <w:t>w składzie:</w:t>
      </w:r>
    </w:p>
    <w:p w:rsidR="00E44207" w:rsidRDefault="00E44207" w:rsidP="00E44207">
      <w:pPr>
        <w:pStyle w:val="Tekstpodstawowy1"/>
        <w:tabs>
          <w:tab w:val="left" w:leader="dot" w:pos="3231"/>
        </w:tabs>
        <w:spacing w:line="280" w:lineRule="atLeast"/>
        <w:ind w:firstLine="0"/>
        <w:rPr>
          <w:color w:val="auto"/>
        </w:rPr>
      </w:pPr>
      <w:r>
        <w:rPr>
          <w:b/>
          <w:color w:val="auto"/>
        </w:rPr>
        <w:t>1.</w:t>
      </w:r>
      <w:r>
        <w:rPr>
          <w:color w:val="auto"/>
        </w:rPr>
        <w:t xml:space="preserve"> </w:t>
      </w:r>
      <w:r>
        <w:rPr>
          <w:color w:val="auto"/>
        </w:rPr>
        <w:tab/>
        <w:t xml:space="preserve"> – przewodniczący</w:t>
      </w:r>
    </w:p>
    <w:p w:rsidR="00E44207" w:rsidRDefault="00E44207" w:rsidP="00E44207">
      <w:pPr>
        <w:pStyle w:val="Tekstpodstawowy1"/>
        <w:tabs>
          <w:tab w:val="left" w:leader="dot" w:pos="3231"/>
        </w:tabs>
        <w:spacing w:line="280" w:lineRule="atLeast"/>
        <w:ind w:firstLine="0"/>
        <w:rPr>
          <w:color w:val="auto"/>
        </w:rPr>
      </w:pPr>
      <w:r>
        <w:rPr>
          <w:b/>
          <w:color w:val="auto"/>
        </w:rPr>
        <w:t>2.</w:t>
      </w:r>
      <w:r>
        <w:rPr>
          <w:color w:val="auto"/>
        </w:rPr>
        <w:t xml:space="preserve"> </w:t>
      </w:r>
      <w:r>
        <w:rPr>
          <w:color w:val="auto"/>
        </w:rPr>
        <w:tab/>
        <w:t xml:space="preserve"> – członek</w:t>
      </w:r>
    </w:p>
    <w:p w:rsidR="00E44207" w:rsidRDefault="00E44207" w:rsidP="00E44207">
      <w:pPr>
        <w:pStyle w:val="Tekstpodstawowy1"/>
        <w:tabs>
          <w:tab w:val="left" w:leader="dot" w:pos="3231"/>
        </w:tabs>
        <w:spacing w:line="280" w:lineRule="atLeast"/>
        <w:ind w:firstLine="0"/>
        <w:rPr>
          <w:color w:val="auto"/>
        </w:rPr>
      </w:pPr>
      <w:r>
        <w:rPr>
          <w:b/>
          <w:color w:val="auto"/>
        </w:rPr>
        <w:t>3.</w:t>
      </w:r>
      <w:r>
        <w:rPr>
          <w:color w:val="auto"/>
        </w:rPr>
        <w:t xml:space="preserve"> </w:t>
      </w:r>
      <w:r>
        <w:rPr>
          <w:color w:val="auto"/>
        </w:rPr>
        <w:tab/>
        <w:t xml:space="preserve"> – członek</w:t>
      </w:r>
    </w:p>
    <w:p w:rsidR="00E44207" w:rsidRDefault="00E44207" w:rsidP="00E44207">
      <w:pPr>
        <w:pStyle w:val="Tekstpodstawowy1"/>
        <w:rPr>
          <w:color w:val="auto"/>
        </w:rPr>
      </w:pPr>
    </w:p>
    <w:p w:rsidR="00E44207" w:rsidRDefault="00E44207" w:rsidP="00E44207">
      <w:pPr>
        <w:pStyle w:val="Tekstpodstawowy1"/>
        <w:ind w:firstLine="0"/>
        <w:rPr>
          <w:color w:val="auto"/>
        </w:rPr>
      </w:pPr>
      <w:r>
        <w:rPr>
          <w:color w:val="auto"/>
        </w:rPr>
        <w:t>Przeprowadził w dniach ............................. spis z natury w:</w:t>
      </w:r>
    </w:p>
    <w:p w:rsidR="00E44207" w:rsidRDefault="00E44207" w:rsidP="00E44207">
      <w:pPr>
        <w:pStyle w:val="Tekstpodstawowy1"/>
        <w:rPr>
          <w:color w:val="auto"/>
        </w:rPr>
      </w:pPr>
    </w:p>
    <w:p w:rsidR="00E44207" w:rsidRDefault="00E44207" w:rsidP="00E44207">
      <w:pPr>
        <w:pStyle w:val="Tekstpodstawowy1"/>
        <w:tabs>
          <w:tab w:val="right" w:leader="dot" w:pos="9072"/>
        </w:tabs>
        <w:ind w:firstLine="0"/>
        <w:rPr>
          <w:color w:val="auto"/>
        </w:rPr>
      </w:pPr>
      <w:r>
        <w:rPr>
          <w:b/>
          <w:color w:val="auto"/>
        </w:rPr>
        <w:t>a)</w:t>
      </w:r>
      <w:r>
        <w:rPr>
          <w:color w:val="auto"/>
        </w:rPr>
        <w:t xml:space="preserve"> </w:t>
      </w:r>
      <w:r>
        <w:rPr>
          <w:color w:val="auto"/>
        </w:rPr>
        <w:tab/>
      </w:r>
    </w:p>
    <w:p w:rsidR="00E44207" w:rsidRDefault="00E44207" w:rsidP="00E44207">
      <w:pPr>
        <w:pStyle w:val="Tekstpodstawowy1"/>
        <w:tabs>
          <w:tab w:val="right" w:leader="dot" w:pos="9072"/>
        </w:tabs>
        <w:ind w:firstLine="0"/>
        <w:jc w:val="center"/>
        <w:rPr>
          <w:i/>
          <w:color w:val="auto"/>
          <w:sz w:val="18"/>
        </w:rPr>
      </w:pPr>
      <w:r>
        <w:rPr>
          <w:i/>
          <w:color w:val="auto"/>
          <w:sz w:val="18"/>
        </w:rPr>
        <w:t>(nazwa jednostki, oznaczenie inwentaryzacyjnych pomieszczeń, itp.)</w:t>
      </w:r>
    </w:p>
    <w:p w:rsidR="00E44207" w:rsidRDefault="00E44207" w:rsidP="00E44207">
      <w:pPr>
        <w:pStyle w:val="Tekstpodstawowy1"/>
        <w:tabs>
          <w:tab w:val="right" w:leader="dot" w:pos="9072"/>
        </w:tabs>
        <w:ind w:firstLine="0"/>
        <w:rPr>
          <w:color w:val="auto"/>
        </w:rPr>
      </w:pPr>
      <w:r>
        <w:rPr>
          <w:b/>
          <w:color w:val="auto"/>
        </w:rPr>
        <w:t>b)</w:t>
      </w:r>
      <w:r>
        <w:rPr>
          <w:color w:val="auto"/>
        </w:rPr>
        <w:t xml:space="preserve"> </w:t>
      </w:r>
      <w:r>
        <w:rPr>
          <w:color w:val="auto"/>
        </w:rPr>
        <w:tab/>
      </w:r>
    </w:p>
    <w:p w:rsidR="00E44207" w:rsidRDefault="00E44207" w:rsidP="00E44207">
      <w:pPr>
        <w:pStyle w:val="Tekstpodstawowy1"/>
        <w:tabs>
          <w:tab w:val="right" w:leader="dot" w:pos="9072"/>
        </w:tabs>
        <w:ind w:firstLine="0"/>
        <w:jc w:val="center"/>
        <w:rPr>
          <w:i/>
          <w:color w:val="auto"/>
          <w:sz w:val="18"/>
        </w:rPr>
      </w:pPr>
      <w:r>
        <w:rPr>
          <w:i/>
          <w:color w:val="auto"/>
          <w:sz w:val="18"/>
        </w:rPr>
        <w:t>(rodzaj inwentaryzowanych składników majątkowych)</w:t>
      </w:r>
    </w:p>
    <w:p w:rsidR="00E44207" w:rsidRDefault="00E44207" w:rsidP="00E44207">
      <w:pPr>
        <w:pStyle w:val="Tekstpodstawowy1"/>
        <w:tabs>
          <w:tab w:val="right" w:leader="dot" w:pos="9072"/>
        </w:tabs>
        <w:ind w:firstLine="0"/>
        <w:rPr>
          <w:color w:val="auto"/>
        </w:rPr>
      </w:pPr>
    </w:p>
    <w:p w:rsidR="00E44207" w:rsidRDefault="00E44207" w:rsidP="00E44207">
      <w:pPr>
        <w:pStyle w:val="Tekstpodstawowy1"/>
        <w:tabs>
          <w:tab w:val="right" w:leader="dot" w:pos="9072"/>
        </w:tabs>
        <w:ind w:firstLine="0"/>
        <w:rPr>
          <w:color w:val="auto"/>
        </w:rPr>
      </w:pPr>
      <w:r>
        <w:rPr>
          <w:b/>
          <w:color w:val="auto"/>
        </w:rPr>
        <w:t>c)</w:t>
      </w:r>
      <w:r>
        <w:rPr>
          <w:color w:val="auto"/>
        </w:rPr>
        <w:t xml:space="preserve"> osoba materialnie odpowiedzialna:</w:t>
      </w:r>
      <w:r>
        <w:rPr>
          <w:color w:val="auto"/>
        </w:rPr>
        <w:tab/>
      </w:r>
    </w:p>
    <w:p w:rsidR="00E44207" w:rsidRDefault="00E44207" w:rsidP="00E44207">
      <w:pPr>
        <w:pStyle w:val="Tekstpodstawowy1"/>
        <w:rPr>
          <w:color w:val="auto"/>
        </w:rPr>
      </w:pPr>
    </w:p>
    <w:p w:rsidR="00E44207" w:rsidRDefault="00E44207" w:rsidP="00E44207">
      <w:pPr>
        <w:pStyle w:val="Tekstpodstawowy1"/>
        <w:rPr>
          <w:color w:val="auto"/>
        </w:rPr>
      </w:pPr>
      <w:r>
        <w:rPr>
          <w:b/>
          <w:color w:val="auto"/>
        </w:rPr>
        <w:t>1.</w:t>
      </w:r>
      <w:r>
        <w:rPr>
          <w:color w:val="auto"/>
        </w:rPr>
        <w:t xml:space="preserve"> Objęte spisem z natury składniki majątkowe zostały spisane na arkuszach spisu z natury</w:t>
      </w:r>
    </w:p>
    <w:p w:rsidR="00E44207" w:rsidRDefault="00E44207" w:rsidP="00E44207">
      <w:pPr>
        <w:pStyle w:val="Tekstpodstawowy1"/>
        <w:rPr>
          <w:color w:val="auto"/>
        </w:rPr>
      </w:pPr>
    </w:p>
    <w:p w:rsidR="00E44207" w:rsidRDefault="00E44207" w:rsidP="00E44207">
      <w:pPr>
        <w:pStyle w:val="Tekstpodstawowy1"/>
        <w:rPr>
          <w:color w:val="auto"/>
        </w:rPr>
      </w:pPr>
      <w:r>
        <w:rPr>
          <w:color w:val="auto"/>
        </w:rPr>
        <w:t>od nr .............. do nr ..............  liczba pozycji ..............</w:t>
      </w:r>
    </w:p>
    <w:p w:rsidR="00E44207" w:rsidRDefault="00E44207" w:rsidP="00E44207">
      <w:pPr>
        <w:pStyle w:val="Tekstpodstawowy1"/>
        <w:rPr>
          <w:color w:val="auto"/>
        </w:rPr>
      </w:pPr>
      <w:r>
        <w:rPr>
          <w:b/>
          <w:color w:val="auto"/>
        </w:rPr>
        <w:t>2.</w:t>
      </w:r>
      <w:r>
        <w:rPr>
          <w:color w:val="auto"/>
        </w:rPr>
        <w:t xml:space="preserve"> W wyniku szczegółowego sprawdzenia pomieszczeń stwierdzono, że wszystkie składniki majątku podlegające spisowi zostały ujęte na arkuszach spisów z natury.</w:t>
      </w:r>
    </w:p>
    <w:p w:rsidR="00E44207" w:rsidRDefault="00E44207" w:rsidP="00E44207">
      <w:pPr>
        <w:pStyle w:val="Tekstpodstawowy1"/>
        <w:rPr>
          <w:color w:val="auto"/>
        </w:rPr>
      </w:pPr>
      <w:r>
        <w:rPr>
          <w:b/>
          <w:color w:val="auto"/>
        </w:rPr>
        <w:t>3.</w:t>
      </w:r>
      <w:r>
        <w:rPr>
          <w:color w:val="auto"/>
        </w:rPr>
        <w:t xml:space="preserve"> Stan pomieszczeń jest następujący:</w:t>
      </w:r>
    </w:p>
    <w:p w:rsidR="00E44207" w:rsidRDefault="00E44207" w:rsidP="00E44207">
      <w:pPr>
        <w:pStyle w:val="Tekstpodstawowy1"/>
        <w:tabs>
          <w:tab w:val="right" w:leader="dot" w:pos="9072"/>
        </w:tabs>
        <w:rPr>
          <w:color w:val="auto"/>
        </w:rPr>
      </w:pPr>
      <w:r>
        <w:rPr>
          <w:color w:val="auto"/>
        </w:rPr>
        <w:tab/>
      </w:r>
    </w:p>
    <w:p w:rsidR="00E44207" w:rsidRDefault="00E44207" w:rsidP="00E44207">
      <w:pPr>
        <w:pStyle w:val="Tekstpodstawowy1"/>
        <w:tabs>
          <w:tab w:val="right" w:leader="dot" w:pos="9072"/>
        </w:tabs>
        <w:rPr>
          <w:color w:val="auto"/>
        </w:rPr>
      </w:pPr>
      <w:r>
        <w:rPr>
          <w:b/>
          <w:color w:val="auto"/>
        </w:rPr>
        <w:t>4.</w:t>
      </w:r>
      <w:r>
        <w:rPr>
          <w:color w:val="auto"/>
        </w:rPr>
        <w:t xml:space="preserve"> W czasie dokonania spisu z natury stwierdzono następujące usterki i nieprawidłowości w zakresie przechowywania mienia oraz magazynowania i konserwacji:</w:t>
      </w:r>
    </w:p>
    <w:p w:rsidR="00E44207" w:rsidRDefault="00E44207" w:rsidP="00E44207">
      <w:pPr>
        <w:pStyle w:val="Tekstpodstawowy1"/>
        <w:tabs>
          <w:tab w:val="right" w:leader="dot" w:pos="9072"/>
        </w:tabs>
        <w:rPr>
          <w:color w:val="auto"/>
        </w:rPr>
      </w:pPr>
      <w:r>
        <w:rPr>
          <w:color w:val="auto"/>
        </w:rPr>
        <w:tab/>
      </w:r>
    </w:p>
    <w:p w:rsidR="00E44207" w:rsidRDefault="00E44207" w:rsidP="00E44207">
      <w:pPr>
        <w:pStyle w:val="Tekstpodstawowy1"/>
        <w:tabs>
          <w:tab w:val="right" w:leader="dot" w:pos="9072"/>
        </w:tabs>
        <w:rPr>
          <w:color w:val="auto"/>
        </w:rPr>
      </w:pPr>
      <w:r>
        <w:rPr>
          <w:b/>
          <w:color w:val="auto"/>
        </w:rPr>
        <w:t>5.</w:t>
      </w:r>
      <w:r>
        <w:rPr>
          <w:color w:val="auto"/>
        </w:rPr>
        <w:t xml:space="preserve"> Nie stwierdzono uchybień w zakresie zabezpieczenia mienia.</w:t>
      </w:r>
    </w:p>
    <w:p w:rsidR="00E44207" w:rsidRDefault="00E44207" w:rsidP="00E44207">
      <w:pPr>
        <w:pStyle w:val="Tekstpodstawowy1"/>
        <w:tabs>
          <w:tab w:val="right" w:leader="dot" w:pos="9072"/>
        </w:tabs>
        <w:rPr>
          <w:color w:val="auto"/>
        </w:rPr>
      </w:pPr>
      <w:r>
        <w:rPr>
          <w:b/>
          <w:color w:val="auto"/>
        </w:rPr>
        <w:lastRenderedPageBreak/>
        <w:t>6.</w:t>
      </w:r>
      <w:r>
        <w:rPr>
          <w:color w:val="auto"/>
        </w:rPr>
        <w:t xml:space="preserve"> W celu pełnego zabezpieczenia przechowywanego mienia potrzebne są następujące środki zabezpieczające:</w:t>
      </w:r>
      <w:r>
        <w:rPr>
          <w:color w:val="auto"/>
        </w:rPr>
        <w:tab/>
      </w:r>
    </w:p>
    <w:p w:rsidR="00E44207" w:rsidRDefault="00E44207" w:rsidP="00E44207">
      <w:pPr>
        <w:pStyle w:val="Tekstpodstawowy1"/>
        <w:tabs>
          <w:tab w:val="right" w:leader="dot" w:pos="9072"/>
        </w:tabs>
        <w:ind w:firstLine="0"/>
        <w:jc w:val="center"/>
        <w:rPr>
          <w:i/>
          <w:color w:val="auto"/>
          <w:sz w:val="18"/>
        </w:rPr>
      </w:pPr>
      <w:r>
        <w:rPr>
          <w:i/>
          <w:color w:val="auto"/>
          <w:sz w:val="18"/>
        </w:rPr>
        <w:t xml:space="preserve">                                         (wypełnić w przypadku stwierdzenia nieprawidłowości, uchybień)</w:t>
      </w:r>
    </w:p>
    <w:p w:rsidR="00E44207" w:rsidRDefault="00E44207" w:rsidP="00E44207">
      <w:pPr>
        <w:pStyle w:val="Tekstpodstawowy1"/>
        <w:tabs>
          <w:tab w:val="right" w:leader="dot" w:pos="9072"/>
        </w:tabs>
        <w:rPr>
          <w:color w:val="auto"/>
        </w:rPr>
      </w:pPr>
      <w:r>
        <w:rPr>
          <w:b/>
          <w:color w:val="auto"/>
        </w:rPr>
        <w:t>7.</w:t>
      </w:r>
      <w:r>
        <w:rPr>
          <w:color w:val="auto"/>
        </w:rPr>
        <w:t xml:space="preserve"> W czasie spisu z natury Zespół spisowy napotkał następujące trudności</w:t>
      </w:r>
    </w:p>
    <w:p w:rsidR="00E44207" w:rsidRDefault="00E44207" w:rsidP="00E44207">
      <w:pPr>
        <w:pStyle w:val="Tekstpodstawowy1"/>
        <w:tabs>
          <w:tab w:val="right" w:leader="dot" w:pos="9072"/>
        </w:tabs>
        <w:rPr>
          <w:color w:val="auto"/>
        </w:rPr>
      </w:pPr>
      <w:r>
        <w:rPr>
          <w:color w:val="auto"/>
        </w:rPr>
        <w:tab/>
      </w:r>
    </w:p>
    <w:p w:rsidR="00E44207" w:rsidRDefault="00E44207" w:rsidP="00E44207">
      <w:pPr>
        <w:pStyle w:val="Tekstpodstawowy1"/>
        <w:tabs>
          <w:tab w:val="right" w:leader="dot" w:pos="7654"/>
        </w:tabs>
        <w:rPr>
          <w:color w:val="auto"/>
        </w:rPr>
      </w:pPr>
      <w:r>
        <w:rPr>
          <w:b/>
          <w:color w:val="auto"/>
        </w:rPr>
        <w:t>8.</w:t>
      </w:r>
      <w:r>
        <w:rPr>
          <w:color w:val="auto"/>
        </w:rPr>
        <w:t xml:space="preserve"> Inne uwagi osób uczestniczących przy czynnościach sporządzania spisu z natury</w:t>
      </w:r>
    </w:p>
    <w:p w:rsidR="00E44207" w:rsidRDefault="00E44207" w:rsidP="00E44207">
      <w:pPr>
        <w:pStyle w:val="Tekstpodstawowy1"/>
        <w:tabs>
          <w:tab w:val="right" w:leader="dot" w:pos="9072"/>
        </w:tabs>
        <w:rPr>
          <w:color w:val="auto"/>
        </w:rPr>
      </w:pPr>
      <w:r>
        <w:rPr>
          <w:color w:val="auto"/>
        </w:rPr>
        <w:tab/>
      </w:r>
    </w:p>
    <w:p w:rsidR="00E44207" w:rsidRDefault="00E44207" w:rsidP="00E44207">
      <w:pPr>
        <w:pStyle w:val="Tekstpodstawowy1"/>
        <w:tabs>
          <w:tab w:val="right" w:leader="dot" w:pos="9072"/>
        </w:tabs>
        <w:rPr>
          <w:color w:val="auto"/>
        </w:rPr>
      </w:pPr>
      <w:r>
        <w:rPr>
          <w:b/>
          <w:color w:val="auto"/>
        </w:rPr>
        <w:t>9.</w:t>
      </w:r>
      <w:r>
        <w:rPr>
          <w:color w:val="auto"/>
        </w:rPr>
        <w:t xml:space="preserve"> Uwagi i spostrzeżenia osoby materialnie odpowiedzialnej za objęte spisem składniki majątku</w:t>
      </w:r>
    </w:p>
    <w:p w:rsidR="00E44207" w:rsidRDefault="00E44207" w:rsidP="00E44207">
      <w:pPr>
        <w:pStyle w:val="Tekstpodstawowy1"/>
        <w:tabs>
          <w:tab w:val="right" w:leader="dot" w:pos="9072"/>
        </w:tabs>
        <w:rPr>
          <w:color w:val="auto"/>
        </w:rPr>
      </w:pPr>
      <w:r>
        <w:rPr>
          <w:color w:val="auto"/>
        </w:rPr>
        <w:tab/>
      </w:r>
    </w:p>
    <w:p w:rsidR="00E44207" w:rsidRDefault="00E44207" w:rsidP="00E44207">
      <w:pPr>
        <w:pStyle w:val="Tekstpodstawowy1"/>
        <w:tabs>
          <w:tab w:val="right" w:leader="dot" w:pos="9072"/>
        </w:tabs>
        <w:rPr>
          <w:color w:val="auto"/>
        </w:rPr>
      </w:pPr>
      <w:r>
        <w:rPr>
          <w:color w:val="auto"/>
        </w:rPr>
        <w:tab/>
      </w:r>
    </w:p>
    <w:p w:rsidR="00E44207" w:rsidRDefault="00E44207" w:rsidP="00E44207">
      <w:pPr>
        <w:pStyle w:val="Tekstpodstawowy1"/>
        <w:tabs>
          <w:tab w:val="right" w:leader="dot" w:pos="9072"/>
        </w:tabs>
        <w:rPr>
          <w:color w:val="auto"/>
        </w:rPr>
      </w:pPr>
      <w:r>
        <w:rPr>
          <w:color w:val="auto"/>
        </w:rPr>
        <w:tab/>
      </w:r>
    </w:p>
    <w:p w:rsidR="00E44207" w:rsidRDefault="00E44207" w:rsidP="00E44207">
      <w:pPr>
        <w:pStyle w:val="Tekstpodstawowy1"/>
        <w:rPr>
          <w:color w:val="auto"/>
        </w:rPr>
      </w:pPr>
    </w:p>
    <w:p w:rsidR="00E44207" w:rsidRDefault="00E44207" w:rsidP="00E44207">
      <w:pPr>
        <w:pStyle w:val="Tekstpodstawowy1"/>
        <w:rPr>
          <w:color w:val="auto"/>
        </w:rPr>
      </w:pPr>
      <w:r>
        <w:rPr>
          <w:color w:val="auto"/>
        </w:rPr>
        <w:t xml:space="preserve">  ........................................ data ............................. </w:t>
      </w:r>
      <w:r>
        <w:rPr>
          <w:color w:val="auto"/>
        </w:rPr>
        <w:tab/>
      </w:r>
      <w:r>
        <w:rPr>
          <w:b/>
          <w:color w:val="auto"/>
        </w:rPr>
        <w:t>1.</w:t>
      </w:r>
      <w:r>
        <w:rPr>
          <w:color w:val="auto"/>
        </w:rPr>
        <w:t xml:space="preserve"> .........................................</w:t>
      </w:r>
    </w:p>
    <w:p w:rsidR="00E44207" w:rsidRDefault="00E44207" w:rsidP="00E44207">
      <w:pPr>
        <w:pStyle w:val="Tekstpodstawowy1"/>
        <w:rPr>
          <w:color w:val="auto"/>
        </w:rPr>
      </w:pPr>
      <w:r>
        <w:rPr>
          <w:color w:val="auto"/>
        </w:rPr>
        <w:t xml:space="preserve">           </w:t>
      </w:r>
      <w:r>
        <w:rPr>
          <w:i/>
          <w:color w:val="auto"/>
          <w:sz w:val="18"/>
        </w:rPr>
        <w:t>(miejscowość)</w:t>
      </w:r>
      <w:r>
        <w:rPr>
          <w:color w:val="auto"/>
        </w:rPr>
        <w:tab/>
      </w:r>
      <w:r>
        <w:rPr>
          <w:color w:val="auto"/>
        </w:rPr>
        <w:tab/>
      </w:r>
      <w:r>
        <w:rPr>
          <w:color w:val="auto"/>
        </w:rPr>
        <w:tab/>
      </w:r>
      <w:r>
        <w:rPr>
          <w:color w:val="auto"/>
        </w:rPr>
        <w:tab/>
      </w:r>
      <w:r>
        <w:rPr>
          <w:color w:val="auto"/>
        </w:rPr>
        <w:tab/>
      </w:r>
      <w:r>
        <w:rPr>
          <w:b/>
          <w:color w:val="auto"/>
        </w:rPr>
        <w:t>2.</w:t>
      </w:r>
      <w:r>
        <w:rPr>
          <w:color w:val="auto"/>
        </w:rPr>
        <w:t xml:space="preserve"> .........................................</w:t>
      </w:r>
    </w:p>
    <w:p w:rsidR="00E44207" w:rsidRDefault="00E44207" w:rsidP="00E44207">
      <w:pPr>
        <w:pStyle w:val="Tekstpodstawowy1"/>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3.</w:t>
      </w:r>
      <w:r>
        <w:rPr>
          <w:color w:val="auto"/>
        </w:rPr>
        <w:t xml:space="preserve"> .........................................</w:t>
      </w:r>
    </w:p>
    <w:p w:rsidR="00E44207" w:rsidRDefault="00E44207" w:rsidP="00E44207">
      <w:pPr>
        <w:pStyle w:val="Tekstpodstawowy1"/>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4.</w:t>
      </w:r>
      <w:r>
        <w:rPr>
          <w:color w:val="auto"/>
        </w:rPr>
        <w:t xml:space="preserve"> .........................................</w:t>
      </w:r>
    </w:p>
    <w:p w:rsidR="00E44207" w:rsidRDefault="00E44207" w:rsidP="00E44207">
      <w:pPr>
        <w:pStyle w:val="Tekstpodstawowy1"/>
        <w:rPr>
          <w:color w:val="auto"/>
        </w:rPr>
      </w:pPr>
      <w:r>
        <w:rPr>
          <w:color w:val="auto"/>
        </w:rPr>
        <w:t xml:space="preserve">........................................................... </w:t>
      </w:r>
      <w:r>
        <w:rPr>
          <w:color w:val="auto"/>
        </w:rPr>
        <w:tab/>
      </w:r>
      <w:r>
        <w:rPr>
          <w:color w:val="auto"/>
        </w:rPr>
        <w:tab/>
      </w:r>
      <w:r>
        <w:rPr>
          <w:b/>
          <w:color w:val="auto"/>
        </w:rPr>
        <w:t>5.</w:t>
      </w:r>
      <w:r>
        <w:rPr>
          <w:color w:val="auto"/>
        </w:rPr>
        <w:t xml:space="preserve"> .........................................</w:t>
      </w:r>
    </w:p>
    <w:p w:rsidR="00E44207" w:rsidRDefault="00E44207" w:rsidP="00E44207">
      <w:pPr>
        <w:pStyle w:val="Tekstpodstawowy1"/>
        <w:rPr>
          <w:i/>
          <w:color w:val="auto"/>
          <w:sz w:val="18"/>
        </w:rPr>
      </w:pPr>
      <w:r>
        <w:rPr>
          <w:i/>
          <w:color w:val="auto"/>
          <w:sz w:val="18"/>
        </w:rPr>
        <w:t>(podpis osoby materialnie odpowiedzialnej)</w:t>
      </w:r>
      <w:r>
        <w:rPr>
          <w:i/>
          <w:color w:val="auto"/>
          <w:sz w:val="18"/>
        </w:rPr>
        <w:tab/>
      </w:r>
      <w:r>
        <w:rPr>
          <w:color w:val="auto"/>
        </w:rPr>
        <w:tab/>
      </w:r>
      <w:r>
        <w:rPr>
          <w:i/>
          <w:color w:val="auto"/>
          <w:sz w:val="18"/>
        </w:rPr>
        <w:tab/>
        <w:t xml:space="preserve">     (podpisy zespołu spisującego)</w:t>
      </w:r>
    </w:p>
    <w:p w:rsidR="00E44207" w:rsidRDefault="00E44207" w:rsidP="00E44207"/>
    <w:p w:rsidR="00E44207" w:rsidRDefault="00E44207" w:rsidP="00E44207">
      <w:pPr>
        <w:tabs>
          <w:tab w:val="left" w:pos="5400"/>
        </w:tabs>
      </w:pPr>
    </w:p>
    <w:p w:rsidR="00E44207" w:rsidRDefault="00E44207" w:rsidP="00E44207">
      <w:pPr>
        <w:tabs>
          <w:tab w:val="left" w:pos="5400"/>
        </w:tabs>
      </w:pPr>
    </w:p>
    <w:p w:rsidR="002E193C" w:rsidRDefault="002E193C"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8219E5">
      <w:pPr>
        <w:autoSpaceDE w:val="0"/>
        <w:autoSpaceDN w:val="0"/>
        <w:adjustRightInd w:val="0"/>
        <w:rPr>
          <w:rFonts w:ascii="NimbusSanNo5TEE-Regu" w:eastAsiaTheme="minorHAnsi" w:hAnsi="NimbusSanNo5TEE-Regu" w:cs="NimbusSanNo5TEE-Regu"/>
          <w:sz w:val="18"/>
          <w:szCs w:val="18"/>
          <w:lang w:eastAsia="en-US"/>
        </w:rPr>
      </w:pPr>
    </w:p>
    <w:p w:rsidR="00534A2A" w:rsidRDefault="00534A2A" w:rsidP="008219E5">
      <w:pPr>
        <w:autoSpaceDE w:val="0"/>
        <w:autoSpaceDN w:val="0"/>
        <w:adjustRightInd w:val="0"/>
        <w:rPr>
          <w:rFonts w:ascii="NimbusSanNo5TEE-Regu" w:eastAsiaTheme="minorHAnsi" w:hAnsi="NimbusSanNo5TEE-Regu" w:cs="NimbusSanNo5TEE-Regu"/>
          <w:sz w:val="18"/>
          <w:szCs w:val="18"/>
          <w:lang w:eastAsia="en-US"/>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534A2A" w:rsidRDefault="00534A2A" w:rsidP="00534A2A">
      <w:pPr>
        <w:pStyle w:val="body3"/>
        <w:ind w:left="5529" w:hanging="709"/>
        <w:rPr>
          <w:sz w:val="22"/>
        </w:rPr>
      </w:pPr>
      <w:r>
        <w:rPr>
          <w:sz w:val="22"/>
        </w:rPr>
        <w:t>Załącznik Nr 8  do Instrukcji Inwentaryzacyjnej</w:t>
      </w:r>
    </w:p>
    <w:p w:rsidR="00534A2A" w:rsidRDefault="00534A2A" w:rsidP="00534A2A">
      <w:pPr>
        <w:pStyle w:val="Tekstpodstawowy1"/>
        <w:rPr>
          <w:color w:val="auto"/>
        </w:rPr>
      </w:pPr>
    </w:p>
    <w:p w:rsidR="00534A2A" w:rsidRDefault="00534A2A" w:rsidP="00534A2A">
      <w:pPr>
        <w:pStyle w:val="Tekstpodstawowy1"/>
        <w:rPr>
          <w:color w:val="auto"/>
        </w:rPr>
      </w:pPr>
      <w:r>
        <w:rPr>
          <w:color w:val="auto"/>
        </w:rPr>
        <w:t>........................................................</w:t>
      </w:r>
    </w:p>
    <w:p w:rsidR="00534A2A" w:rsidRDefault="00534A2A" w:rsidP="00534A2A">
      <w:pPr>
        <w:pStyle w:val="Tekstpodstawowy1"/>
        <w:rPr>
          <w:i/>
          <w:color w:val="auto"/>
          <w:sz w:val="18"/>
        </w:rPr>
      </w:pPr>
      <w:r>
        <w:rPr>
          <w:i/>
          <w:color w:val="auto"/>
          <w:sz w:val="18"/>
        </w:rPr>
        <w:t>(Nazwa jednostki – pieczęć)</w:t>
      </w:r>
    </w:p>
    <w:p w:rsidR="00534A2A" w:rsidRDefault="00534A2A" w:rsidP="00534A2A">
      <w:pPr>
        <w:pStyle w:val="Tekstpodstawowy1"/>
        <w:rPr>
          <w:color w:val="auto"/>
        </w:rPr>
      </w:pPr>
    </w:p>
    <w:p w:rsidR="00534A2A" w:rsidRDefault="00534A2A" w:rsidP="00534A2A">
      <w:pPr>
        <w:pStyle w:val="Tekstpodstawowy1"/>
        <w:rPr>
          <w:color w:val="auto"/>
        </w:rPr>
      </w:pPr>
    </w:p>
    <w:p w:rsidR="00534A2A" w:rsidRDefault="00534A2A" w:rsidP="00534A2A">
      <w:pPr>
        <w:pStyle w:val="t1"/>
      </w:pPr>
      <w:r>
        <w:t>Protokół z rozliczenia wyników inwentaryzacji</w:t>
      </w:r>
    </w:p>
    <w:p w:rsidR="00534A2A" w:rsidRDefault="00534A2A" w:rsidP="00534A2A">
      <w:pPr>
        <w:pStyle w:val="Tekstpodstawowy1"/>
        <w:rPr>
          <w:color w:val="auto"/>
        </w:rPr>
      </w:pPr>
    </w:p>
    <w:p w:rsidR="00534A2A" w:rsidRDefault="00534A2A" w:rsidP="00534A2A">
      <w:pPr>
        <w:pStyle w:val="Tekstpodstawowy1"/>
        <w:rPr>
          <w:color w:val="auto"/>
        </w:rPr>
      </w:pPr>
    </w:p>
    <w:p w:rsidR="00534A2A" w:rsidRDefault="00534A2A" w:rsidP="00534A2A">
      <w:pPr>
        <w:pStyle w:val="Tekstpodstawowy1"/>
        <w:rPr>
          <w:color w:val="auto"/>
        </w:rPr>
      </w:pPr>
    </w:p>
    <w:p w:rsidR="00534A2A" w:rsidRDefault="00534A2A" w:rsidP="00534A2A">
      <w:pPr>
        <w:pStyle w:val="Tekstpodstawowy1"/>
        <w:ind w:firstLine="0"/>
        <w:rPr>
          <w:color w:val="auto"/>
        </w:rPr>
      </w:pPr>
      <w:r>
        <w:rPr>
          <w:color w:val="auto"/>
        </w:rPr>
        <w:t>Komisja Inwentaryzacyjna w składzie:</w:t>
      </w:r>
    </w:p>
    <w:p w:rsidR="00534A2A" w:rsidRDefault="00534A2A" w:rsidP="00534A2A">
      <w:pPr>
        <w:pStyle w:val="Tekstpodstawowy1"/>
        <w:tabs>
          <w:tab w:val="left" w:leader="dot" w:pos="3231"/>
        </w:tabs>
        <w:spacing w:line="280" w:lineRule="atLeast"/>
        <w:ind w:firstLine="0"/>
        <w:rPr>
          <w:color w:val="auto"/>
        </w:rPr>
      </w:pPr>
      <w:r>
        <w:rPr>
          <w:b/>
          <w:color w:val="auto"/>
        </w:rPr>
        <w:t>1.</w:t>
      </w:r>
      <w:r>
        <w:rPr>
          <w:color w:val="auto"/>
        </w:rPr>
        <w:t xml:space="preserve"> </w:t>
      </w:r>
      <w:r>
        <w:rPr>
          <w:color w:val="auto"/>
        </w:rPr>
        <w:tab/>
        <w:t xml:space="preserve"> – przewodniczący</w:t>
      </w:r>
    </w:p>
    <w:p w:rsidR="00534A2A" w:rsidRDefault="00534A2A" w:rsidP="00534A2A">
      <w:pPr>
        <w:pStyle w:val="Tekstpodstawowy1"/>
        <w:tabs>
          <w:tab w:val="left" w:leader="dot" w:pos="3231"/>
        </w:tabs>
        <w:spacing w:line="280" w:lineRule="atLeast"/>
        <w:ind w:firstLine="0"/>
        <w:rPr>
          <w:color w:val="auto"/>
        </w:rPr>
      </w:pPr>
      <w:r>
        <w:rPr>
          <w:b/>
          <w:color w:val="auto"/>
        </w:rPr>
        <w:t>2.</w:t>
      </w:r>
      <w:r>
        <w:rPr>
          <w:color w:val="auto"/>
        </w:rPr>
        <w:t xml:space="preserve"> </w:t>
      </w:r>
      <w:r>
        <w:rPr>
          <w:color w:val="auto"/>
        </w:rPr>
        <w:tab/>
        <w:t xml:space="preserve"> – członek</w:t>
      </w:r>
    </w:p>
    <w:p w:rsidR="00534A2A" w:rsidRDefault="00534A2A" w:rsidP="00534A2A">
      <w:pPr>
        <w:pStyle w:val="Tekstpodstawowy1"/>
        <w:tabs>
          <w:tab w:val="left" w:leader="dot" w:pos="3231"/>
        </w:tabs>
        <w:spacing w:line="280" w:lineRule="atLeast"/>
        <w:ind w:firstLine="0"/>
        <w:rPr>
          <w:color w:val="auto"/>
        </w:rPr>
      </w:pPr>
      <w:r>
        <w:rPr>
          <w:b/>
          <w:color w:val="auto"/>
        </w:rPr>
        <w:t>3.</w:t>
      </w:r>
      <w:r>
        <w:rPr>
          <w:color w:val="auto"/>
        </w:rPr>
        <w:t xml:space="preserve"> </w:t>
      </w:r>
      <w:r>
        <w:rPr>
          <w:color w:val="auto"/>
        </w:rPr>
        <w:tab/>
        <w:t xml:space="preserve"> – członek</w:t>
      </w:r>
    </w:p>
    <w:p w:rsidR="00534A2A" w:rsidRDefault="00534A2A" w:rsidP="00534A2A">
      <w:pPr>
        <w:pStyle w:val="Tekstpodstawowy1"/>
        <w:ind w:firstLine="0"/>
        <w:rPr>
          <w:color w:val="auto"/>
        </w:rPr>
      </w:pPr>
    </w:p>
    <w:p w:rsidR="00534A2A" w:rsidRDefault="00534A2A" w:rsidP="00534A2A">
      <w:pPr>
        <w:pStyle w:val="Tekstpodstawowy1"/>
        <w:tabs>
          <w:tab w:val="left" w:pos="9072"/>
        </w:tabs>
        <w:ind w:firstLine="0"/>
        <w:rPr>
          <w:color w:val="auto"/>
        </w:rPr>
      </w:pPr>
      <w:r>
        <w:rPr>
          <w:color w:val="auto"/>
        </w:rPr>
        <w:t>na posiedzeniu w dniu ......................................... dotyczącym inwentaryzacji w .....................................</w:t>
      </w:r>
    </w:p>
    <w:p w:rsidR="00534A2A" w:rsidRDefault="00534A2A" w:rsidP="00534A2A">
      <w:pPr>
        <w:pStyle w:val="Tekstpodstawowy1"/>
        <w:tabs>
          <w:tab w:val="left" w:pos="9072"/>
        </w:tabs>
        <w:ind w:firstLine="0"/>
        <w:rPr>
          <w:color w:val="auto"/>
        </w:rPr>
      </w:pPr>
      <w:r>
        <w:rPr>
          <w:color w:val="auto"/>
        </w:rPr>
        <w:t>w dniach ................................................... arkusze spisu z natury nr ........................................ dokonała</w:t>
      </w:r>
    </w:p>
    <w:p w:rsidR="00534A2A" w:rsidRDefault="00534A2A" w:rsidP="00534A2A">
      <w:pPr>
        <w:pStyle w:val="Tekstpodstawowy1"/>
        <w:tabs>
          <w:tab w:val="left" w:pos="9072"/>
        </w:tabs>
        <w:ind w:firstLine="0"/>
        <w:rPr>
          <w:color w:val="auto"/>
        </w:rPr>
      </w:pPr>
      <w:r>
        <w:rPr>
          <w:color w:val="auto"/>
        </w:rPr>
        <w:t>następującego rozliczenia:</w:t>
      </w:r>
    </w:p>
    <w:p w:rsidR="00534A2A" w:rsidRDefault="00534A2A" w:rsidP="00534A2A">
      <w:pPr>
        <w:pStyle w:val="Tekstpodstawowy1"/>
        <w:tabs>
          <w:tab w:val="left" w:pos="9072"/>
        </w:tabs>
        <w:rPr>
          <w:color w:val="auto"/>
        </w:rPr>
      </w:pPr>
    </w:p>
    <w:p w:rsidR="00534A2A" w:rsidRDefault="00534A2A" w:rsidP="00534A2A">
      <w:pPr>
        <w:pStyle w:val="w5"/>
        <w:tabs>
          <w:tab w:val="left" w:pos="9072"/>
        </w:tabs>
      </w:pPr>
      <w:r>
        <w:rPr>
          <w:b/>
        </w:rPr>
        <w:t>a)</w:t>
      </w:r>
      <w:r>
        <w:tab/>
        <w:t>nazwa obiektu .....................................................................................................................................</w:t>
      </w:r>
      <w:r>
        <w:tab/>
        <w:t>,</w:t>
      </w:r>
    </w:p>
    <w:p w:rsidR="00534A2A" w:rsidRDefault="00534A2A" w:rsidP="00534A2A">
      <w:pPr>
        <w:pStyle w:val="w5"/>
        <w:tabs>
          <w:tab w:val="left" w:pos="9072"/>
        </w:tabs>
      </w:pPr>
      <w:r>
        <w:rPr>
          <w:b/>
        </w:rPr>
        <w:t>b)</w:t>
      </w:r>
      <w:r>
        <w:tab/>
        <w:t>rodzaj składników majątkowych: .......................................................................................................</w:t>
      </w:r>
      <w:r>
        <w:tab/>
        <w:t>,</w:t>
      </w:r>
    </w:p>
    <w:p w:rsidR="00534A2A" w:rsidRDefault="00534A2A" w:rsidP="00534A2A">
      <w:pPr>
        <w:pStyle w:val="w5"/>
        <w:tabs>
          <w:tab w:val="left" w:pos="9072"/>
        </w:tabs>
      </w:pPr>
      <w:r>
        <w:rPr>
          <w:b/>
        </w:rPr>
        <w:t>c)</w:t>
      </w:r>
      <w:r>
        <w:tab/>
        <w:t>rozliczenie obejmuje okres od ............................................... do ......................................................  .</w:t>
      </w:r>
    </w:p>
    <w:p w:rsidR="00534A2A" w:rsidRDefault="00534A2A" w:rsidP="00534A2A">
      <w:pPr>
        <w:pStyle w:val="Tekstpodstawowy1"/>
        <w:rPr>
          <w:color w:val="auto"/>
        </w:rPr>
      </w:pPr>
    </w:p>
    <w:p w:rsidR="00534A2A" w:rsidRDefault="00534A2A" w:rsidP="00534A2A">
      <w:pPr>
        <w:pStyle w:val="Tekstpodstawowy1"/>
        <w:rPr>
          <w:color w:val="auto"/>
        </w:rPr>
      </w:pPr>
    </w:p>
    <w:p w:rsidR="00534A2A" w:rsidRDefault="00534A2A" w:rsidP="00534A2A">
      <w:pPr>
        <w:pStyle w:val="Tekstpodstawowy1"/>
        <w:rPr>
          <w:color w:val="auto"/>
        </w:rPr>
      </w:pPr>
    </w:p>
    <w:p w:rsidR="00534A2A" w:rsidRDefault="00534A2A" w:rsidP="00534A2A">
      <w:pPr>
        <w:pStyle w:val="Tekstpodstawowy1"/>
        <w:rPr>
          <w:color w:val="auto"/>
        </w:rPr>
      </w:pPr>
    </w:p>
    <w:p w:rsidR="00534A2A" w:rsidRDefault="00534A2A" w:rsidP="00534A2A">
      <w:pPr>
        <w:pStyle w:val="Tekstpodstawowy1"/>
        <w:rPr>
          <w:color w:val="auto"/>
        </w:rPr>
      </w:pPr>
      <w:r>
        <w:rPr>
          <w:b/>
          <w:color w:val="auto"/>
        </w:rPr>
        <w:t>I.</w:t>
      </w:r>
      <w:r>
        <w:rPr>
          <w:color w:val="auto"/>
        </w:rPr>
        <w:t xml:space="preserve"> Rozliczenie wyników inwentaryzacji:</w:t>
      </w:r>
    </w:p>
    <w:p w:rsidR="00534A2A" w:rsidRDefault="00534A2A" w:rsidP="00534A2A">
      <w:pPr>
        <w:pStyle w:val="w5"/>
      </w:pPr>
      <w:r>
        <w:rPr>
          <w:b/>
        </w:rPr>
        <w:t>1)</w:t>
      </w:r>
      <w:r>
        <w:tab/>
        <w:t>Ustalony stan ewidencyjny:</w:t>
      </w:r>
    </w:p>
    <w:p w:rsidR="00534A2A" w:rsidRDefault="00534A2A" w:rsidP="00534A2A">
      <w:pPr>
        <w:pStyle w:val="w10"/>
        <w:tabs>
          <w:tab w:val="right" w:leader="dot" w:pos="9072"/>
        </w:tabs>
      </w:pPr>
      <w:r>
        <w:rPr>
          <w:b/>
        </w:rPr>
        <w:t>–</w:t>
      </w:r>
      <w:r>
        <w:tab/>
        <w:t xml:space="preserve">środków trwałych ( 011) – wartość ogółem </w:t>
      </w:r>
      <w:r>
        <w:tab/>
        <w:t>zł</w:t>
      </w:r>
    </w:p>
    <w:p w:rsidR="00534A2A" w:rsidRDefault="00534A2A" w:rsidP="00534A2A">
      <w:pPr>
        <w:pStyle w:val="w10"/>
        <w:tabs>
          <w:tab w:val="right" w:leader="dot" w:pos="9072"/>
        </w:tabs>
      </w:pPr>
      <w:r>
        <w:rPr>
          <w:b/>
        </w:rPr>
        <w:t>–</w:t>
      </w:r>
      <w:r>
        <w:tab/>
        <w:t xml:space="preserve">środków trwałych w używaniu ( 013 ) – wartość ogółem </w:t>
      </w:r>
      <w:r>
        <w:tab/>
        <w:t>zł</w:t>
      </w:r>
    </w:p>
    <w:p w:rsidR="00534A2A" w:rsidRDefault="00534A2A" w:rsidP="00534A2A">
      <w:pPr>
        <w:pStyle w:val="w5"/>
        <w:tabs>
          <w:tab w:val="right" w:leader="dot" w:pos="9072"/>
        </w:tabs>
      </w:pPr>
      <w:r>
        <w:rPr>
          <w:b/>
        </w:rPr>
        <w:t>2)</w:t>
      </w:r>
      <w:r>
        <w:tab/>
        <w:t>Ustalony stan wg spisu z natury:</w:t>
      </w:r>
    </w:p>
    <w:p w:rsidR="00534A2A" w:rsidRDefault="00534A2A" w:rsidP="00534A2A">
      <w:pPr>
        <w:pStyle w:val="w10"/>
        <w:tabs>
          <w:tab w:val="right" w:leader="dot" w:pos="9072"/>
        </w:tabs>
      </w:pPr>
      <w:r>
        <w:rPr>
          <w:b/>
        </w:rPr>
        <w:t>–</w:t>
      </w:r>
      <w:r>
        <w:tab/>
        <w:t xml:space="preserve">środków trwałych ( 011) – wartość ogółem </w:t>
      </w:r>
      <w:r>
        <w:tab/>
        <w:t xml:space="preserve"> zł</w:t>
      </w:r>
    </w:p>
    <w:p w:rsidR="00534A2A" w:rsidRDefault="00534A2A" w:rsidP="00534A2A">
      <w:pPr>
        <w:pStyle w:val="w10"/>
        <w:tabs>
          <w:tab w:val="right" w:leader="dot" w:pos="9072"/>
        </w:tabs>
      </w:pPr>
      <w:r>
        <w:rPr>
          <w:b/>
        </w:rPr>
        <w:t>–</w:t>
      </w:r>
      <w:r>
        <w:tab/>
        <w:t xml:space="preserve">środków trwałych w używaniu ( 013 ) – wartość ogółem </w:t>
      </w:r>
      <w:r>
        <w:tab/>
        <w:t xml:space="preserve"> zł</w:t>
      </w:r>
    </w:p>
    <w:p w:rsidR="00534A2A" w:rsidRDefault="00534A2A" w:rsidP="00534A2A">
      <w:pPr>
        <w:pStyle w:val="Tekstpodstawowy1"/>
        <w:rPr>
          <w:color w:val="auto"/>
        </w:rPr>
      </w:pPr>
      <w:r>
        <w:rPr>
          <w:b/>
          <w:color w:val="auto"/>
        </w:rPr>
        <w:lastRenderedPageBreak/>
        <w:t>II.</w:t>
      </w:r>
      <w:r>
        <w:rPr>
          <w:color w:val="auto"/>
        </w:rPr>
        <w:t xml:space="preserve"> Rozliczenie wyników inwentaryzacji innych składników majątkowych niż w pkt. I wg</w:t>
      </w:r>
    </w:p>
    <w:p w:rsidR="00534A2A" w:rsidRDefault="00534A2A" w:rsidP="00534A2A">
      <w:pPr>
        <w:pStyle w:val="Tekstpodstawowy1"/>
        <w:rPr>
          <w:color w:val="auto"/>
        </w:rPr>
      </w:pPr>
      <w:r>
        <w:rPr>
          <w:color w:val="auto"/>
        </w:rPr>
        <w:t>„Zestawienia różnic inwetaryzacyjnych” wartość:</w:t>
      </w:r>
    </w:p>
    <w:p w:rsidR="00534A2A" w:rsidRDefault="00534A2A" w:rsidP="00534A2A">
      <w:pPr>
        <w:pStyle w:val="w5"/>
      </w:pPr>
      <w:r>
        <w:rPr>
          <w:b/>
        </w:rPr>
        <w:t>1)</w:t>
      </w:r>
      <w:r>
        <w:tab/>
        <w:t>niedobory ogółem ................................zł</w:t>
      </w:r>
    </w:p>
    <w:p w:rsidR="00534A2A" w:rsidRDefault="00534A2A" w:rsidP="00534A2A">
      <w:pPr>
        <w:pStyle w:val="w5"/>
      </w:pPr>
      <w:r>
        <w:rPr>
          <w:b/>
        </w:rPr>
        <w:t>2)</w:t>
      </w:r>
      <w:r>
        <w:tab/>
        <w:t>nadwyżki ogółem .................................zł</w:t>
      </w:r>
    </w:p>
    <w:p w:rsidR="00534A2A" w:rsidRDefault="00534A2A" w:rsidP="00534A2A">
      <w:pPr>
        <w:pStyle w:val="Tekstpodstawowy1"/>
        <w:rPr>
          <w:color w:val="auto"/>
        </w:rPr>
      </w:pPr>
    </w:p>
    <w:p w:rsidR="00534A2A" w:rsidRDefault="00534A2A" w:rsidP="00534A2A">
      <w:pPr>
        <w:pStyle w:val="Tekstpodstawowy1"/>
        <w:rPr>
          <w:color w:val="auto"/>
        </w:rPr>
      </w:pPr>
      <w:r>
        <w:rPr>
          <w:b/>
          <w:color w:val="auto"/>
        </w:rPr>
        <w:t>III.</w:t>
      </w:r>
      <w:r>
        <w:rPr>
          <w:color w:val="auto"/>
        </w:rPr>
        <w:t xml:space="preserve"> Komisja Inwentaryzacyjna po przeprowadzeniu postępowania wyjaśniającego ustala co następuje:</w:t>
      </w:r>
    </w:p>
    <w:p w:rsidR="00534A2A" w:rsidRDefault="00534A2A" w:rsidP="00534A2A">
      <w:pPr>
        <w:pStyle w:val="w5"/>
        <w:tabs>
          <w:tab w:val="right" w:leader="dot" w:pos="9072"/>
        </w:tabs>
      </w:pPr>
      <w:r>
        <w:rPr>
          <w:b/>
        </w:rPr>
        <w:t>1)</w:t>
      </w:r>
      <w:r>
        <w:tab/>
      </w:r>
      <w:r>
        <w:tab/>
      </w:r>
    </w:p>
    <w:p w:rsidR="00534A2A" w:rsidRDefault="00534A2A" w:rsidP="00534A2A">
      <w:pPr>
        <w:pStyle w:val="w5"/>
        <w:tabs>
          <w:tab w:val="right" w:leader="dot" w:pos="9072"/>
        </w:tabs>
      </w:pPr>
      <w:r>
        <w:rPr>
          <w:b/>
        </w:rPr>
        <w:t>2)</w:t>
      </w:r>
      <w:r>
        <w:tab/>
        <w:t>Przyczyny powstania ww. niedoborów (nadwyżek) ocenia następująco:</w:t>
      </w:r>
    </w:p>
    <w:p w:rsidR="00534A2A" w:rsidRDefault="00534A2A" w:rsidP="00534A2A">
      <w:pPr>
        <w:pStyle w:val="w5"/>
        <w:tabs>
          <w:tab w:val="right" w:leader="dot" w:pos="9072"/>
        </w:tabs>
      </w:pPr>
      <w:r>
        <w:tab/>
      </w:r>
      <w:r>
        <w:tab/>
      </w:r>
    </w:p>
    <w:p w:rsidR="00534A2A" w:rsidRDefault="00534A2A" w:rsidP="00534A2A">
      <w:pPr>
        <w:pStyle w:val="w5"/>
      </w:pPr>
      <w:r>
        <w:rPr>
          <w:b/>
        </w:rPr>
        <w:t>3)</w:t>
      </w:r>
      <w:r>
        <w:tab/>
        <w:t>Zdaniem Komisji Inwentaryzacyjnej stwierdzone niedobory (nadwyżki) należy zakwalifikować jako:</w:t>
      </w:r>
    </w:p>
    <w:p w:rsidR="00534A2A" w:rsidRDefault="00534A2A" w:rsidP="00534A2A">
      <w:pPr>
        <w:pStyle w:val="w10"/>
      </w:pPr>
      <w:r>
        <w:rPr>
          <w:b/>
        </w:rPr>
        <w:t>a)</w:t>
      </w:r>
      <w:r>
        <w:tab/>
        <w:t>niezawinione i spisać w ciężar strat nadzwyczajnych,</w:t>
      </w:r>
    </w:p>
    <w:p w:rsidR="00534A2A" w:rsidRDefault="00534A2A" w:rsidP="00534A2A">
      <w:pPr>
        <w:pStyle w:val="w10"/>
      </w:pPr>
      <w:r>
        <w:rPr>
          <w:b/>
        </w:rPr>
        <w:t>b)</w:t>
      </w:r>
      <w:r>
        <w:tab/>
        <w:t>zawinione, obciążyć ich wartością osoby materialnie odpowiedzialne jak niżej:</w:t>
      </w:r>
    </w:p>
    <w:p w:rsidR="00534A2A" w:rsidRDefault="00534A2A" w:rsidP="00534A2A">
      <w:pPr>
        <w:pStyle w:val="Tekstpodstawowy1"/>
        <w:tabs>
          <w:tab w:val="right" w:leader="dot" w:pos="9072"/>
        </w:tabs>
        <w:rPr>
          <w:color w:val="auto"/>
        </w:rPr>
      </w:pPr>
      <w:r>
        <w:rPr>
          <w:color w:val="auto"/>
        </w:rPr>
        <w:tab/>
      </w:r>
    </w:p>
    <w:p w:rsidR="00534A2A" w:rsidRDefault="00534A2A" w:rsidP="00534A2A">
      <w:pPr>
        <w:pStyle w:val="Tekstpodstawowy1"/>
        <w:tabs>
          <w:tab w:val="right" w:leader="dot" w:pos="7654"/>
        </w:tabs>
        <w:rPr>
          <w:color w:val="auto"/>
        </w:rPr>
      </w:pPr>
    </w:p>
    <w:p w:rsidR="00534A2A" w:rsidRDefault="00534A2A" w:rsidP="00534A2A">
      <w:pPr>
        <w:pStyle w:val="Tekstpodstawowy1"/>
        <w:spacing w:before="227"/>
        <w:rPr>
          <w:color w:val="auto"/>
        </w:rPr>
      </w:pPr>
      <w:r>
        <w:rPr>
          <w:color w:val="auto"/>
        </w:rPr>
        <w:t>..................................................</w:t>
      </w:r>
    </w:p>
    <w:p w:rsidR="00534A2A" w:rsidRDefault="00534A2A" w:rsidP="00534A2A">
      <w:pPr>
        <w:pStyle w:val="Tekstpodstawowy1"/>
        <w:rPr>
          <w:i/>
          <w:color w:val="auto"/>
          <w:sz w:val="18"/>
        </w:rPr>
      </w:pPr>
      <w:r>
        <w:rPr>
          <w:i/>
          <w:color w:val="auto"/>
          <w:sz w:val="18"/>
        </w:rPr>
        <w:t xml:space="preserve">(podpis przewodniczącego komisji) </w:t>
      </w:r>
    </w:p>
    <w:p w:rsidR="00534A2A" w:rsidRDefault="00534A2A" w:rsidP="00534A2A">
      <w:pPr>
        <w:pStyle w:val="Tekstpodstawowy1"/>
        <w:rPr>
          <w:color w:val="auto"/>
        </w:rPr>
      </w:pPr>
      <w:r>
        <w:rPr>
          <w:b/>
          <w:color w:val="auto"/>
        </w:rPr>
        <w:t>1.</w:t>
      </w:r>
      <w:r>
        <w:rPr>
          <w:color w:val="auto"/>
        </w:rPr>
        <w:t xml:space="preserve"> ..............................................</w:t>
      </w:r>
    </w:p>
    <w:p w:rsidR="00534A2A" w:rsidRDefault="00534A2A" w:rsidP="00534A2A">
      <w:pPr>
        <w:pStyle w:val="Tekstpodstawowy1"/>
        <w:rPr>
          <w:color w:val="auto"/>
        </w:rPr>
      </w:pPr>
      <w:r>
        <w:rPr>
          <w:b/>
          <w:color w:val="auto"/>
        </w:rPr>
        <w:t>2.</w:t>
      </w:r>
      <w:r>
        <w:rPr>
          <w:color w:val="auto"/>
        </w:rPr>
        <w:t xml:space="preserve"> ..............................................</w:t>
      </w:r>
    </w:p>
    <w:p w:rsidR="00534A2A" w:rsidRDefault="00534A2A" w:rsidP="00534A2A">
      <w:pPr>
        <w:pStyle w:val="Tekstpodstawowy1"/>
        <w:rPr>
          <w:i/>
          <w:color w:val="auto"/>
          <w:sz w:val="18"/>
        </w:rPr>
      </w:pPr>
      <w:r>
        <w:rPr>
          <w:i/>
          <w:color w:val="auto"/>
          <w:sz w:val="18"/>
        </w:rPr>
        <w:t xml:space="preserve">             (podpisy członków komisji) </w:t>
      </w:r>
    </w:p>
    <w:p w:rsidR="00534A2A" w:rsidRDefault="00534A2A" w:rsidP="00534A2A">
      <w:pPr>
        <w:pStyle w:val="Tekstpodstawowy1"/>
        <w:rPr>
          <w:color w:val="auto"/>
        </w:rPr>
      </w:pPr>
    </w:p>
    <w:p w:rsidR="00534A2A" w:rsidRDefault="00534A2A" w:rsidP="00534A2A">
      <w:pPr>
        <w:pStyle w:val="Tekstpodstawowy1"/>
        <w:rPr>
          <w:color w:val="auto"/>
        </w:rPr>
      </w:pPr>
      <w:r>
        <w:rPr>
          <w:color w:val="auto"/>
        </w:rPr>
        <w:t>Opinia radcy prawnego:</w:t>
      </w:r>
    </w:p>
    <w:p w:rsidR="00534A2A" w:rsidRDefault="00534A2A" w:rsidP="00534A2A">
      <w:pPr>
        <w:pStyle w:val="Tekstpodstawowy1"/>
        <w:tabs>
          <w:tab w:val="right" w:leader="dot" w:pos="9072"/>
        </w:tabs>
        <w:rPr>
          <w:color w:val="auto"/>
        </w:rPr>
      </w:pPr>
      <w:r>
        <w:rPr>
          <w:color w:val="auto"/>
        </w:rPr>
        <w:tab/>
      </w:r>
    </w:p>
    <w:p w:rsidR="00534A2A" w:rsidRDefault="00534A2A" w:rsidP="00534A2A">
      <w:pPr>
        <w:pStyle w:val="Tekstpodstawowy1"/>
        <w:tabs>
          <w:tab w:val="right" w:leader="dot" w:pos="9072"/>
        </w:tabs>
        <w:rPr>
          <w:color w:val="auto"/>
        </w:rPr>
      </w:pPr>
      <w:r>
        <w:rPr>
          <w:color w:val="auto"/>
        </w:rPr>
        <w:tab/>
      </w:r>
    </w:p>
    <w:p w:rsidR="00534A2A" w:rsidRDefault="00534A2A" w:rsidP="00534A2A">
      <w:pPr>
        <w:pStyle w:val="Tekstpodstawowy1"/>
        <w:spacing w:before="170"/>
        <w:rPr>
          <w:color w:val="auto"/>
        </w:rPr>
      </w:pPr>
    </w:p>
    <w:p w:rsidR="00534A2A" w:rsidRDefault="00534A2A" w:rsidP="00534A2A">
      <w:pPr>
        <w:pStyle w:val="Tekstpodstawowy1"/>
        <w:rPr>
          <w:color w:val="auto"/>
        </w:rPr>
      </w:pPr>
      <w:r>
        <w:rPr>
          <w:color w:val="auto"/>
        </w:rPr>
        <w:tab/>
      </w:r>
      <w:r>
        <w:rPr>
          <w:color w:val="auto"/>
        </w:rPr>
        <w:tab/>
      </w:r>
      <w:r>
        <w:rPr>
          <w:color w:val="auto"/>
        </w:rPr>
        <w:tab/>
        <w:t>........................................</w:t>
      </w:r>
      <w:r>
        <w:rPr>
          <w:color w:val="auto"/>
        </w:rPr>
        <w:tab/>
        <w:t>...................................</w:t>
      </w:r>
    </w:p>
    <w:p w:rsidR="00534A2A" w:rsidRDefault="00534A2A" w:rsidP="00534A2A">
      <w:pPr>
        <w:pStyle w:val="Tekstpodstawowy1"/>
        <w:rPr>
          <w:i/>
          <w:color w:val="auto"/>
          <w:sz w:val="18"/>
        </w:rPr>
      </w:pPr>
      <w:r>
        <w:rPr>
          <w:color w:val="auto"/>
        </w:rPr>
        <w:t xml:space="preserve"> </w:t>
      </w:r>
      <w:r>
        <w:rPr>
          <w:color w:val="auto"/>
        </w:rPr>
        <w:tab/>
      </w:r>
      <w:r>
        <w:rPr>
          <w:color w:val="auto"/>
        </w:rPr>
        <w:tab/>
      </w:r>
      <w:r>
        <w:rPr>
          <w:color w:val="auto"/>
        </w:rPr>
        <w:tab/>
      </w:r>
      <w:r>
        <w:rPr>
          <w:color w:val="auto"/>
        </w:rPr>
        <w:tab/>
      </w:r>
      <w:r>
        <w:rPr>
          <w:i/>
          <w:color w:val="auto"/>
          <w:sz w:val="18"/>
        </w:rPr>
        <w:t xml:space="preserve">(data) </w:t>
      </w:r>
      <w:r>
        <w:rPr>
          <w:color w:val="auto"/>
        </w:rPr>
        <w:tab/>
      </w:r>
      <w:r>
        <w:rPr>
          <w:color w:val="auto"/>
        </w:rPr>
        <w:tab/>
      </w:r>
      <w:r>
        <w:rPr>
          <w:color w:val="auto"/>
        </w:rPr>
        <w:tab/>
      </w:r>
      <w:r>
        <w:rPr>
          <w:color w:val="auto"/>
        </w:rPr>
        <w:tab/>
      </w:r>
      <w:r>
        <w:rPr>
          <w:i/>
          <w:color w:val="auto"/>
          <w:sz w:val="18"/>
        </w:rPr>
        <w:t>(podpis)</w:t>
      </w:r>
    </w:p>
    <w:p w:rsidR="00534A2A" w:rsidRDefault="00534A2A" w:rsidP="00534A2A">
      <w:pPr>
        <w:pStyle w:val="Tekstpodstawowy1"/>
        <w:rPr>
          <w:color w:val="auto"/>
        </w:rPr>
      </w:pPr>
    </w:p>
    <w:p w:rsidR="00534A2A" w:rsidRDefault="00534A2A" w:rsidP="00534A2A">
      <w:pPr>
        <w:pStyle w:val="Tekstpodstawowy1"/>
        <w:rPr>
          <w:color w:val="auto"/>
        </w:rPr>
      </w:pPr>
      <w:r>
        <w:rPr>
          <w:color w:val="auto"/>
        </w:rPr>
        <w:t>Opinia głównego księgowego:</w:t>
      </w:r>
    </w:p>
    <w:p w:rsidR="00534A2A" w:rsidRDefault="00534A2A" w:rsidP="00534A2A">
      <w:pPr>
        <w:pStyle w:val="Tekstpodstawowy1"/>
        <w:tabs>
          <w:tab w:val="right" w:leader="dot" w:pos="9072"/>
        </w:tabs>
        <w:rPr>
          <w:color w:val="auto"/>
        </w:rPr>
      </w:pPr>
      <w:r>
        <w:rPr>
          <w:color w:val="auto"/>
        </w:rPr>
        <w:tab/>
      </w:r>
    </w:p>
    <w:p w:rsidR="00534A2A" w:rsidRDefault="00534A2A" w:rsidP="00534A2A">
      <w:pPr>
        <w:pStyle w:val="Tekstpodstawowy1"/>
        <w:tabs>
          <w:tab w:val="right" w:leader="dot" w:pos="9072"/>
        </w:tabs>
        <w:rPr>
          <w:color w:val="auto"/>
        </w:rPr>
      </w:pPr>
      <w:r>
        <w:rPr>
          <w:color w:val="auto"/>
        </w:rPr>
        <w:tab/>
      </w:r>
    </w:p>
    <w:p w:rsidR="00534A2A" w:rsidRDefault="00534A2A" w:rsidP="00534A2A">
      <w:pPr>
        <w:pStyle w:val="Tekstpodstawowy1"/>
        <w:spacing w:before="170"/>
        <w:rPr>
          <w:color w:val="auto"/>
        </w:rPr>
      </w:pPr>
    </w:p>
    <w:p w:rsidR="00534A2A" w:rsidRDefault="00534A2A" w:rsidP="00534A2A">
      <w:pPr>
        <w:pStyle w:val="Tekstpodstawowy1"/>
        <w:rPr>
          <w:color w:val="auto"/>
        </w:rPr>
      </w:pPr>
      <w:r>
        <w:rPr>
          <w:color w:val="auto"/>
        </w:rPr>
        <w:tab/>
      </w:r>
      <w:r>
        <w:rPr>
          <w:color w:val="auto"/>
        </w:rPr>
        <w:tab/>
      </w:r>
      <w:r>
        <w:rPr>
          <w:color w:val="auto"/>
        </w:rPr>
        <w:tab/>
        <w:t>........................................</w:t>
      </w:r>
      <w:r>
        <w:rPr>
          <w:color w:val="auto"/>
        </w:rPr>
        <w:tab/>
        <w:t>...................................</w:t>
      </w:r>
    </w:p>
    <w:p w:rsidR="00534A2A" w:rsidRDefault="00534A2A" w:rsidP="00534A2A">
      <w:pPr>
        <w:rPr>
          <w:i/>
          <w:sz w:val="18"/>
        </w:rPr>
      </w:pPr>
      <w:r>
        <w:t xml:space="preserve"> </w:t>
      </w:r>
      <w:r>
        <w:tab/>
      </w:r>
      <w:r>
        <w:tab/>
      </w:r>
      <w:r>
        <w:tab/>
      </w:r>
      <w:r>
        <w:tab/>
      </w:r>
      <w:r>
        <w:rPr>
          <w:i/>
          <w:sz w:val="18"/>
        </w:rPr>
        <w:t xml:space="preserve">(data) </w:t>
      </w:r>
      <w:r>
        <w:tab/>
      </w:r>
      <w:r>
        <w:tab/>
      </w:r>
      <w:r>
        <w:tab/>
      </w:r>
      <w:r>
        <w:tab/>
      </w:r>
      <w:r>
        <w:rPr>
          <w:i/>
          <w:sz w:val="18"/>
        </w:rPr>
        <w:t>(podpis)</w:t>
      </w: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534A2A" w:rsidRDefault="00534A2A" w:rsidP="00534A2A">
      <w:pPr>
        <w:tabs>
          <w:tab w:val="left" w:pos="5400"/>
        </w:tabs>
        <w:rPr>
          <w:iCs/>
          <w:sz w:val="22"/>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38572A" w:rsidRDefault="0038572A"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E44207" w:rsidRDefault="00E44207"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C477E1">
      <w:pPr>
        <w:pStyle w:val="body3"/>
        <w:tabs>
          <w:tab w:val="left" w:pos="9072"/>
        </w:tabs>
        <w:rPr>
          <w:sz w:val="22"/>
        </w:rPr>
      </w:pPr>
      <w:r>
        <w:rPr>
          <w:sz w:val="22"/>
        </w:rPr>
        <w:t xml:space="preserve">Załącznik Nr 9  do Instrukcji Inwentaryzacyjnej </w:t>
      </w:r>
    </w:p>
    <w:p w:rsidR="00C477E1" w:rsidRDefault="00C477E1" w:rsidP="00C477E1">
      <w:pPr>
        <w:pStyle w:val="Tekstpodstawowy1"/>
        <w:rPr>
          <w:color w:val="auto"/>
        </w:rPr>
      </w:pPr>
      <w:r>
        <w:rPr>
          <w:color w:val="auto"/>
        </w:rPr>
        <w:t>........................................................</w:t>
      </w:r>
    </w:p>
    <w:p w:rsidR="00C477E1" w:rsidRDefault="00C477E1" w:rsidP="00C477E1">
      <w:pPr>
        <w:pStyle w:val="Tekstpodstawowy1"/>
        <w:rPr>
          <w:i/>
          <w:color w:val="auto"/>
          <w:sz w:val="18"/>
        </w:rPr>
      </w:pPr>
      <w:r>
        <w:rPr>
          <w:i/>
          <w:color w:val="auto"/>
          <w:sz w:val="18"/>
        </w:rPr>
        <w:t>(Nazwa jednostki – pieczęć)</w:t>
      </w:r>
    </w:p>
    <w:p w:rsidR="00C477E1" w:rsidRDefault="00C477E1" w:rsidP="00C477E1">
      <w:pPr>
        <w:pStyle w:val="Tekstpodstawowy1"/>
        <w:rPr>
          <w:color w:val="auto"/>
        </w:rPr>
      </w:pPr>
    </w:p>
    <w:p w:rsidR="00C477E1" w:rsidRDefault="00C477E1" w:rsidP="00C477E1">
      <w:pPr>
        <w:pStyle w:val="t1"/>
      </w:pPr>
      <w:r>
        <w:t>Decyzja kierownika jednostki</w:t>
      </w:r>
    </w:p>
    <w:p w:rsidR="00C477E1" w:rsidRDefault="00C477E1" w:rsidP="00C477E1">
      <w:pPr>
        <w:pStyle w:val="t1"/>
      </w:pPr>
      <w:r>
        <w:t>w sprawie różnic inwentaryzacyjnych</w:t>
      </w:r>
    </w:p>
    <w:p w:rsidR="00C477E1" w:rsidRDefault="00C477E1" w:rsidP="00C477E1">
      <w:pPr>
        <w:pStyle w:val="Tekstpodstawowy1"/>
        <w:rPr>
          <w:color w:val="auto"/>
        </w:rPr>
      </w:pPr>
    </w:p>
    <w:p w:rsidR="00C477E1" w:rsidRDefault="00C477E1" w:rsidP="00C477E1">
      <w:pPr>
        <w:pStyle w:val="Tekstpodstawowy1"/>
        <w:spacing w:line="350" w:lineRule="atLeast"/>
        <w:ind w:firstLine="0"/>
        <w:rPr>
          <w:color w:val="auto"/>
        </w:rPr>
      </w:pPr>
      <w:r>
        <w:rPr>
          <w:color w:val="auto"/>
        </w:rPr>
        <w:t xml:space="preserve">Zatwierdzam rozliczenie końcowe (ostateczne) sporządzone </w:t>
      </w:r>
    </w:p>
    <w:p w:rsidR="00C477E1" w:rsidRDefault="00C477E1" w:rsidP="00C477E1">
      <w:pPr>
        <w:pStyle w:val="Tekstpodstawowy1"/>
        <w:spacing w:line="350" w:lineRule="atLeast"/>
        <w:ind w:firstLine="0"/>
        <w:rPr>
          <w:color w:val="auto"/>
        </w:rPr>
      </w:pPr>
      <w:r>
        <w:rPr>
          <w:color w:val="auto"/>
        </w:rPr>
        <w:t>w dniu ................................</w:t>
      </w:r>
    </w:p>
    <w:p w:rsidR="00C477E1" w:rsidRDefault="00C477E1" w:rsidP="00C477E1">
      <w:pPr>
        <w:pStyle w:val="Tekstpodstawowy1"/>
        <w:tabs>
          <w:tab w:val="right" w:leader="dot" w:pos="9072"/>
        </w:tabs>
        <w:spacing w:line="350" w:lineRule="atLeast"/>
        <w:ind w:firstLine="0"/>
        <w:rPr>
          <w:color w:val="auto"/>
        </w:rPr>
      </w:pPr>
      <w:r>
        <w:rPr>
          <w:color w:val="auto"/>
        </w:rPr>
        <w:t xml:space="preserve">przez </w:t>
      </w:r>
      <w:r>
        <w:rPr>
          <w:color w:val="auto"/>
        </w:rPr>
        <w:tab/>
      </w:r>
    </w:p>
    <w:p w:rsidR="00C477E1" w:rsidRDefault="00C477E1" w:rsidP="00C477E1">
      <w:pPr>
        <w:pStyle w:val="Tekstpodstawowy1"/>
        <w:tabs>
          <w:tab w:val="right" w:leader="dot" w:pos="9072"/>
        </w:tabs>
        <w:spacing w:line="350" w:lineRule="atLeast"/>
        <w:ind w:firstLine="0"/>
        <w:jc w:val="center"/>
        <w:rPr>
          <w:i/>
          <w:color w:val="auto"/>
          <w:sz w:val="18"/>
        </w:rPr>
      </w:pPr>
      <w:r>
        <w:rPr>
          <w:i/>
          <w:color w:val="auto"/>
          <w:sz w:val="18"/>
        </w:rPr>
        <w:t>(nazwisko i imię oraz stanowisko pracy)</w:t>
      </w:r>
    </w:p>
    <w:p w:rsidR="00C477E1" w:rsidRDefault="00C477E1" w:rsidP="00C477E1">
      <w:pPr>
        <w:pStyle w:val="Tekstpodstawowy1"/>
        <w:tabs>
          <w:tab w:val="right" w:leader="dot" w:pos="9072"/>
        </w:tabs>
        <w:spacing w:line="350" w:lineRule="atLeast"/>
        <w:rPr>
          <w:color w:val="auto"/>
        </w:rPr>
      </w:pPr>
    </w:p>
    <w:p w:rsidR="00C477E1" w:rsidRDefault="00C477E1" w:rsidP="00C477E1">
      <w:pPr>
        <w:pStyle w:val="Tekstpodstawowy1"/>
        <w:tabs>
          <w:tab w:val="right" w:leader="dot" w:pos="9072"/>
        </w:tabs>
        <w:spacing w:line="350" w:lineRule="atLeast"/>
        <w:ind w:firstLine="0"/>
        <w:rPr>
          <w:color w:val="auto"/>
        </w:rPr>
      </w:pPr>
      <w:r>
        <w:rPr>
          <w:color w:val="auto"/>
        </w:rPr>
        <w:t xml:space="preserve">dotyczące: </w:t>
      </w:r>
      <w:r>
        <w:rPr>
          <w:color w:val="auto"/>
        </w:rPr>
        <w:tab/>
      </w:r>
    </w:p>
    <w:p w:rsidR="00C477E1" w:rsidRDefault="00C477E1" w:rsidP="00C477E1">
      <w:pPr>
        <w:pStyle w:val="Tekstpodstawowy1"/>
        <w:tabs>
          <w:tab w:val="right" w:leader="dot" w:pos="9072"/>
        </w:tabs>
        <w:spacing w:line="350" w:lineRule="atLeast"/>
        <w:ind w:firstLine="0"/>
        <w:jc w:val="center"/>
        <w:rPr>
          <w:i/>
          <w:color w:val="auto"/>
          <w:sz w:val="18"/>
        </w:rPr>
      </w:pPr>
      <w:r>
        <w:rPr>
          <w:i/>
          <w:color w:val="auto"/>
          <w:sz w:val="18"/>
        </w:rPr>
        <w:t>(nazwa i adres placówki)</w:t>
      </w:r>
    </w:p>
    <w:p w:rsidR="00C477E1" w:rsidRDefault="00C477E1" w:rsidP="00C477E1">
      <w:pPr>
        <w:pStyle w:val="Tekstpodstawowy1"/>
        <w:tabs>
          <w:tab w:val="right" w:leader="dot" w:pos="9072"/>
        </w:tabs>
        <w:spacing w:line="350" w:lineRule="atLeast"/>
        <w:ind w:firstLine="0"/>
        <w:rPr>
          <w:color w:val="auto"/>
        </w:rPr>
      </w:pPr>
    </w:p>
    <w:p w:rsidR="00C477E1" w:rsidRDefault="00C477E1" w:rsidP="00C477E1">
      <w:pPr>
        <w:pStyle w:val="Tekstpodstawowy1"/>
        <w:tabs>
          <w:tab w:val="right" w:leader="dot" w:pos="9072"/>
        </w:tabs>
        <w:spacing w:line="350" w:lineRule="atLeast"/>
        <w:ind w:firstLine="0"/>
        <w:rPr>
          <w:color w:val="auto"/>
        </w:rPr>
      </w:pPr>
      <w:r>
        <w:rPr>
          <w:color w:val="auto"/>
        </w:rPr>
        <w:t>za okres od  ...................................................................... do ....................................................................</w:t>
      </w:r>
    </w:p>
    <w:p w:rsidR="00C477E1" w:rsidRDefault="00C477E1" w:rsidP="00C477E1">
      <w:pPr>
        <w:pStyle w:val="Tekstpodstawowy1"/>
        <w:spacing w:line="350" w:lineRule="atLeast"/>
        <w:ind w:firstLine="0"/>
        <w:rPr>
          <w:color w:val="auto"/>
        </w:rPr>
      </w:pPr>
    </w:p>
    <w:p w:rsidR="00C477E1" w:rsidRDefault="00C477E1" w:rsidP="00C477E1">
      <w:pPr>
        <w:pStyle w:val="Tekstpodstawowy1"/>
        <w:spacing w:line="350" w:lineRule="atLeast"/>
        <w:ind w:firstLine="0"/>
        <w:rPr>
          <w:color w:val="auto"/>
        </w:rPr>
      </w:pPr>
      <w:r>
        <w:rPr>
          <w:color w:val="auto"/>
        </w:rPr>
        <w:t>i stanowiące wyliczenie powierzonego majątku u osoby (osób) materialnie odpowiedzialnej (-</w:t>
      </w:r>
      <w:proofErr w:type="spellStart"/>
      <w:r>
        <w:rPr>
          <w:color w:val="auto"/>
        </w:rPr>
        <w:t>nych</w:t>
      </w:r>
      <w:proofErr w:type="spellEnd"/>
      <w:r>
        <w:rPr>
          <w:color w:val="auto"/>
        </w:rPr>
        <w:t>):</w:t>
      </w:r>
    </w:p>
    <w:p w:rsidR="00C477E1" w:rsidRDefault="00C477E1" w:rsidP="00C477E1">
      <w:pPr>
        <w:pStyle w:val="Tekstpodstawowy1"/>
        <w:spacing w:line="350" w:lineRule="atLeast"/>
        <w:rPr>
          <w:color w:val="auto"/>
        </w:rPr>
      </w:pPr>
    </w:p>
    <w:p w:rsidR="00C477E1" w:rsidRDefault="00C477E1" w:rsidP="00C477E1">
      <w:pPr>
        <w:pStyle w:val="Tekstpodstawowy1"/>
        <w:tabs>
          <w:tab w:val="right" w:leader="dot" w:pos="9072"/>
        </w:tabs>
        <w:spacing w:line="350" w:lineRule="atLeast"/>
        <w:ind w:firstLine="0"/>
        <w:rPr>
          <w:color w:val="auto"/>
        </w:rPr>
      </w:pPr>
      <w:r>
        <w:rPr>
          <w:b/>
          <w:color w:val="auto"/>
        </w:rPr>
        <w:t>1.</w:t>
      </w:r>
      <w:r>
        <w:rPr>
          <w:color w:val="auto"/>
        </w:rPr>
        <w:t xml:space="preserve"> </w:t>
      </w:r>
      <w:r>
        <w:rPr>
          <w:color w:val="auto"/>
        </w:rPr>
        <w:tab/>
      </w:r>
    </w:p>
    <w:p w:rsidR="00C477E1" w:rsidRDefault="00C477E1" w:rsidP="00C477E1">
      <w:pPr>
        <w:pStyle w:val="Tekstpodstawowy1"/>
        <w:tabs>
          <w:tab w:val="right" w:leader="dot" w:pos="9072"/>
        </w:tabs>
        <w:spacing w:line="350" w:lineRule="atLeast"/>
        <w:ind w:firstLine="0"/>
        <w:rPr>
          <w:color w:val="auto"/>
        </w:rPr>
      </w:pPr>
      <w:r>
        <w:rPr>
          <w:b/>
          <w:color w:val="auto"/>
        </w:rPr>
        <w:t>2.</w:t>
      </w:r>
      <w:r>
        <w:rPr>
          <w:color w:val="auto"/>
        </w:rPr>
        <w:t xml:space="preserve"> </w:t>
      </w:r>
      <w:r>
        <w:rPr>
          <w:color w:val="auto"/>
        </w:rPr>
        <w:tab/>
      </w:r>
    </w:p>
    <w:p w:rsidR="00C477E1" w:rsidRDefault="00C477E1" w:rsidP="00C477E1">
      <w:pPr>
        <w:pStyle w:val="Tekstpodstawowy1"/>
        <w:spacing w:line="350" w:lineRule="atLeast"/>
        <w:ind w:firstLine="0"/>
        <w:jc w:val="center"/>
        <w:rPr>
          <w:i/>
          <w:color w:val="auto"/>
          <w:sz w:val="18"/>
        </w:rPr>
      </w:pPr>
      <w:r>
        <w:rPr>
          <w:i/>
          <w:color w:val="auto"/>
          <w:sz w:val="18"/>
        </w:rPr>
        <w:t>(nazwiska, imiona i stanowiska pracy)</w:t>
      </w:r>
    </w:p>
    <w:p w:rsidR="00C477E1" w:rsidRDefault="00C477E1" w:rsidP="00C477E1">
      <w:pPr>
        <w:pStyle w:val="Tekstpodstawowy1"/>
        <w:spacing w:line="350" w:lineRule="atLeast"/>
        <w:rPr>
          <w:color w:val="auto"/>
        </w:rPr>
      </w:pPr>
    </w:p>
    <w:p w:rsidR="00C477E1" w:rsidRDefault="00C477E1" w:rsidP="00C477E1">
      <w:pPr>
        <w:pStyle w:val="Tekstpodstawowy1"/>
        <w:spacing w:line="350" w:lineRule="atLeast"/>
        <w:rPr>
          <w:color w:val="auto"/>
        </w:rPr>
      </w:pPr>
      <w:r>
        <w:rPr>
          <w:color w:val="auto"/>
        </w:rPr>
        <w:t>zamykające się wynikiem:</w:t>
      </w:r>
    </w:p>
    <w:p w:rsidR="00C477E1" w:rsidRDefault="00C477E1" w:rsidP="00C477E1">
      <w:pPr>
        <w:pStyle w:val="w5"/>
        <w:spacing w:line="350" w:lineRule="atLeast"/>
      </w:pPr>
      <w:r>
        <w:rPr>
          <w:b/>
        </w:rPr>
        <w:t>–</w:t>
      </w:r>
      <w:r>
        <w:tab/>
        <w:t>nadwyżka w kwocie ....................................... złotych</w:t>
      </w:r>
    </w:p>
    <w:p w:rsidR="00C477E1" w:rsidRDefault="00C477E1" w:rsidP="00C477E1">
      <w:pPr>
        <w:pStyle w:val="w5"/>
        <w:spacing w:line="350" w:lineRule="atLeast"/>
      </w:pPr>
      <w:r>
        <w:rPr>
          <w:b/>
        </w:rPr>
        <w:t>–</w:t>
      </w:r>
      <w:r>
        <w:tab/>
        <w:t>niedobór w kwocie ......................................... złotych</w:t>
      </w:r>
    </w:p>
    <w:p w:rsidR="00C477E1" w:rsidRDefault="00C477E1" w:rsidP="00C477E1">
      <w:pPr>
        <w:pStyle w:val="Tekstpodstawowy1"/>
        <w:rPr>
          <w:b/>
          <w:color w:val="auto"/>
        </w:rPr>
      </w:pPr>
      <w:r>
        <w:rPr>
          <w:b/>
          <w:color w:val="auto"/>
        </w:rPr>
        <w:t>Po rozpatrzeniu całej dokumentacji inwentaryzacyjnej i księgowej oraz opinii i wniosków:</w:t>
      </w:r>
    </w:p>
    <w:p w:rsidR="00C477E1" w:rsidRDefault="00C477E1" w:rsidP="00C477E1">
      <w:pPr>
        <w:pStyle w:val="Tekstpodstawowy1"/>
        <w:rPr>
          <w:color w:val="auto"/>
        </w:rPr>
      </w:pPr>
      <w:r>
        <w:rPr>
          <w:b/>
          <w:color w:val="auto"/>
        </w:rPr>
        <w:t>1.</w:t>
      </w:r>
      <w:r>
        <w:rPr>
          <w:color w:val="auto"/>
        </w:rPr>
        <w:t xml:space="preserve"> Komisji inwentaryzacyjnej,</w:t>
      </w:r>
    </w:p>
    <w:p w:rsidR="00C477E1" w:rsidRDefault="00C477E1" w:rsidP="00C477E1">
      <w:pPr>
        <w:pStyle w:val="Tekstpodstawowy1"/>
        <w:rPr>
          <w:color w:val="auto"/>
        </w:rPr>
      </w:pPr>
      <w:r>
        <w:rPr>
          <w:b/>
          <w:color w:val="auto"/>
        </w:rPr>
        <w:t>2.</w:t>
      </w:r>
      <w:r>
        <w:rPr>
          <w:color w:val="auto"/>
        </w:rPr>
        <w:t xml:space="preserve"> Głównego księgowego,</w:t>
      </w:r>
    </w:p>
    <w:p w:rsidR="00C477E1" w:rsidRDefault="00C477E1" w:rsidP="00C477E1">
      <w:pPr>
        <w:pStyle w:val="Tekstpodstawowy1"/>
        <w:rPr>
          <w:color w:val="auto"/>
        </w:rPr>
      </w:pPr>
      <w:r>
        <w:rPr>
          <w:b/>
          <w:color w:val="auto"/>
        </w:rPr>
        <w:t>3.</w:t>
      </w:r>
      <w:r>
        <w:rPr>
          <w:color w:val="auto"/>
        </w:rPr>
        <w:t xml:space="preserve"> Radcy prawnego,</w:t>
      </w:r>
    </w:p>
    <w:p w:rsidR="00C477E1" w:rsidRDefault="00C477E1" w:rsidP="00C477E1">
      <w:pPr>
        <w:pStyle w:val="Tekstpodstawowy1"/>
        <w:rPr>
          <w:color w:val="auto"/>
        </w:rPr>
      </w:pPr>
    </w:p>
    <w:p w:rsidR="00C477E1" w:rsidRDefault="00C477E1" w:rsidP="00C477E1">
      <w:pPr>
        <w:pStyle w:val="Tekstpodstawowy1"/>
        <w:ind w:firstLine="0"/>
        <w:jc w:val="center"/>
        <w:rPr>
          <w:b/>
          <w:color w:val="auto"/>
        </w:rPr>
      </w:pPr>
      <w:r>
        <w:rPr>
          <w:b/>
          <w:color w:val="auto"/>
        </w:rPr>
        <w:t>postanawiam:</w:t>
      </w:r>
    </w:p>
    <w:p w:rsidR="00C477E1" w:rsidRDefault="00C477E1" w:rsidP="00C477E1">
      <w:pPr>
        <w:pStyle w:val="Tekstpodstawowy1"/>
        <w:rPr>
          <w:b/>
          <w:color w:val="auto"/>
        </w:rPr>
      </w:pPr>
      <w:r>
        <w:rPr>
          <w:b/>
          <w:color w:val="auto"/>
        </w:rPr>
        <w:t xml:space="preserve">1. Uznać niedobór w kwocie </w:t>
      </w:r>
      <w:r>
        <w:rPr>
          <w:color w:val="auto"/>
        </w:rPr>
        <w:t>........................................</w:t>
      </w:r>
      <w:r>
        <w:rPr>
          <w:b/>
          <w:color w:val="auto"/>
        </w:rPr>
        <w:t xml:space="preserve"> zł jako:</w:t>
      </w:r>
    </w:p>
    <w:p w:rsidR="00C477E1" w:rsidRDefault="00C477E1" w:rsidP="00C477E1">
      <w:pPr>
        <w:pStyle w:val="w5"/>
      </w:pPr>
      <w:r>
        <w:rPr>
          <w:b/>
        </w:rPr>
        <w:lastRenderedPageBreak/>
        <w:t>a)</w:t>
      </w:r>
      <w:r>
        <w:t xml:space="preserve"> niezawiniony i spisać w straty nadzwyczajne*</w:t>
      </w:r>
    </w:p>
    <w:p w:rsidR="00C477E1" w:rsidRDefault="00C477E1" w:rsidP="00C477E1">
      <w:pPr>
        <w:pStyle w:val="w5"/>
      </w:pPr>
      <w:r>
        <w:rPr>
          <w:b/>
        </w:rPr>
        <w:t>b)</w:t>
      </w:r>
      <w:r>
        <w:t xml:space="preserve"> zawiniony i obciążyć:*</w:t>
      </w:r>
    </w:p>
    <w:p w:rsidR="00C477E1" w:rsidRDefault="00C477E1" w:rsidP="00C477E1">
      <w:pPr>
        <w:pStyle w:val="w10"/>
      </w:pPr>
      <w:r>
        <w:rPr>
          <w:b/>
        </w:rPr>
        <w:t>1.</w:t>
      </w:r>
      <w:r>
        <w:t xml:space="preserve">  ........................................................ kwotą niedoboru w wysokości .............................................zł</w:t>
      </w:r>
    </w:p>
    <w:p w:rsidR="00C477E1" w:rsidRDefault="00C477E1" w:rsidP="00C477E1">
      <w:pPr>
        <w:pStyle w:val="w10"/>
      </w:pPr>
      <w:r>
        <w:rPr>
          <w:b/>
        </w:rPr>
        <w:t>2.</w:t>
      </w:r>
      <w:r>
        <w:t xml:space="preserve">  ........................................................ kwotą niedoboru w wysokości .............................................zł</w:t>
      </w:r>
    </w:p>
    <w:p w:rsidR="00C477E1" w:rsidRDefault="00C477E1" w:rsidP="00C477E1">
      <w:pPr>
        <w:pStyle w:val="Tekstpodstawowy1"/>
        <w:rPr>
          <w:color w:val="auto"/>
        </w:rPr>
      </w:pPr>
    </w:p>
    <w:p w:rsidR="00C477E1" w:rsidRDefault="00C477E1" w:rsidP="00C477E1">
      <w:pPr>
        <w:pStyle w:val="Tekstpodstawowy1"/>
        <w:rPr>
          <w:b/>
          <w:color w:val="auto"/>
        </w:rPr>
      </w:pPr>
      <w:r>
        <w:rPr>
          <w:b/>
          <w:color w:val="auto"/>
        </w:rPr>
        <w:t xml:space="preserve">2. Uznać nadwyżkę w kwocie </w:t>
      </w:r>
      <w:r>
        <w:rPr>
          <w:color w:val="auto"/>
        </w:rPr>
        <w:t>.......................</w:t>
      </w:r>
      <w:r>
        <w:rPr>
          <w:b/>
          <w:color w:val="auto"/>
        </w:rPr>
        <w:t xml:space="preserve"> zł jako niezawinioną (zawinioną)* i zaliczyć na zyski nadzwyczajne.</w:t>
      </w:r>
    </w:p>
    <w:p w:rsidR="00043367" w:rsidRDefault="00043367" w:rsidP="00C477E1">
      <w:pPr>
        <w:pStyle w:val="Tekstpodstawowy1"/>
        <w:rPr>
          <w:b/>
          <w:color w:val="auto"/>
        </w:rPr>
      </w:pPr>
    </w:p>
    <w:p w:rsidR="00C477E1" w:rsidRDefault="00C477E1" w:rsidP="00C477E1">
      <w:pPr>
        <w:pStyle w:val="Tekstpodstawowy1"/>
        <w:tabs>
          <w:tab w:val="right" w:leader="dot" w:pos="9072"/>
        </w:tabs>
        <w:rPr>
          <w:color w:val="auto"/>
        </w:rPr>
      </w:pPr>
      <w:r>
        <w:rPr>
          <w:b/>
          <w:color w:val="auto"/>
        </w:rPr>
        <w:t xml:space="preserve">3. Uznać szkodę w mieniu w kwocie </w:t>
      </w:r>
      <w:r>
        <w:rPr>
          <w:color w:val="auto"/>
        </w:rPr>
        <w:t>............................</w:t>
      </w:r>
      <w:r>
        <w:rPr>
          <w:b/>
          <w:color w:val="auto"/>
        </w:rPr>
        <w:t xml:space="preserve"> zł w składnikach majątkowych spisanych  jako</w:t>
      </w:r>
      <w:r>
        <w:rPr>
          <w:color w:val="auto"/>
        </w:rPr>
        <w:t xml:space="preserve"> </w:t>
      </w:r>
      <w:r>
        <w:rPr>
          <w:color w:val="auto"/>
        </w:rPr>
        <w:tab/>
      </w:r>
    </w:p>
    <w:p w:rsidR="00C477E1" w:rsidRDefault="00C477E1" w:rsidP="00C477E1">
      <w:pPr>
        <w:pStyle w:val="Tekstpodstawowy1"/>
        <w:tabs>
          <w:tab w:val="right" w:leader="dot" w:pos="9072"/>
        </w:tabs>
        <w:ind w:firstLine="0"/>
        <w:jc w:val="center"/>
        <w:rPr>
          <w:i/>
          <w:color w:val="auto"/>
          <w:sz w:val="18"/>
        </w:rPr>
      </w:pPr>
      <w:r>
        <w:rPr>
          <w:i/>
          <w:color w:val="auto"/>
          <w:sz w:val="18"/>
        </w:rPr>
        <w:t xml:space="preserve">                                         (niepełnowartościowe , uszkodzone, zepsute, zbędne, itp.)</w:t>
      </w:r>
    </w:p>
    <w:p w:rsidR="00C477E1" w:rsidRDefault="00C477E1" w:rsidP="00C477E1">
      <w:pPr>
        <w:pStyle w:val="Tekstpodstawowy1"/>
        <w:tabs>
          <w:tab w:val="right" w:leader="dot" w:pos="9072"/>
        </w:tabs>
        <w:rPr>
          <w:color w:val="auto"/>
        </w:rPr>
      </w:pPr>
    </w:p>
    <w:p w:rsidR="00C477E1" w:rsidRDefault="00C477E1" w:rsidP="00C477E1">
      <w:pPr>
        <w:pStyle w:val="Tekstpodstawowy1"/>
        <w:tabs>
          <w:tab w:val="right" w:leader="dot" w:pos="9072"/>
        </w:tabs>
        <w:rPr>
          <w:b/>
          <w:color w:val="auto"/>
        </w:rPr>
      </w:pPr>
      <w:r>
        <w:rPr>
          <w:b/>
          <w:color w:val="auto"/>
        </w:rPr>
        <w:t>za niezawinione (zawinione)* i postąpić z nimi w sposób jak niżej:</w:t>
      </w:r>
    </w:p>
    <w:p w:rsidR="00C477E1" w:rsidRDefault="00C477E1" w:rsidP="00C477E1">
      <w:pPr>
        <w:pStyle w:val="Tekstpodstawowy1"/>
        <w:tabs>
          <w:tab w:val="right" w:leader="dot" w:pos="9072"/>
        </w:tabs>
        <w:rPr>
          <w:color w:val="auto"/>
        </w:rPr>
      </w:pPr>
      <w:r>
        <w:rPr>
          <w:color w:val="auto"/>
        </w:rPr>
        <w:tab/>
      </w:r>
    </w:p>
    <w:p w:rsidR="00C477E1" w:rsidRDefault="00C477E1" w:rsidP="00C477E1">
      <w:pPr>
        <w:pStyle w:val="Tekstpodstawowy1"/>
        <w:tabs>
          <w:tab w:val="right" w:leader="dot" w:pos="9072"/>
        </w:tabs>
        <w:rPr>
          <w:b/>
          <w:color w:val="auto"/>
        </w:rPr>
      </w:pPr>
    </w:p>
    <w:p w:rsidR="00C477E1" w:rsidRDefault="00C477E1" w:rsidP="00C477E1">
      <w:pPr>
        <w:pStyle w:val="Tekstpodstawowy1"/>
        <w:tabs>
          <w:tab w:val="right" w:leader="dot" w:pos="9072"/>
        </w:tabs>
        <w:rPr>
          <w:b/>
          <w:color w:val="auto"/>
        </w:rPr>
      </w:pPr>
      <w:r>
        <w:rPr>
          <w:b/>
          <w:color w:val="auto"/>
        </w:rPr>
        <w:t>W związku z dokonanym rozliczeniem postanawiam ponadto:</w:t>
      </w:r>
    </w:p>
    <w:p w:rsidR="00C477E1" w:rsidRDefault="00C477E1" w:rsidP="00C477E1">
      <w:pPr>
        <w:pStyle w:val="Tekstpodstawowy1"/>
        <w:tabs>
          <w:tab w:val="right" w:leader="dot" w:pos="9072"/>
        </w:tabs>
        <w:rPr>
          <w:color w:val="auto"/>
        </w:rPr>
      </w:pPr>
      <w:r>
        <w:rPr>
          <w:b/>
          <w:color w:val="auto"/>
        </w:rPr>
        <w:t>1.</w:t>
      </w:r>
      <w:r>
        <w:rPr>
          <w:color w:val="auto"/>
        </w:rPr>
        <w:t xml:space="preserve"> </w:t>
      </w:r>
      <w:r>
        <w:rPr>
          <w:color w:val="auto"/>
        </w:rPr>
        <w:tab/>
      </w:r>
    </w:p>
    <w:p w:rsidR="00C477E1" w:rsidRDefault="00C477E1" w:rsidP="00C477E1">
      <w:pPr>
        <w:pStyle w:val="Tekstpodstawowy1"/>
        <w:tabs>
          <w:tab w:val="right" w:leader="dot" w:pos="9072"/>
        </w:tabs>
        <w:rPr>
          <w:color w:val="auto"/>
        </w:rPr>
      </w:pPr>
      <w:r>
        <w:rPr>
          <w:b/>
          <w:color w:val="auto"/>
        </w:rPr>
        <w:t>2.</w:t>
      </w:r>
      <w:r>
        <w:rPr>
          <w:color w:val="auto"/>
        </w:rPr>
        <w:t xml:space="preserve"> </w:t>
      </w:r>
      <w:r>
        <w:rPr>
          <w:color w:val="auto"/>
        </w:rPr>
        <w:tab/>
      </w:r>
    </w:p>
    <w:p w:rsidR="00C477E1" w:rsidRDefault="00C477E1" w:rsidP="00C477E1">
      <w:pPr>
        <w:pStyle w:val="Tekstpodstawowy1"/>
        <w:tabs>
          <w:tab w:val="right" w:leader="dot" w:pos="9072"/>
        </w:tabs>
        <w:rPr>
          <w:color w:val="auto"/>
        </w:rPr>
      </w:pPr>
      <w:r>
        <w:rPr>
          <w:b/>
          <w:color w:val="auto"/>
        </w:rPr>
        <w:t>3.</w:t>
      </w:r>
      <w:r>
        <w:rPr>
          <w:color w:val="auto"/>
        </w:rPr>
        <w:t xml:space="preserve"> </w:t>
      </w:r>
      <w:r>
        <w:rPr>
          <w:color w:val="auto"/>
        </w:rPr>
        <w:tab/>
        <w:t xml:space="preserve"> </w:t>
      </w:r>
    </w:p>
    <w:p w:rsidR="00C477E1" w:rsidRDefault="00C477E1" w:rsidP="00C477E1">
      <w:pPr>
        <w:pStyle w:val="Tekstpodstawowy1"/>
        <w:tabs>
          <w:tab w:val="right" w:leader="dot" w:pos="9072"/>
        </w:tabs>
        <w:ind w:firstLine="0"/>
        <w:jc w:val="center"/>
        <w:rPr>
          <w:i/>
          <w:color w:val="auto"/>
          <w:sz w:val="18"/>
        </w:rPr>
      </w:pPr>
      <w:r>
        <w:rPr>
          <w:i/>
          <w:color w:val="auto"/>
          <w:sz w:val="18"/>
        </w:rPr>
        <w:t>(wymienić inne)</w:t>
      </w:r>
    </w:p>
    <w:p w:rsidR="00C477E1" w:rsidRDefault="00C477E1" w:rsidP="00C477E1">
      <w:pPr>
        <w:pStyle w:val="Tekstpodstawowy1"/>
        <w:tabs>
          <w:tab w:val="right" w:leader="dot" w:pos="9072"/>
        </w:tabs>
        <w:rPr>
          <w:color w:val="auto"/>
        </w:rPr>
      </w:pPr>
      <w:r>
        <w:rPr>
          <w:color w:val="auto"/>
        </w:rPr>
        <w:t xml:space="preserve"> </w:t>
      </w:r>
    </w:p>
    <w:p w:rsidR="00C477E1" w:rsidRDefault="00C477E1" w:rsidP="00C477E1">
      <w:pPr>
        <w:pStyle w:val="Tekstpodstawowy1"/>
        <w:rPr>
          <w:color w:val="auto"/>
        </w:rPr>
      </w:pPr>
    </w:p>
    <w:p w:rsidR="00C477E1" w:rsidRDefault="00C477E1" w:rsidP="00C477E1">
      <w:pPr>
        <w:pStyle w:val="Tekstpodstawowy1"/>
        <w:rPr>
          <w:color w:val="auto"/>
        </w:rPr>
      </w:pPr>
    </w:p>
    <w:p w:rsidR="00C477E1" w:rsidRDefault="00C477E1" w:rsidP="00C477E1">
      <w:pPr>
        <w:pStyle w:val="Tekstpodstawowy1"/>
        <w:rPr>
          <w:color w:val="auto"/>
        </w:rPr>
      </w:pPr>
    </w:p>
    <w:p w:rsidR="00C477E1" w:rsidRDefault="00C477E1" w:rsidP="00C477E1">
      <w:pPr>
        <w:pStyle w:val="Tekstpodstawowy1"/>
        <w:ind w:firstLine="0"/>
        <w:rPr>
          <w:color w:val="auto"/>
        </w:rPr>
      </w:pPr>
      <w:r>
        <w:rPr>
          <w:color w:val="auto"/>
        </w:rPr>
        <w:t xml:space="preserve"> ............................... data ..........................                ....................................................</w:t>
      </w:r>
    </w:p>
    <w:p w:rsidR="00C477E1" w:rsidRDefault="00C477E1" w:rsidP="00C477E1">
      <w:pPr>
        <w:pStyle w:val="Tekstpodstawowy1"/>
        <w:rPr>
          <w:i/>
          <w:color w:val="auto"/>
          <w:sz w:val="18"/>
        </w:rPr>
      </w:pPr>
      <w:r>
        <w:rPr>
          <w:color w:val="auto"/>
        </w:rPr>
        <w:tab/>
      </w:r>
      <w:r>
        <w:rPr>
          <w:color w:val="auto"/>
        </w:rPr>
        <w:tab/>
      </w:r>
      <w:r>
        <w:rPr>
          <w:color w:val="auto"/>
        </w:rPr>
        <w:tab/>
      </w:r>
      <w:r>
        <w:rPr>
          <w:color w:val="auto"/>
        </w:rPr>
        <w:tab/>
      </w:r>
      <w:r>
        <w:rPr>
          <w:color w:val="auto"/>
        </w:rPr>
        <w:tab/>
        <w:t xml:space="preserve">          </w:t>
      </w:r>
      <w:r>
        <w:rPr>
          <w:i/>
          <w:color w:val="auto"/>
          <w:sz w:val="18"/>
        </w:rPr>
        <w:tab/>
        <w:t xml:space="preserve">     (pieczęć i podpis kierownika jednostki)</w:t>
      </w:r>
    </w:p>
    <w:p w:rsidR="00C477E1" w:rsidRDefault="00C477E1" w:rsidP="00C477E1">
      <w:pPr>
        <w:pStyle w:val="Tekstpodstawowy1"/>
        <w:rPr>
          <w:color w:val="auto"/>
        </w:rPr>
      </w:pPr>
    </w:p>
    <w:p w:rsidR="00C477E1" w:rsidRDefault="00C477E1" w:rsidP="00C477E1">
      <w:pPr>
        <w:pStyle w:val="Tekstpodstawowy1"/>
        <w:rPr>
          <w:color w:val="auto"/>
        </w:rPr>
      </w:pPr>
    </w:p>
    <w:p w:rsidR="00C477E1" w:rsidRDefault="00C477E1" w:rsidP="00C477E1">
      <w:pPr>
        <w:pStyle w:val="Tekstpodstawowy1"/>
        <w:rPr>
          <w:color w:val="auto"/>
        </w:rPr>
      </w:pPr>
    </w:p>
    <w:p w:rsidR="00C477E1" w:rsidRDefault="00C477E1" w:rsidP="00C477E1">
      <w:r>
        <w:t>* niepotrzebne skreślić</w:t>
      </w:r>
    </w:p>
    <w:p w:rsidR="00C477E1" w:rsidRDefault="00C477E1" w:rsidP="00C477E1">
      <w:pPr>
        <w:tabs>
          <w:tab w:val="left" w:pos="5400"/>
        </w:tabs>
        <w:rPr>
          <w:iCs/>
          <w:sz w:val="22"/>
        </w:rPr>
      </w:pPr>
    </w:p>
    <w:p w:rsidR="00C477E1" w:rsidRDefault="00C477E1" w:rsidP="00C477E1">
      <w:pPr>
        <w:tabs>
          <w:tab w:val="left" w:pos="5400"/>
        </w:tabs>
        <w:rPr>
          <w:iCs/>
          <w:sz w:val="22"/>
        </w:rPr>
      </w:pPr>
    </w:p>
    <w:p w:rsidR="00C477E1" w:rsidRDefault="00C477E1" w:rsidP="00C477E1">
      <w:pPr>
        <w:tabs>
          <w:tab w:val="left" w:pos="5400"/>
        </w:tabs>
        <w:rPr>
          <w:iCs/>
          <w:sz w:val="22"/>
        </w:rPr>
      </w:pPr>
    </w:p>
    <w:p w:rsidR="00C477E1" w:rsidRDefault="00C477E1" w:rsidP="00C477E1">
      <w:pPr>
        <w:tabs>
          <w:tab w:val="left" w:pos="5400"/>
        </w:tabs>
        <w:rPr>
          <w:iCs/>
          <w:sz w:val="22"/>
        </w:rPr>
      </w:pPr>
    </w:p>
    <w:p w:rsidR="00C477E1" w:rsidRDefault="00C477E1" w:rsidP="00C477E1">
      <w:pPr>
        <w:tabs>
          <w:tab w:val="left" w:pos="5400"/>
        </w:tabs>
        <w:rPr>
          <w:iCs/>
          <w:sz w:val="22"/>
        </w:rPr>
      </w:pPr>
    </w:p>
    <w:p w:rsidR="00C477E1" w:rsidRDefault="00C477E1" w:rsidP="00C477E1">
      <w:pPr>
        <w:tabs>
          <w:tab w:val="left" w:pos="5400"/>
        </w:tabs>
        <w:rPr>
          <w:iCs/>
          <w:sz w:val="22"/>
        </w:rPr>
      </w:pPr>
    </w:p>
    <w:p w:rsidR="00C477E1" w:rsidRDefault="00C477E1" w:rsidP="00C477E1">
      <w:pPr>
        <w:tabs>
          <w:tab w:val="left" w:pos="5400"/>
        </w:tabs>
        <w:rPr>
          <w:iCs/>
          <w:sz w:val="22"/>
        </w:rPr>
      </w:pPr>
    </w:p>
    <w:p w:rsidR="00C477E1" w:rsidRDefault="00C477E1" w:rsidP="00C477E1">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C477E1">
      <w:pPr>
        <w:autoSpaceDE w:val="0"/>
        <w:autoSpaceDN w:val="0"/>
        <w:adjustRightInd w:val="0"/>
        <w:rPr>
          <w:rFonts w:ascii="NimbusSanNo5TEE-Regu" w:eastAsiaTheme="minorHAnsi" w:hAnsi="NimbusSanNo5TEE-Regu" w:cs="NimbusSanNo5TEE-Regu"/>
          <w:sz w:val="18"/>
          <w:szCs w:val="18"/>
          <w:lang w:eastAsia="en-US"/>
        </w:rPr>
      </w:pPr>
    </w:p>
    <w:p w:rsidR="00C477E1" w:rsidRDefault="00C477E1" w:rsidP="00C477E1">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8219E5">
      <w:pPr>
        <w:autoSpaceDE w:val="0"/>
        <w:autoSpaceDN w:val="0"/>
        <w:adjustRightInd w:val="0"/>
        <w:rPr>
          <w:rFonts w:ascii="NimbusSanNo5TEE-Regu" w:eastAsiaTheme="minorHAnsi" w:hAnsi="NimbusSanNo5TEE-Regu" w:cs="NimbusSanNo5TEE-Regu"/>
          <w:sz w:val="18"/>
          <w:szCs w:val="18"/>
          <w:lang w:eastAsia="en-US"/>
        </w:rPr>
      </w:pPr>
    </w:p>
    <w:p w:rsidR="00232755" w:rsidRDefault="00232755" w:rsidP="00232755">
      <w:pPr>
        <w:autoSpaceDE w:val="0"/>
        <w:autoSpaceDN w:val="0"/>
        <w:adjustRightInd w:val="0"/>
        <w:rPr>
          <w:rFonts w:ascii="NimbusSanNo5TEE-Regu" w:eastAsiaTheme="minorHAnsi" w:hAnsi="NimbusSanNo5TEE-Regu" w:cs="NimbusSanNo5TEE-Regu"/>
          <w:sz w:val="18"/>
          <w:szCs w:val="18"/>
          <w:lang w:eastAsia="en-US"/>
        </w:rPr>
      </w:pPr>
    </w:p>
    <w:p w:rsidR="00A76726" w:rsidRDefault="00A76726" w:rsidP="00232755">
      <w:pPr>
        <w:autoSpaceDE w:val="0"/>
        <w:autoSpaceDN w:val="0"/>
        <w:adjustRightInd w:val="0"/>
        <w:rPr>
          <w:rFonts w:ascii="NimbusSanNo5TEE-Regu" w:eastAsiaTheme="minorHAnsi" w:hAnsi="NimbusSanNo5TEE-Regu" w:cs="NimbusSanNo5TEE-Regu"/>
          <w:sz w:val="18"/>
          <w:szCs w:val="18"/>
          <w:lang w:eastAsia="en-US"/>
        </w:rPr>
      </w:pPr>
    </w:p>
    <w:p w:rsidR="00C66273" w:rsidRDefault="00C66273" w:rsidP="00232755">
      <w:pPr>
        <w:autoSpaceDE w:val="0"/>
        <w:autoSpaceDN w:val="0"/>
        <w:adjustRightInd w:val="0"/>
        <w:rPr>
          <w:rFonts w:ascii="NimbusSanNo5TEE-Regu" w:eastAsiaTheme="minorHAnsi" w:hAnsi="NimbusSanNo5TEE-Regu" w:cs="NimbusSanNo5TEE-Regu"/>
          <w:sz w:val="18"/>
          <w:szCs w:val="18"/>
          <w:lang w:eastAsia="en-US"/>
        </w:rPr>
      </w:pPr>
    </w:p>
    <w:p w:rsidR="00C66273" w:rsidRDefault="00C66273" w:rsidP="00232755">
      <w:pPr>
        <w:autoSpaceDE w:val="0"/>
        <w:autoSpaceDN w:val="0"/>
        <w:adjustRightInd w:val="0"/>
        <w:rPr>
          <w:rFonts w:ascii="NimbusSanNo5TEE-Regu" w:eastAsiaTheme="minorHAnsi" w:hAnsi="NimbusSanNo5TEE-Regu" w:cs="NimbusSanNo5TEE-Regu"/>
          <w:sz w:val="18"/>
          <w:szCs w:val="18"/>
          <w:lang w:eastAsia="en-US"/>
        </w:rPr>
      </w:pPr>
    </w:p>
    <w:p w:rsidR="00A76726" w:rsidRDefault="00C477E1" w:rsidP="00C477E1">
      <w:pPr>
        <w:pStyle w:val="body3"/>
        <w:tabs>
          <w:tab w:val="left" w:pos="9072"/>
        </w:tabs>
        <w:rPr>
          <w:sz w:val="22"/>
        </w:rPr>
      </w:pPr>
      <w:r>
        <w:rPr>
          <w:sz w:val="22"/>
        </w:rPr>
        <w:t>Załącznik Nr 10</w:t>
      </w:r>
      <w:r w:rsidR="00A76726">
        <w:rPr>
          <w:sz w:val="22"/>
        </w:rPr>
        <w:t xml:space="preserve"> do Instrukcji</w:t>
      </w:r>
      <w:r>
        <w:rPr>
          <w:sz w:val="22"/>
        </w:rPr>
        <w:t xml:space="preserve"> Inwentaryzacyjnej</w:t>
      </w:r>
    </w:p>
    <w:p w:rsidR="00A76726" w:rsidRDefault="00A76726" w:rsidP="00A76726">
      <w:pPr>
        <w:pStyle w:val="body3"/>
        <w:tabs>
          <w:tab w:val="left" w:pos="9072"/>
        </w:tabs>
        <w:ind w:left="4820"/>
        <w:rPr>
          <w:sz w:val="22"/>
        </w:rPr>
      </w:pPr>
    </w:p>
    <w:p w:rsidR="00A76726" w:rsidRDefault="00A76726" w:rsidP="00A76726">
      <w:pPr>
        <w:pStyle w:val="Tekstpodstawowy1"/>
        <w:tabs>
          <w:tab w:val="left" w:pos="9072"/>
        </w:tabs>
        <w:ind w:left="5529" w:firstLine="0"/>
        <w:rPr>
          <w:color w:val="auto"/>
        </w:rPr>
      </w:pPr>
    </w:p>
    <w:p w:rsidR="00A76726" w:rsidRDefault="00A76726" w:rsidP="00A76726">
      <w:pPr>
        <w:pStyle w:val="Tekstpodstawowy1"/>
        <w:rPr>
          <w:color w:val="auto"/>
        </w:rPr>
      </w:pPr>
    </w:p>
    <w:p w:rsidR="00A76726" w:rsidRDefault="00A76726" w:rsidP="00A76726">
      <w:pPr>
        <w:pStyle w:val="Tekstpodstawowy1"/>
        <w:rPr>
          <w:color w:val="auto"/>
        </w:rPr>
      </w:pPr>
      <w:r>
        <w:rPr>
          <w:color w:val="auto"/>
        </w:rPr>
        <w:t>........................................................</w:t>
      </w:r>
    </w:p>
    <w:p w:rsidR="00A76726" w:rsidRDefault="00A76726" w:rsidP="00A76726">
      <w:pPr>
        <w:pStyle w:val="Tekstpodstawowy1"/>
        <w:rPr>
          <w:i/>
          <w:color w:val="auto"/>
          <w:sz w:val="18"/>
        </w:rPr>
      </w:pPr>
      <w:r>
        <w:rPr>
          <w:i/>
          <w:color w:val="auto"/>
          <w:sz w:val="18"/>
        </w:rPr>
        <w:t>(Nazwa jednostki – pieczęć)</w:t>
      </w:r>
    </w:p>
    <w:p w:rsidR="00A76726" w:rsidRDefault="00A76726" w:rsidP="00A76726">
      <w:pPr>
        <w:pStyle w:val="Tekstpodstawowy1"/>
        <w:rPr>
          <w:color w:val="auto"/>
        </w:rPr>
      </w:pPr>
    </w:p>
    <w:p w:rsidR="00A76726" w:rsidRDefault="00A76726" w:rsidP="00A76726">
      <w:pPr>
        <w:pStyle w:val="Tekstpodstawowy1"/>
        <w:rPr>
          <w:color w:val="auto"/>
        </w:rPr>
      </w:pPr>
    </w:p>
    <w:p w:rsidR="00A76726" w:rsidRDefault="00A76726" w:rsidP="00A76726">
      <w:pPr>
        <w:pStyle w:val="t1"/>
      </w:pPr>
      <w:r>
        <w:t>Protokół z weryfikacji aktywów i pasywów</w:t>
      </w:r>
    </w:p>
    <w:p w:rsidR="00A76726" w:rsidRDefault="00A76726" w:rsidP="00A76726">
      <w:pPr>
        <w:pStyle w:val="Tekstpodstawowy1"/>
        <w:rPr>
          <w:color w:val="auto"/>
        </w:rPr>
      </w:pPr>
    </w:p>
    <w:p w:rsidR="00A76726" w:rsidRDefault="00A76726" w:rsidP="00A76726">
      <w:pPr>
        <w:pStyle w:val="Tekstpodstawowy1"/>
        <w:tabs>
          <w:tab w:val="center" w:pos="9072"/>
        </w:tabs>
        <w:spacing w:line="280" w:lineRule="atLeast"/>
        <w:ind w:firstLine="0"/>
        <w:rPr>
          <w:color w:val="auto"/>
        </w:rPr>
      </w:pPr>
      <w:r>
        <w:rPr>
          <w:color w:val="auto"/>
        </w:rPr>
        <w:t>Komisja Inwentaryzacyjna w składzie:</w:t>
      </w:r>
    </w:p>
    <w:p w:rsidR="00A76726" w:rsidRDefault="00A76726" w:rsidP="00A76726">
      <w:pPr>
        <w:pStyle w:val="Tekstpodstawowy1"/>
        <w:tabs>
          <w:tab w:val="left" w:leader="dot" w:pos="3231"/>
          <w:tab w:val="center" w:pos="9072"/>
        </w:tabs>
        <w:spacing w:line="280" w:lineRule="atLeast"/>
        <w:ind w:firstLine="0"/>
        <w:rPr>
          <w:color w:val="auto"/>
        </w:rPr>
      </w:pPr>
      <w:r>
        <w:rPr>
          <w:b/>
          <w:color w:val="auto"/>
        </w:rPr>
        <w:t>1.</w:t>
      </w:r>
      <w:r>
        <w:rPr>
          <w:color w:val="auto"/>
        </w:rPr>
        <w:t xml:space="preserve"> </w:t>
      </w:r>
      <w:r>
        <w:rPr>
          <w:color w:val="auto"/>
        </w:rPr>
        <w:tab/>
        <w:t xml:space="preserve"> – przewodniczący</w:t>
      </w:r>
    </w:p>
    <w:p w:rsidR="00A76726" w:rsidRDefault="00A76726" w:rsidP="00A76726">
      <w:pPr>
        <w:pStyle w:val="Tekstpodstawowy1"/>
        <w:tabs>
          <w:tab w:val="left" w:leader="dot" w:pos="3231"/>
          <w:tab w:val="center" w:pos="9072"/>
        </w:tabs>
        <w:spacing w:line="280" w:lineRule="atLeast"/>
        <w:ind w:firstLine="0"/>
        <w:rPr>
          <w:color w:val="auto"/>
        </w:rPr>
      </w:pPr>
      <w:r>
        <w:rPr>
          <w:b/>
          <w:color w:val="auto"/>
        </w:rPr>
        <w:t>2.</w:t>
      </w:r>
      <w:r>
        <w:rPr>
          <w:color w:val="auto"/>
        </w:rPr>
        <w:t xml:space="preserve"> </w:t>
      </w:r>
      <w:r>
        <w:rPr>
          <w:color w:val="auto"/>
        </w:rPr>
        <w:tab/>
        <w:t xml:space="preserve"> – członek</w:t>
      </w:r>
    </w:p>
    <w:p w:rsidR="00A76726" w:rsidRDefault="00A76726" w:rsidP="00A76726">
      <w:pPr>
        <w:pStyle w:val="Tekstpodstawowy1"/>
        <w:tabs>
          <w:tab w:val="left" w:leader="dot" w:pos="3231"/>
          <w:tab w:val="center" w:pos="9072"/>
        </w:tabs>
        <w:spacing w:line="280" w:lineRule="atLeast"/>
        <w:ind w:firstLine="0"/>
        <w:rPr>
          <w:color w:val="auto"/>
        </w:rPr>
      </w:pPr>
      <w:r>
        <w:rPr>
          <w:b/>
          <w:color w:val="auto"/>
        </w:rPr>
        <w:t>3.</w:t>
      </w:r>
      <w:r>
        <w:rPr>
          <w:color w:val="auto"/>
        </w:rPr>
        <w:t xml:space="preserve"> </w:t>
      </w:r>
      <w:r>
        <w:rPr>
          <w:color w:val="auto"/>
        </w:rPr>
        <w:tab/>
        <w:t xml:space="preserve"> – członek</w:t>
      </w:r>
    </w:p>
    <w:p w:rsidR="00A76726" w:rsidRDefault="00A76726" w:rsidP="00A76726">
      <w:pPr>
        <w:pStyle w:val="Tekstpodstawowy1"/>
        <w:tabs>
          <w:tab w:val="center" w:pos="9072"/>
        </w:tabs>
        <w:spacing w:line="280" w:lineRule="atLeast"/>
        <w:ind w:firstLine="0"/>
        <w:rPr>
          <w:color w:val="auto"/>
        </w:rPr>
      </w:pPr>
      <w:r>
        <w:rPr>
          <w:color w:val="auto"/>
        </w:rPr>
        <w:t>na posiedzeniu w dniu ........................................... dotyczącym inwentaryzacji w .................................</w:t>
      </w:r>
    </w:p>
    <w:p w:rsidR="00A76726" w:rsidRDefault="00A76726" w:rsidP="00A76726">
      <w:pPr>
        <w:pStyle w:val="Tekstpodstawowy1"/>
        <w:tabs>
          <w:tab w:val="center" w:pos="9072"/>
        </w:tabs>
        <w:spacing w:line="280" w:lineRule="atLeast"/>
        <w:ind w:firstLine="0"/>
        <w:rPr>
          <w:color w:val="auto"/>
        </w:rPr>
      </w:pPr>
      <w:r>
        <w:rPr>
          <w:color w:val="auto"/>
        </w:rPr>
        <w:t>w dniach ...................................................... arkusze spisu z natury nr ..................................... dokonała</w:t>
      </w:r>
    </w:p>
    <w:p w:rsidR="00A76726" w:rsidRDefault="00A76726" w:rsidP="00A76726">
      <w:pPr>
        <w:pStyle w:val="Tekstpodstawowy1"/>
        <w:tabs>
          <w:tab w:val="center" w:pos="9072"/>
        </w:tabs>
        <w:spacing w:line="280" w:lineRule="atLeast"/>
        <w:ind w:firstLine="0"/>
        <w:rPr>
          <w:color w:val="auto"/>
        </w:rPr>
      </w:pPr>
      <w:r>
        <w:rPr>
          <w:color w:val="auto"/>
        </w:rPr>
        <w:t>weryfikacji aktywów i pasywów nie objętych spisem z natury lub uzgodnieniem sald:</w:t>
      </w:r>
    </w:p>
    <w:p w:rsidR="00A76726" w:rsidRDefault="00A76726" w:rsidP="00A76726">
      <w:pPr>
        <w:pStyle w:val="Tekstpodstawowy1"/>
        <w:spacing w:line="280" w:lineRule="atLeast"/>
        <w:rPr>
          <w:color w:val="auto"/>
        </w:rPr>
      </w:pPr>
    </w:p>
    <w:p w:rsidR="00A76726" w:rsidRDefault="00A76726" w:rsidP="00A76726">
      <w:pPr>
        <w:pStyle w:val="w5"/>
        <w:tabs>
          <w:tab w:val="right" w:leader="dot" w:pos="9072"/>
        </w:tabs>
        <w:spacing w:line="280" w:lineRule="atLeast"/>
      </w:pPr>
      <w:r>
        <w:rPr>
          <w:b/>
        </w:rPr>
        <w:t>a)</w:t>
      </w:r>
      <w:r>
        <w:tab/>
        <w:t>nazwa obiektu ......</w:t>
      </w:r>
      <w:r>
        <w:tab/>
        <w:t>,</w:t>
      </w:r>
    </w:p>
    <w:p w:rsidR="00A76726" w:rsidRDefault="00A76726" w:rsidP="00A76726">
      <w:pPr>
        <w:pStyle w:val="w5"/>
        <w:spacing w:line="280" w:lineRule="atLeast"/>
      </w:pPr>
      <w:r>
        <w:rPr>
          <w:b/>
        </w:rPr>
        <w:t>b)</w:t>
      </w:r>
      <w:r>
        <w:tab/>
        <w:t>rodzaj składników majątkowych: środki trwałe trudno dostępne, należności sporne i wątpliwe, należności i zobowiązania wobec pracowników, należności i zobowiązania publiczno – prawne, należności i zobowiązania wobec osób nie prowadzących ksiąg rachunkowych, środki trwałe w budowie,</w:t>
      </w:r>
    </w:p>
    <w:p w:rsidR="00A76726" w:rsidRDefault="00A76726" w:rsidP="00A76726">
      <w:pPr>
        <w:pStyle w:val="w5"/>
        <w:spacing w:line="280" w:lineRule="atLeast"/>
      </w:pPr>
      <w:r>
        <w:rPr>
          <w:b/>
        </w:rPr>
        <w:t>c)</w:t>
      </w:r>
      <w:r>
        <w:tab/>
        <w:t>weryfikacja obejmuje okres od ...................................................... do ..............................................  .</w:t>
      </w:r>
    </w:p>
    <w:p w:rsidR="00A76726" w:rsidRDefault="00A76726" w:rsidP="00A76726">
      <w:pPr>
        <w:pStyle w:val="Tekstpodstawowy1"/>
        <w:spacing w:line="280" w:lineRule="atLeast"/>
        <w:rPr>
          <w:color w:val="auto"/>
        </w:rPr>
      </w:pPr>
    </w:p>
    <w:p w:rsidR="00A76726" w:rsidRDefault="00A76726" w:rsidP="00A76726">
      <w:pPr>
        <w:pStyle w:val="Tekstpodstawowy1"/>
        <w:spacing w:line="280" w:lineRule="atLeast"/>
        <w:rPr>
          <w:b/>
          <w:color w:val="auto"/>
        </w:rPr>
      </w:pPr>
      <w:r>
        <w:rPr>
          <w:b/>
          <w:color w:val="auto"/>
        </w:rPr>
        <w:t>I. Rozliczenie wyników inwentaryzacji</w:t>
      </w:r>
    </w:p>
    <w:p w:rsidR="00A76726" w:rsidRDefault="00A76726" w:rsidP="00A76726">
      <w:pPr>
        <w:pStyle w:val="w5"/>
        <w:spacing w:line="280" w:lineRule="atLeast"/>
      </w:pPr>
      <w:r>
        <w:rPr>
          <w:b/>
        </w:rPr>
        <w:t>1)</w:t>
      </w:r>
      <w:r>
        <w:tab/>
        <w:t>Ustalony stan ewidencyjny:</w:t>
      </w:r>
    </w:p>
    <w:p w:rsidR="00A76726" w:rsidRDefault="00A76726" w:rsidP="00A76726">
      <w:pPr>
        <w:pStyle w:val="w10"/>
        <w:tabs>
          <w:tab w:val="right" w:leader="dot" w:pos="9072"/>
        </w:tabs>
        <w:spacing w:line="280" w:lineRule="atLeast"/>
      </w:pPr>
      <w:r>
        <w:rPr>
          <w:b/>
        </w:rPr>
        <w:t>–</w:t>
      </w:r>
      <w:r>
        <w:tab/>
        <w:t xml:space="preserve">środków trwałych w budowie – wartość ogółem </w:t>
      </w:r>
      <w:r>
        <w:tab/>
        <w:t>........... zł</w:t>
      </w:r>
    </w:p>
    <w:p w:rsidR="00A76726" w:rsidRDefault="00A76726" w:rsidP="00A76726">
      <w:pPr>
        <w:pStyle w:val="w10"/>
        <w:tabs>
          <w:tab w:val="right" w:leader="dot" w:pos="9072"/>
        </w:tabs>
        <w:spacing w:line="280" w:lineRule="atLeast"/>
      </w:pPr>
      <w:r>
        <w:rPr>
          <w:b/>
        </w:rPr>
        <w:t>–</w:t>
      </w:r>
      <w:r>
        <w:tab/>
        <w:t xml:space="preserve">środków trwałych trudno dostępnych oglądowi – wartość ogółem </w:t>
      </w:r>
      <w:r>
        <w:tab/>
        <w:t xml:space="preserve"> zł</w:t>
      </w:r>
    </w:p>
    <w:p w:rsidR="00A76726" w:rsidRDefault="00A76726" w:rsidP="00A76726">
      <w:pPr>
        <w:pStyle w:val="w10"/>
        <w:tabs>
          <w:tab w:val="right" w:leader="dot" w:pos="9072"/>
        </w:tabs>
        <w:spacing w:line="280" w:lineRule="atLeast"/>
      </w:pPr>
      <w:r>
        <w:rPr>
          <w:b/>
        </w:rPr>
        <w:t>–</w:t>
      </w:r>
      <w:r>
        <w:tab/>
        <w:t xml:space="preserve">należności spornych i wątpliwych – wartość ogółem </w:t>
      </w:r>
      <w:r>
        <w:tab/>
        <w:t xml:space="preserve"> zł</w:t>
      </w:r>
    </w:p>
    <w:p w:rsidR="00A76726" w:rsidRDefault="00A76726" w:rsidP="00A76726">
      <w:pPr>
        <w:pStyle w:val="w10"/>
        <w:tabs>
          <w:tab w:val="right" w:leader="dot" w:pos="9072"/>
        </w:tabs>
        <w:spacing w:line="280" w:lineRule="atLeast"/>
      </w:pPr>
      <w:r>
        <w:rPr>
          <w:b/>
        </w:rPr>
        <w:t>–</w:t>
      </w:r>
      <w:r>
        <w:t xml:space="preserve"> </w:t>
      </w:r>
      <w:r>
        <w:tab/>
      </w:r>
      <w:r>
        <w:tab/>
        <w:t xml:space="preserve"> zł</w:t>
      </w:r>
    </w:p>
    <w:p w:rsidR="00A76726" w:rsidRDefault="00A76726" w:rsidP="00A76726">
      <w:pPr>
        <w:pStyle w:val="w5"/>
        <w:spacing w:line="280" w:lineRule="atLeast"/>
      </w:pPr>
      <w:r>
        <w:rPr>
          <w:b/>
        </w:rPr>
        <w:t>2)</w:t>
      </w:r>
      <w:r>
        <w:tab/>
        <w:t>Ustalony stan wg dokumentów źródłowych:</w:t>
      </w:r>
    </w:p>
    <w:p w:rsidR="00A76726" w:rsidRDefault="00A76726" w:rsidP="00A76726">
      <w:pPr>
        <w:pStyle w:val="w10"/>
        <w:tabs>
          <w:tab w:val="right" w:leader="dot" w:pos="9072"/>
        </w:tabs>
        <w:spacing w:line="280" w:lineRule="atLeast"/>
      </w:pPr>
      <w:r>
        <w:rPr>
          <w:b/>
        </w:rPr>
        <w:t>–</w:t>
      </w:r>
      <w:r>
        <w:tab/>
        <w:t xml:space="preserve">środków trwałych w budowie – wartość ogółem </w:t>
      </w:r>
      <w:r>
        <w:tab/>
        <w:t>zł</w:t>
      </w:r>
    </w:p>
    <w:p w:rsidR="00A76726" w:rsidRDefault="00A76726" w:rsidP="00A76726">
      <w:pPr>
        <w:pStyle w:val="w10"/>
        <w:tabs>
          <w:tab w:val="right" w:leader="dot" w:pos="9072"/>
        </w:tabs>
        <w:spacing w:line="280" w:lineRule="atLeast"/>
      </w:pPr>
      <w:r>
        <w:rPr>
          <w:b/>
        </w:rPr>
        <w:t>–</w:t>
      </w:r>
      <w:r>
        <w:tab/>
        <w:t xml:space="preserve">środków trwałych trudno dostępnych oglądowi – wartość ogółem </w:t>
      </w:r>
      <w:r>
        <w:tab/>
        <w:t xml:space="preserve"> zł</w:t>
      </w:r>
    </w:p>
    <w:p w:rsidR="00A76726" w:rsidRDefault="00A76726" w:rsidP="00A76726">
      <w:pPr>
        <w:pStyle w:val="w10"/>
        <w:tabs>
          <w:tab w:val="right" w:leader="dot" w:pos="9072"/>
        </w:tabs>
        <w:spacing w:line="280" w:lineRule="atLeast"/>
      </w:pPr>
      <w:r>
        <w:rPr>
          <w:b/>
        </w:rPr>
        <w:t>–</w:t>
      </w:r>
      <w:r>
        <w:tab/>
        <w:t xml:space="preserve">należności spornych i wątpliwych – wartość ogółem </w:t>
      </w:r>
      <w:r>
        <w:tab/>
        <w:t xml:space="preserve"> zł</w:t>
      </w:r>
    </w:p>
    <w:p w:rsidR="00A76726" w:rsidRDefault="00A76726" w:rsidP="00A76726">
      <w:pPr>
        <w:pStyle w:val="w10"/>
        <w:tabs>
          <w:tab w:val="right" w:leader="dot" w:pos="9072"/>
        </w:tabs>
        <w:spacing w:line="280" w:lineRule="atLeast"/>
      </w:pPr>
      <w:r>
        <w:rPr>
          <w:b/>
        </w:rPr>
        <w:t>–</w:t>
      </w:r>
      <w:r>
        <w:tab/>
      </w:r>
      <w:r>
        <w:tab/>
        <w:t xml:space="preserve"> zł</w:t>
      </w:r>
    </w:p>
    <w:p w:rsidR="00A76726" w:rsidRDefault="00A76726" w:rsidP="00A76726">
      <w:pPr>
        <w:pStyle w:val="Tekstpodstawowy1"/>
        <w:tabs>
          <w:tab w:val="left" w:pos="567"/>
          <w:tab w:val="right" w:leader="dot" w:pos="9072"/>
        </w:tabs>
        <w:spacing w:line="280" w:lineRule="atLeast"/>
        <w:ind w:left="567" w:hanging="283"/>
        <w:rPr>
          <w:color w:val="auto"/>
        </w:rPr>
      </w:pPr>
      <w:r>
        <w:rPr>
          <w:color w:val="auto"/>
        </w:rPr>
        <w:lastRenderedPageBreak/>
        <w:t xml:space="preserve">                                                                         RAZEM </w:t>
      </w:r>
      <w:r>
        <w:rPr>
          <w:color w:val="auto"/>
        </w:rPr>
        <w:tab/>
        <w:t xml:space="preserve"> zł</w:t>
      </w:r>
    </w:p>
    <w:p w:rsidR="00A76726" w:rsidRDefault="00A76726" w:rsidP="00A76726">
      <w:pPr>
        <w:pStyle w:val="Tekstpodstawowy1"/>
        <w:rPr>
          <w:b/>
          <w:color w:val="auto"/>
        </w:rPr>
      </w:pPr>
      <w:r>
        <w:rPr>
          <w:b/>
          <w:color w:val="auto"/>
        </w:rPr>
        <w:t>II. Rozliczenie wyników inwentaryzacji innych składników majątkowych niż w pkt. I wg zestawienia różnic inwetaryzacyjnych wartość:</w:t>
      </w:r>
    </w:p>
    <w:p w:rsidR="00A76726" w:rsidRDefault="00A76726" w:rsidP="00A76726">
      <w:pPr>
        <w:pStyle w:val="w5"/>
      </w:pPr>
      <w:r>
        <w:rPr>
          <w:b/>
        </w:rPr>
        <w:t>1)</w:t>
      </w:r>
      <w:r>
        <w:tab/>
        <w:t>niedobory ogółem ................................ zł</w:t>
      </w:r>
    </w:p>
    <w:p w:rsidR="00A76726" w:rsidRDefault="00A76726" w:rsidP="00A76726">
      <w:pPr>
        <w:pStyle w:val="w5"/>
      </w:pPr>
      <w:r>
        <w:rPr>
          <w:b/>
        </w:rPr>
        <w:t>2)</w:t>
      </w:r>
      <w:r>
        <w:tab/>
        <w:t>nadwyżki ogółem ................................. zł</w:t>
      </w:r>
    </w:p>
    <w:p w:rsidR="00A76726" w:rsidRDefault="00A76726" w:rsidP="00A76726">
      <w:pPr>
        <w:pStyle w:val="Tekstpodstawowy1"/>
        <w:rPr>
          <w:color w:val="auto"/>
        </w:rPr>
      </w:pPr>
    </w:p>
    <w:p w:rsidR="00A76726" w:rsidRDefault="00A76726" w:rsidP="00A76726">
      <w:pPr>
        <w:pStyle w:val="Tekstpodstawowy1"/>
        <w:rPr>
          <w:b/>
          <w:color w:val="auto"/>
        </w:rPr>
      </w:pPr>
      <w:r>
        <w:rPr>
          <w:b/>
          <w:color w:val="auto"/>
        </w:rPr>
        <w:t>III. Komisja Inwentaryzacyjna po przeprowadzeniu postępowania wyjaśniającego ustala co następuje:</w:t>
      </w:r>
    </w:p>
    <w:p w:rsidR="00A76726" w:rsidRDefault="00A76726" w:rsidP="00A76726">
      <w:pPr>
        <w:pStyle w:val="w5"/>
        <w:tabs>
          <w:tab w:val="right" w:leader="dot" w:pos="9072"/>
        </w:tabs>
      </w:pPr>
      <w:r>
        <w:rPr>
          <w:b/>
        </w:rPr>
        <w:t>1)</w:t>
      </w:r>
      <w:r>
        <w:t xml:space="preserve"> </w:t>
      </w:r>
      <w:r>
        <w:tab/>
      </w:r>
      <w:r>
        <w:tab/>
      </w:r>
    </w:p>
    <w:p w:rsidR="00A76726" w:rsidRDefault="00A76726" w:rsidP="00A76726">
      <w:pPr>
        <w:pStyle w:val="w5"/>
        <w:tabs>
          <w:tab w:val="right" w:leader="dot" w:pos="9072"/>
        </w:tabs>
        <w:rPr>
          <w:b/>
        </w:rPr>
      </w:pPr>
    </w:p>
    <w:p w:rsidR="00A76726" w:rsidRDefault="00A76726" w:rsidP="00A76726">
      <w:pPr>
        <w:pStyle w:val="w5"/>
        <w:tabs>
          <w:tab w:val="right" w:leader="dot" w:pos="9072"/>
        </w:tabs>
      </w:pPr>
      <w:r>
        <w:rPr>
          <w:b/>
        </w:rPr>
        <w:t>2)</w:t>
      </w:r>
      <w:r>
        <w:tab/>
        <w:t>Przyczyny powstania ww. niedoborów (nadwyżek) ocenia następująco:</w:t>
      </w:r>
    </w:p>
    <w:p w:rsidR="00A76726" w:rsidRDefault="00A76726" w:rsidP="00A76726">
      <w:pPr>
        <w:pStyle w:val="w5"/>
        <w:tabs>
          <w:tab w:val="right" w:leader="dot" w:pos="9072"/>
        </w:tabs>
      </w:pPr>
      <w:r>
        <w:tab/>
      </w:r>
      <w:r>
        <w:tab/>
      </w:r>
    </w:p>
    <w:p w:rsidR="00A76726" w:rsidRDefault="00A76726" w:rsidP="00A76726">
      <w:pPr>
        <w:pStyle w:val="w5"/>
        <w:tabs>
          <w:tab w:val="right" w:leader="dot" w:pos="7654"/>
        </w:tabs>
      </w:pPr>
      <w:r>
        <w:rPr>
          <w:b/>
        </w:rPr>
        <w:t>3)</w:t>
      </w:r>
      <w:r>
        <w:tab/>
        <w:t>Zdaniem Komisji Inwentaryzacyjnej stwierdzone niedobory (nadwyżki) należy zakwalifikować jako:</w:t>
      </w:r>
    </w:p>
    <w:p w:rsidR="00A76726" w:rsidRDefault="00A76726" w:rsidP="00A76726">
      <w:pPr>
        <w:pStyle w:val="w10"/>
      </w:pPr>
      <w:r>
        <w:rPr>
          <w:b/>
        </w:rPr>
        <w:t>a)</w:t>
      </w:r>
      <w:r>
        <w:tab/>
        <w:t>niezawinione i spisać w ciężar strat nadzwyczajnych.</w:t>
      </w:r>
    </w:p>
    <w:p w:rsidR="00A76726" w:rsidRDefault="00A76726" w:rsidP="00A76726">
      <w:pPr>
        <w:pStyle w:val="w10"/>
      </w:pPr>
      <w:r>
        <w:rPr>
          <w:b/>
        </w:rPr>
        <w:t>b)</w:t>
      </w:r>
      <w:r>
        <w:tab/>
        <w:t>zawinione, obciążyć ich wartością osoby materialnie odpowiedzialne jak niżej:</w:t>
      </w:r>
    </w:p>
    <w:p w:rsidR="00A76726" w:rsidRDefault="00A76726" w:rsidP="00A76726">
      <w:pPr>
        <w:pStyle w:val="Tekstpodstawowy1"/>
        <w:tabs>
          <w:tab w:val="right" w:leader="dot" w:pos="9072"/>
        </w:tabs>
        <w:rPr>
          <w:color w:val="auto"/>
        </w:rPr>
      </w:pPr>
      <w:r>
        <w:rPr>
          <w:color w:val="auto"/>
        </w:rPr>
        <w:t>......................</w:t>
      </w:r>
      <w:r>
        <w:rPr>
          <w:color w:val="auto"/>
        </w:rPr>
        <w:tab/>
      </w:r>
    </w:p>
    <w:p w:rsidR="00A76726" w:rsidRDefault="00A76726" w:rsidP="00A76726">
      <w:pPr>
        <w:pStyle w:val="Tekstpodstawowy1"/>
        <w:rPr>
          <w:color w:val="auto"/>
        </w:rPr>
      </w:pPr>
    </w:p>
    <w:p w:rsidR="00A76726" w:rsidRDefault="00A76726" w:rsidP="00A76726">
      <w:pPr>
        <w:pStyle w:val="Tekstpodstawowy1"/>
        <w:rPr>
          <w:color w:val="auto"/>
        </w:rPr>
      </w:pPr>
    </w:p>
    <w:p w:rsidR="00A76726" w:rsidRDefault="00A76726" w:rsidP="00A76726">
      <w:pPr>
        <w:pStyle w:val="Tekstpodstawowy1"/>
        <w:rPr>
          <w:color w:val="auto"/>
        </w:rPr>
      </w:pPr>
    </w:p>
    <w:p w:rsidR="00A76726" w:rsidRDefault="00A76726" w:rsidP="00A76726">
      <w:pPr>
        <w:pStyle w:val="Tekstpodstawowy1"/>
        <w:rPr>
          <w:color w:val="auto"/>
        </w:rPr>
      </w:pPr>
      <w:r>
        <w:rPr>
          <w:color w:val="auto"/>
        </w:rPr>
        <w:t>..................................................</w:t>
      </w:r>
    </w:p>
    <w:p w:rsidR="00A76726" w:rsidRDefault="00A76726" w:rsidP="00A76726">
      <w:pPr>
        <w:pStyle w:val="Tekstpodstawowy1"/>
        <w:rPr>
          <w:i/>
          <w:color w:val="auto"/>
          <w:sz w:val="18"/>
        </w:rPr>
      </w:pPr>
      <w:r>
        <w:rPr>
          <w:i/>
          <w:color w:val="auto"/>
          <w:sz w:val="18"/>
        </w:rPr>
        <w:t xml:space="preserve">(podpis przewodniczącego komisji) </w:t>
      </w:r>
    </w:p>
    <w:p w:rsidR="00A76726" w:rsidRDefault="00A76726" w:rsidP="00A76726">
      <w:pPr>
        <w:pStyle w:val="Tekstpodstawowy1"/>
        <w:rPr>
          <w:color w:val="auto"/>
        </w:rPr>
      </w:pPr>
    </w:p>
    <w:p w:rsidR="00A76726" w:rsidRDefault="00A76726" w:rsidP="00A76726">
      <w:pPr>
        <w:pStyle w:val="Tekstpodstawowy1"/>
        <w:rPr>
          <w:color w:val="auto"/>
        </w:rPr>
      </w:pPr>
      <w:r>
        <w:rPr>
          <w:b/>
          <w:color w:val="auto"/>
        </w:rPr>
        <w:t>1.</w:t>
      </w:r>
      <w:r>
        <w:rPr>
          <w:color w:val="auto"/>
        </w:rPr>
        <w:t xml:space="preserve"> ..............................................</w:t>
      </w:r>
    </w:p>
    <w:p w:rsidR="00A76726" w:rsidRDefault="00A76726" w:rsidP="00A76726">
      <w:pPr>
        <w:pStyle w:val="Tekstpodstawowy1"/>
        <w:rPr>
          <w:color w:val="auto"/>
        </w:rPr>
      </w:pPr>
      <w:r>
        <w:rPr>
          <w:b/>
          <w:color w:val="auto"/>
        </w:rPr>
        <w:t>2.</w:t>
      </w:r>
      <w:r>
        <w:rPr>
          <w:color w:val="auto"/>
        </w:rPr>
        <w:t xml:space="preserve"> ..............................................</w:t>
      </w:r>
    </w:p>
    <w:p w:rsidR="00A76726" w:rsidRDefault="00A76726" w:rsidP="00A76726">
      <w:pPr>
        <w:pStyle w:val="Tekstpodstawowy1"/>
        <w:rPr>
          <w:i/>
          <w:color w:val="auto"/>
          <w:sz w:val="18"/>
        </w:rPr>
      </w:pPr>
      <w:r>
        <w:rPr>
          <w:i/>
          <w:color w:val="auto"/>
          <w:sz w:val="18"/>
        </w:rPr>
        <w:t xml:space="preserve">             (podpisy członków komisji) </w:t>
      </w:r>
    </w:p>
    <w:p w:rsidR="00A76726" w:rsidRDefault="00A76726" w:rsidP="00A76726">
      <w:pPr>
        <w:pStyle w:val="Tekstpodstawowy1"/>
        <w:rPr>
          <w:color w:val="auto"/>
        </w:rPr>
      </w:pPr>
      <w:r>
        <w:rPr>
          <w:color w:val="auto"/>
        </w:rPr>
        <w:t xml:space="preserve"> </w:t>
      </w:r>
    </w:p>
    <w:p w:rsidR="00A76726" w:rsidRDefault="00A76726" w:rsidP="00A76726">
      <w:pPr>
        <w:pStyle w:val="Tekstpodstawowy1"/>
        <w:rPr>
          <w:color w:val="auto"/>
        </w:rPr>
      </w:pPr>
    </w:p>
    <w:p w:rsidR="00A76726" w:rsidRDefault="00A76726" w:rsidP="00A76726">
      <w:pPr>
        <w:pStyle w:val="Tekstpodstawowy1"/>
        <w:tabs>
          <w:tab w:val="right" w:leader="dot" w:pos="9072"/>
        </w:tabs>
        <w:rPr>
          <w:color w:val="auto"/>
        </w:rPr>
      </w:pPr>
      <w:r>
        <w:rPr>
          <w:color w:val="auto"/>
        </w:rPr>
        <w:t>Opinia radcy prawnego:</w:t>
      </w:r>
      <w:r>
        <w:rPr>
          <w:color w:val="auto"/>
        </w:rPr>
        <w:tab/>
      </w:r>
    </w:p>
    <w:p w:rsidR="00A76726" w:rsidRDefault="00A76726" w:rsidP="00A76726">
      <w:pPr>
        <w:pStyle w:val="Tekstpodstawowy1"/>
        <w:tabs>
          <w:tab w:val="right" w:leader="dot" w:pos="9072"/>
        </w:tabs>
        <w:rPr>
          <w:color w:val="auto"/>
        </w:rPr>
      </w:pPr>
      <w:r>
        <w:rPr>
          <w:color w:val="auto"/>
        </w:rPr>
        <w:tab/>
      </w:r>
    </w:p>
    <w:p w:rsidR="00A76726" w:rsidRDefault="00A76726" w:rsidP="00A76726">
      <w:pPr>
        <w:pStyle w:val="Tekstpodstawowy1"/>
        <w:tabs>
          <w:tab w:val="right" w:leader="dot" w:pos="9072"/>
        </w:tabs>
        <w:rPr>
          <w:color w:val="auto"/>
        </w:rPr>
      </w:pPr>
      <w:r>
        <w:rPr>
          <w:color w:val="auto"/>
        </w:rPr>
        <w:tab/>
      </w:r>
    </w:p>
    <w:p w:rsidR="00A76726" w:rsidRDefault="00A76726" w:rsidP="00A76726">
      <w:pPr>
        <w:pStyle w:val="Tekstpodstawowy1"/>
        <w:rPr>
          <w:color w:val="auto"/>
        </w:rPr>
      </w:pPr>
    </w:p>
    <w:p w:rsidR="00A76726" w:rsidRDefault="00A76726" w:rsidP="00A76726">
      <w:pPr>
        <w:pStyle w:val="Tekstpodstawowy1"/>
        <w:rPr>
          <w:color w:val="auto"/>
        </w:rPr>
      </w:pPr>
    </w:p>
    <w:p w:rsidR="00A76726" w:rsidRDefault="00A76726" w:rsidP="00A76726">
      <w:pPr>
        <w:pStyle w:val="Tekstpodstawowy1"/>
        <w:ind w:firstLine="0"/>
        <w:rPr>
          <w:color w:val="auto"/>
        </w:rPr>
      </w:pPr>
      <w:r>
        <w:rPr>
          <w:color w:val="auto"/>
        </w:rPr>
        <w:t xml:space="preserve">      ..................................   .................................               ............................................... </w:t>
      </w:r>
    </w:p>
    <w:p w:rsidR="00A76726" w:rsidRDefault="00A76726" w:rsidP="00A76726">
      <w:pPr>
        <w:pStyle w:val="Tekstpodstawowy1"/>
        <w:ind w:firstLine="0"/>
        <w:rPr>
          <w:i/>
          <w:color w:val="auto"/>
          <w:sz w:val="18"/>
        </w:rPr>
      </w:pPr>
      <w:r>
        <w:rPr>
          <w:color w:val="auto"/>
        </w:rPr>
        <w:t xml:space="preserve">          </w:t>
      </w:r>
      <w:r>
        <w:rPr>
          <w:i/>
          <w:color w:val="auto"/>
          <w:sz w:val="18"/>
        </w:rPr>
        <w:t>miejscowość                                  data</w:t>
      </w:r>
      <w:r>
        <w:rPr>
          <w:color w:val="auto"/>
        </w:rPr>
        <w:tab/>
      </w:r>
      <w:r>
        <w:rPr>
          <w:color w:val="auto"/>
        </w:rPr>
        <w:tab/>
        <w:t xml:space="preserve">           </w:t>
      </w:r>
      <w:r>
        <w:rPr>
          <w:i/>
          <w:color w:val="auto"/>
          <w:sz w:val="18"/>
        </w:rPr>
        <w:t xml:space="preserve">                podpis radcy prawnego</w:t>
      </w:r>
    </w:p>
    <w:p w:rsidR="00A76726" w:rsidRDefault="00A76726" w:rsidP="00A76726">
      <w:pPr>
        <w:pStyle w:val="Tekstpodstawowy1"/>
        <w:rPr>
          <w:color w:val="auto"/>
        </w:rPr>
      </w:pPr>
    </w:p>
    <w:p w:rsidR="00A76726" w:rsidRDefault="00A76726" w:rsidP="00A76726"/>
    <w:p w:rsidR="00A76726" w:rsidRDefault="00A76726" w:rsidP="00A76726">
      <w:pPr>
        <w:tabs>
          <w:tab w:val="left" w:pos="5400"/>
        </w:tabs>
        <w:rPr>
          <w:iCs/>
          <w:sz w:val="22"/>
        </w:rPr>
      </w:pPr>
    </w:p>
    <w:p w:rsidR="00A76726" w:rsidRDefault="00A76726" w:rsidP="00A76726">
      <w:pPr>
        <w:tabs>
          <w:tab w:val="left" w:pos="5400"/>
        </w:tabs>
        <w:rPr>
          <w:iCs/>
          <w:sz w:val="22"/>
        </w:rPr>
      </w:pPr>
    </w:p>
    <w:p w:rsidR="00A76726" w:rsidRDefault="00A76726" w:rsidP="00A76726">
      <w:pPr>
        <w:tabs>
          <w:tab w:val="left" w:pos="5400"/>
        </w:tabs>
      </w:pPr>
    </w:p>
    <w:p w:rsidR="00A76726" w:rsidRDefault="00A76726" w:rsidP="00232755">
      <w:pPr>
        <w:autoSpaceDE w:val="0"/>
        <w:autoSpaceDN w:val="0"/>
        <w:adjustRightInd w:val="0"/>
        <w:rPr>
          <w:rFonts w:ascii="NimbusSanNo5TEE-Regu" w:eastAsiaTheme="minorHAnsi" w:hAnsi="NimbusSanNo5TEE-Regu" w:cs="NimbusSanNo5TEE-Regu"/>
          <w:sz w:val="18"/>
          <w:szCs w:val="18"/>
          <w:lang w:eastAsia="en-US"/>
        </w:rPr>
      </w:pPr>
    </w:p>
    <w:p w:rsidR="00A76726" w:rsidRDefault="00A76726" w:rsidP="00232755">
      <w:pPr>
        <w:autoSpaceDE w:val="0"/>
        <w:autoSpaceDN w:val="0"/>
        <w:adjustRightInd w:val="0"/>
        <w:rPr>
          <w:rFonts w:ascii="NimbusSanNo5TEE-Regu" w:eastAsiaTheme="minorHAnsi" w:hAnsi="NimbusSanNo5TEE-Regu" w:cs="NimbusSanNo5TEE-Regu"/>
          <w:sz w:val="18"/>
          <w:szCs w:val="18"/>
          <w:lang w:eastAsia="en-US"/>
        </w:rPr>
      </w:pPr>
    </w:p>
    <w:p w:rsidR="00A76726" w:rsidRDefault="00A76726" w:rsidP="00232755">
      <w:pPr>
        <w:autoSpaceDE w:val="0"/>
        <w:autoSpaceDN w:val="0"/>
        <w:adjustRightInd w:val="0"/>
        <w:rPr>
          <w:rFonts w:ascii="NimbusSanNo5TEE-Regu" w:eastAsiaTheme="minorHAnsi" w:hAnsi="NimbusSanNo5TEE-Regu" w:cs="NimbusSanNo5TEE-Regu"/>
          <w:sz w:val="18"/>
          <w:szCs w:val="18"/>
          <w:lang w:eastAsia="en-US"/>
        </w:rPr>
      </w:pPr>
    </w:p>
    <w:p w:rsidR="00A76726" w:rsidRDefault="00A76726" w:rsidP="00232755">
      <w:pPr>
        <w:autoSpaceDE w:val="0"/>
        <w:autoSpaceDN w:val="0"/>
        <w:adjustRightInd w:val="0"/>
        <w:rPr>
          <w:rFonts w:ascii="NimbusSanNo5TEE-Regu" w:eastAsiaTheme="minorHAnsi" w:hAnsi="NimbusSanNo5TEE-Regu" w:cs="NimbusSanNo5TEE-Regu"/>
          <w:sz w:val="18"/>
          <w:szCs w:val="18"/>
          <w:lang w:eastAsia="en-US"/>
        </w:rPr>
      </w:pPr>
    </w:p>
    <w:p w:rsidR="00A76726" w:rsidRDefault="00A76726" w:rsidP="00232755">
      <w:pPr>
        <w:autoSpaceDE w:val="0"/>
        <w:autoSpaceDN w:val="0"/>
        <w:adjustRightInd w:val="0"/>
        <w:rPr>
          <w:rFonts w:ascii="NimbusSanNo5TEE-Regu" w:eastAsiaTheme="minorHAnsi" w:hAnsi="NimbusSanNo5TEE-Regu" w:cs="NimbusSanNo5TEE-Regu"/>
          <w:sz w:val="18"/>
          <w:szCs w:val="18"/>
          <w:lang w:eastAsia="en-US"/>
        </w:rPr>
      </w:pPr>
    </w:p>
    <w:p w:rsidR="00A76726" w:rsidRPr="003D759B" w:rsidRDefault="00A76726" w:rsidP="00232755">
      <w:pPr>
        <w:autoSpaceDE w:val="0"/>
        <w:autoSpaceDN w:val="0"/>
        <w:adjustRightInd w:val="0"/>
        <w:rPr>
          <w:rFonts w:ascii="NimbusSanNo5TEE-Regu" w:eastAsiaTheme="minorHAnsi" w:hAnsi="NimbusSanNo5TEE-Regu" w:cs="NimbusSanNo5TEE-Regu"/>
          <w:sz w:val="18"/>
          <w:szCs w:val="18"/>
          <w:lang w:eastAsia="en-US"/>
        </w:rPr>
      </w:pPr>
    </w:p>
    <w:sectPr w:rsidR="00A76726" w:rsidRPr="003D759B" w:rsidSect="00B67A7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8F" w:rsidRDefault="007F2E8F" w:rsidP="008219E5">
      <w:r>
        <w:separator/>
      </w:r>
    </w:p>
  </w:endnote>
  <w:endnote w:type="continuationSeparator" w:id="0">
    <w:p w:rsidR="007F2E8F" w:rsidRDefault="007F2E8F" w:rsidP="0082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NimbusSanNo5TEE-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8F" w:rsidRDefault="007F2E8F" w:rsidP="008219E5">
      <w:r>
        <w:separator/>
      </w:r>
    </w:p>
  </w:footnote>
  <w:footnote w:type="continuationSeparator" w:id="0">
    <w:p w:rsidR="007F2E8F" w:rsidRDefault="007F2E8F" w:rsidP="00821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6B3"/>
    <w:multiLevelType w:val="singleLevel"/>
    <w:tmpl w:val="AE4C08B6"/>
    <w:lvl w:ilvl="0">
      <w:numFmt w:val="bullet"/>
      <w:lvlText w:val="-"/>
      <w:lvlJc w:val="left"/>
      <w:pPr>
        <w:tabs>
          <w:tab w:val="num" w:pos="360"/>
        </w:tabs>
        <w:ind w:left="360" w:hanging="360"/>
      </w:pPr>
      <w:rPr>
        <w:rFonts w:hint="default"/>
      </w:rPr>
    </w:lvl>
  </w:abstractNum>
  <w:abstractNum w:abstractNumId="1">
    <w:nsid w:val="394C64DB"/>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76E27CF8"/>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1E"/>
    <w:rsid w:val="00037EB0"/>
    <w:rsid w:val="00043367"/>
    <w:rsid w:val="000547AD"/>
    <w:rsid w:val="000A06DE"/>
    <w:rsid w:val="000E2F8F"/>
    <w:rsid w:val="00140391"/>
    <w:rsid w:val="00164C53"/>
    <w:rsid w:val="0019089E"/>
    <w:rsid w:val="00193131"/>
    <w:rsid w:val="001A3160"/>
    <w:rsid w:val="001B7AAC"/>
    <w:rsid w:val="001C07E4"/>
    <w:rsid w:val="001D63AD"/>
    <w:rsid w:val="0023105D"/>
    <w:rsid w:val="00232755"/>
    <w:rsid w:val="00264F74"/>
    <w:rsid w:val="002E193C"/>
    <w:rsid w:val="0030053B"/>
    <w:rsid w:val="003333BA"/>
    <w:rsid w:val="00351BC2"/>
    <w:rsid w:val="003655C3"/>
    <w:rsid w:val="003801C5"/>
    <w:rsid w:val="0038572A"/>
    <w:rsid w:val="003B5D6F"/>
    <w:rsid w:val="003D759B"/>
    <w:rsid w:val="003F6982"/>
    <w:rsid w:val="00450C2F"/>
    <w:rsid w:val="004877F8"/>
    <w:rsid w:val="005151E4"/>
    <w:rsid w:val="00534A2A"/>
    <w:rsid w:val="005930BB"/>
    <w:rsid w:val="005D23A8"/>
    <w:rsid w:val="005D70EA"/>
    <w:rsid w:val="006250C3"/>
    <w:rsid w:val="00653963"/>
    <w:rsid w:val="00695B3E"/>
    <w:rsid w:val="006A0779"/>
    <w:rsid w:val="006B7A6B"/>
    <w:rsid w:val="006C6648"/>
    <w:rsid w:val="00750528"/>
    <w:rsid w:val="007D1C53"/>
    <w:rsid w:val="007D2BF7"/>
    <w:rsid w:val="007F2E8F"/>
    <w:rsid w:val="008219E5"/>
    <w:rsid w:val="008A1F1E"/>
    <w:rsid w:val="008D6707"/>
    <w:rsid w:val="008F3BB6"/>
    <w:rsid w:val="0092397C"/>
    <w:rsid w:val="00963266"/>
    <w:rsid w:val="00973415"/>
    <w:rsid w:val="00994F5B"/>
    <w:rsid w:val="009B2C0D"/>
    <w:rsid w:val="00A45FA1"/>
    <w:rsid w:val="00A657D7"/>
    <w:rsid w:val="00A7341A"/>
    <w:rsid w:val="00A76726"/>
    <w:rsid w:val="00A9371E"/>
    <w:rsid w:val="00AA4572"/>
    <w:rsid w:val="00AA575C"/>
    <w:rsid w:val="00B10666"/>
    <w:rsid w:val="00B406BB"/>
    <w:rsid w:val="00B67A74"/>
    <w:rsid w:val="00B962A9"/>
    <w:rsid w:val="00BA656C"/>
    <w:rsid w:val="00BD2E25"/>
    <w:rsid w:val="00BD3752"/>
    <w:rsid w:val="00BD7125"/>
    <w:rsid w:val="00C07DAA"/>
    <w:rsid w:val="00C477E1"/>
    <w:rsid w:val="00C66273"/>
    <w:rsid w:val="00CA2BEC"/>
    <w:rsid w:val="00CB384F"/>
    <w:rsid w:val="00D06370"/>
    <w:rsid w:val="00D230D4"/>
    <w:rsid w:val="00D26A05"/>
    <w:rsid w:val="00D3050E"/>
    <w:rsid w:val="00D42D29"/>
    <w:rsid w:val="00D75512"/>
    <w:rsid w:val="00D83518"/>
    <w:rsid w:val="00D92912"/>
    <w:rsid w:val="00DC152E"/>
    <w:rsid w:val="00DD0BEA"/>
    <w:rsid w:val="00DE01E5"/>
    <w:rsid w:val="00E212C6"/>
    <w:rsid w:val="00E44207"/>
    <w:rsid w:val="00E74493"/>
    <w:rsid w:val="00E74CD0"/>
    <w:rsid w:val="00EB222E"/>
    <w:rsid w:val="00ED0AD2"/>
    <w:rsid w:val="00F7198F"/>
    <w:rsid w:val="00FA5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7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9371E"/>
    <w:pPr>
      <w:spacing w:line="360" w:lineRule="auto"/>
      <w:jc w:val="center"/>
    </w:pPr>
    <w:rPr>
      <w:b/>
      <w:sz w:val="28"/>
      <w:szCs w:val="20"/>
    </w:rPr>
  </w:style>
  <w:style w:type="character" w:customStyle="1" w:styleId="TekstpodstawowyZnak">
    <w:name w:val="Tekst podstawowy Znak"/>
    <w:basedOn w:val="Domylnaczcionkaakapitu"/>
    <w:link w:val="Tekstpodstawowy"/>
    <w:rsid w:val="00A9371E"/>
    <w:rPr>
      <w:rFonts w:ascii="Times New Roman" w:eastAsia="Times New Roman" w:hAnsi="Times New Roman" w:cs="Times New Roman"/>
      <w:b/>
      <w:sz w:val="28"/>
      <w:szCs w:val="20"/>
      <w:lang w:eastAsia="pl-PL"/>
    </w:rPr>
  </w:style>
  <w:style w:type="paragraph" w:styleId="Tekstprzypisukocowego">
    <w:name w:val="endnote text"/>
    <w:basedOn w:val="Normalny"/>
    <w:link w:val="TekstprzypisukocowegoZnak"/>
    <w:uiPriority w:val="99"/>
    <w:semiHidden/>
    <w:unhideWhenUsed/>
    <w:rsid w:val="008219E5"/>
    <w:rPr>
      <w:sz w:val="20"/>
      <w:szCs w:val="20"/>
    </w:rPr>
  </w:style>
  <w:style w:type="character" w:customStyle="1" w:styleId="TekstprzypisukocowegoZnak">
    <w:name w:val="Tekst przypisu końcowego Znak"/>
    <w:basedOn w:val="Domylnaczcionkaakapitu"/>
    <w:link w:val="Tekstprzypisukocowego"/>
    <w:uiPriority w:val="99"/>
    <w:semiHidden/>
    <w:rsid w:val="008219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19E5"/>
    <w:rPr>
      <w:vertAlign w:val="superscript"/>
    </w:rPr>
  </w:style>
  <w:style w:type="paragraph" w:customStyle="1" w:styleId="Tekstpodstawowy1">
    <w:name w:val="Tekst podstawowy1"/>
    <w:rsid w:val="00CB384F"/>
    <w:pPr>
      <w:suppressAutoHyphens/>
      <w:spacing w:after="0" w:line="304" w:lineRule="atLeast"/>
      <w:ind w:firstLine="283"/>
      <w:jc w:val="both"/>
    </w:pPr>
    <w:rPr>
      <w:rFonts w:ascii="Times New Roman" w:eastAsia="Times New Roman" w:hAnsi="Times New Roman" w:cs="Times New Roman"/>
      <w:color w:val="000000"/>
      <w:szCs w:val="20"/>
      <w:lang w:eastAsia="ar-SA"/>
    </w:rPr>
  </w:style>
  <w:style w:type="paragraph" w:customStyle="1" w:styleId="body3">
    <w:name w:val="body3"/>
    <w:basedOn w:val="Tekstpodstawowy1"/>
    <w:rsid w:val="00CB384F"/>
    <w:pPr>
      <w:spacing w:line="220" w:lineRule="atLeast"/>
      <w:ind w:left="4535" w:firstLine="0"/>
    </w:pPr>
    <w:rPr>
      <w:color w:val="auto"/>
      <w:sz w:val="18"/>
    </w:rPr>
  </w:style>
  <w:style w:type="paragraph" w:customStyle="1" w:styleId="t1">
    <w:name w:val="t1"/>
    <w:basedOn w:val="Tekstpodstawowy1"/>
    <w:rsid w:val="00CB384F"/>
    <w:pPr>
      <w:spacing w:line="240" w:lineRule="auto"/>
      <w:ind w:firstLine="0"/>
      <w:jc w:val="center"/>
    </w:pPr>
    <w:rPr>
      <w:b/>
      <w:color w:val="auto"/>
      <w:sz w:val="32"/>
    </w:rPr>
  </w:style>
  <w:style w:type="paragraph" w:customStyle="1" w:styleId="tyt3">
    <w:name w:val="tyt3"/>
    <w:basedOn w:val="Tekstpodstawowy1"/>
    <w:rsid w:val="00B962A9"/>
    <w:pPr>
      <w:spacing w:after="113"/>
      <w:ind w:firstLine="0"/>
      <w:jc w:val="center"/>
    </w:pPr>
    <w:rPr>
      <w:b/>
      <w:color w:val="auto"/>
    </w:rPr>
  </w:style>
  <w:style w:type="paragraph" w:customStyle="1" w:styleId="w5">
    <w:name w:val="w5"/>
    <w:basedOn w:val="Tekstpodstawowy1"/>
    <w:rsid w:val="00B962A9"/>
    <w:pPr>
      <w:tabs>
        <w:tab w:val="left" w:pos="283"/>
      </w:tabs>
      <w:ind w:left="283" w:hanging="283"/>
    </w:pPr>
    <w:rPr>
      <w:color w:val="auto"/>
    </w:rPr>
  </w:style>
  <w:style w:type="paragraph" w:styleId="Nagwek">
    <w:name w:val="header"/>
    <w:basedOn w:val="Normalny"/>
    <w:link w:val="NagwekZnak"/>
    <w:rsid w:val="002E193C"/>
    <w:pPr>
      <w:tabs>
        <w:tab w:val="center" w:pos="4536"/>
        <w:tab w:val="right" w:pos="9072"/>
      </w:tabs>
      <w:suppressAutoHyphens/>
    </w:pPr>
    <w:rPr>
      <w:sz w:val="20"/>
      <w:szCs w:val="20"/>
      <w:lang w:eastAsia="ar-SA"/>
    </w:rPr>
  </w:style>
  <w:style w:type="character" w:customStyle="1" w:styleId="NagwekZnak">
    <w:name w:val="Nagłówek Znak"/>
    <w:basedOn w:val="Domylnaczcionkaakapitu"/>
    <w:link w:val="Nagwek"/>
    <w:rsid w:val="002E193C"/>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2E193C"/>
    <w:pPr>
      <w:suppressAutoHyphens/>
    </w:pPr>
    <w:rPr>
      <w:sz w:val="20"/>
      <w:szCs w:val="20"/>
      <w:lang w:eastAsia="ar-SA"/>
    </w:rPr>
  </w:style>
  <w:style w:type="paragraph" w:customStyle="1" w:styleId="w10">
    <w:name w:val="w10"/>
    <w:basedOn w:val="w5"/>
    <w:rsid w:val="00232755"/>
    <w:pPr>
      <w:tabs>
        <w:tab w:val="left" w:pos="567"/>
      </w:tabs>
      <w:ind w:left="567"/>
    </w:pPr>
  </w:style>
  <w:style w:type="paragraph" w:customStyle="1" w:styleId="Tekstpodstawowywcity21">
    <w:name w:val="Tekst podstawowy wcięty 21"/>
    <w:basedOn w:val="Normalny"/>
    <w:rsid w:val="00F7198F"/>
    <w:pPr>
      <w:suppressAutoHyphens/>
      <w:ind w:left="360"/>
    </w:pPr>
    <w:rPr>
      <w:b/>
      <w:szCs w:val="20"/>
      <w:lang w:eastAsia="ar-SA"/>
    </w:rPr>
  </w:style>
  <w:style w:type="paragraph" w:styleId="Tekstpodstawowywcity2">
    <w:name w:val="Body Text Indent 2"/>
    <w:basedOn w:val="Normalny"/>
    <w:link w:val="Tekstpodstawowywcity2Znak"/>
    <w:uiPriority w:val="99"/>
    <w:semiHidden/>
    <w:unhideWhenUsed/>
    <w:rsid w:val="007D1C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D1C53"/>
    <w:rPr>
      <w:rFonts w:ascii="Times New Roman" w:eastAsia="Times New Roman" w:hAnsi="Times New Roman" w:cs="Times New Roman"/>
      <w:sz w:val="24"/>
      <w:szCs w:val="24"/>
      <w:lang w:eastAsia="pl-PL"/>
    </w:rPr>
  </w:style>
  <w:style w:type="paragraph" w:styleId="NormalnyWeb">
    <w:name w:val="Normal (Web)"/>
    <w:basedOn w:val="Normalny"/>
    <w:rsid w:val="00994F5B"/>
    <w:pPr>
      <w:spacing w:before="40"/>
      <w:ind w:left="454"/>
      <w:jc w:val="both"/>
    </w:pPr>
    <w:rPr>
      <w:szCs w:val="20"/>
    </w:rPr>
  </w:style>
  <w:style w:type="paragraph" w:styleId="Tekstdymka">
    <w:name w:val="Balloon Text"/>
    <w:basedOn w:val="Normalny"/>
    <w:link w:val="TekstdymkaZnak"/>
    <w:uiPriority w:val="99"/>
    <w:semiHidden/>
    <w:unhideWhenUsed/>
    <w:rsid w:val="008F3BB6"/>
    <w:rPr>
      <w:rFonts w:ascii="Tahoma" w:hAnsi="Tahoma" w:cs="Tahoma"/>
      <w:sz w:val="16"/>
      <w:szCs w:val="16"/>
    </w:rPr>
  </w:style>
  <w:style w:type="character" w:customStyle="1" w:styleId="TekstdymkaZnak">
    <w:name w:val="Tekst dymka Znak"/>
    <w:basedOn w:val="Domylnaczcionkaakapitu"/>
    <w:link w:val="Tekstdymka"/>
    <w:uiPriority w:val="99"/>
    <w:semiHidden/>
    <w:rsid w:val="008F3B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7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9371E"/>
    <w:pPr>
      <w:spacing w:line="360" w:lineRule="auto"/>
      <w:jc w:val="center"/>
    </w:pPr>
    <w:rPr>
      <w:b/>
      <w:sz w:val="28"/>
      <w:szCs w:val="20"/>
    </w:rPr>
  </w:style>
  <w:style w:type="character" w:customStyle="1" w:styleId="TekstpodstawowyZnak">
    <w:name w:val="Tekst podstawowy Znak"/>
    <w:basedOn w:val="Domylnaczcionkaakapitu"/>
    <w:link w:val="Tekstpodstawowy"/>
    <w:rsid w:val="00A9371E"/>
    <w:rPr>
      <w:rFonts w:ascii="Times New Roman" w:eastAsia="Times New Roman" w:hAnsi="Times New Roman" w:cs="Times New Roman"/>
      <w:b/>
      <w:sz w:val="28"/>
      <w:szCs w:val="20"/>
      <w:lang w:eastAsia="pl-PL"/>
    </w:rPr>
  </w:style>
  <w:style w:type="paragraph" w:styleId="Tekstprzypisukocowego">
    <w:name w:val="endnote text"/>
    <w:basedOn w:val="Normalny"/>
    <w:link w:val="TekstprzypisukocowegoZnak"/>
    <w:uiPriority w:val="99"/>
    <w:semiHidden/>
    <w:unhideWhenUsed/>
    <w:rsid w:val="008219E5"/>
    <w:rPr>
      <w:sz w:val="20"/>
      <w:szCs w:val="20"/>
    </w:rPr>
  </w:style>
  <w:style w:type="character" w:customStyle="1" w:styleId="TekstprzypisukocowegoZnak">
    <w:name w:val="Tekst przypisu końcowego Znak"/>
    <w:basedOn w:val="Domylnaczcionkaakapitu"/>
    <w:link w:val="Tekstprzypisukocowego"/>
    <w:uiPriority w:val="99"/>
    <w:semiHidden/>
    <w:rsid w:val="008219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19E5"/>
    <w:rPr>
      <w:vertAlign w:val="superscript"/>
    </w:rPr>
  </w:style>
  <w:style w:type="paragraph" w:customStyle="1" w:styleId="Tekstpodstawowy1">
    <w:name w:val="Tekst podstawowy1"/>
    <w:rsid w:val="00CB384F"/>
    <w:pPr>
      <w:suppressAutoHyphens/>
      <w:spacing w:after="0" w:line="304" w:lineRule="atLeast"/>
      <w:ind w:firstLine="283"/>
      <w:jc w:val="both"/>
    </w:pPr>
    <w:rPr>
      <w:rFonts w:ascii="Times New Roman" w:eastAsia="Times New Roman" w:hAnsi="Times New Roman" w:cs="Times New Roman"/>
      <w:color w:val="000000"/>
      <w:szCs w:val="20"/>
      <w:lang w:eastAsia="ar-SA"/>
    </w:rPr>
  </w:style>
  <w:style w:type="paragraph" w:customStyle="1" w:styleId="body3">
    <w:name w:val="body3"/>
    <w:basedOn w:val="Tekstpodstawowy1"/>
    <w:rsid w:val="00CB384F"/>
    <w:pPr>
      <w:spacing w:line="220" w:lineRule="atLeast"/>
      <w:ind w:left="4535" w:firstLine="0"/>
    </w:pPr>
    <w:rPr>
      <w:color w:val="auto"/>
      <w:sz w:val="18"/>
    </w:rPr>
  </w:style>
  <w:style w:type="paragraph" w:customStyle="1" w:styleId="t1">
    <w:name w:val="t1"/>
    <w:basedOn w:val="Tekstpodstawowy1"/>
    <w:rsid w:val="00CB384F"/>
    <w:pPr>
      <w:spacing w:line="240" w:lineRule="auto"/>
      <w:ind w:firstLine="0"/>
      <w:jc w:val="center"/>
    </w:pPr>
    <w:rPr>
      <w:b/>
      <w:color w:val="auto"/>
      <w:sz w:val="32"/>
    </w:rPr>
  </w:style>
  <w:style w:type="paragraph" w:customStyle="1" w:styleId="tyt3">
    <w:name w:val="tyt3"/>
    <w:basedOn w:val="Tekstpodstawowy1"/>
    <w:rsid w:val="00B962A9"/>
    <w:pPr>
      <w:spacing w:after="113"/>
      <w:ind w:firstLine="0"/>
      <w:jc w:val="center"/>
    </w:pPr>
    <w:rPr>
      <w:b/>
      <w:color w:val="auto"/>
    </w:rPr>
  </w:style>
  <w:style w:type="paragraph" w:customStyle="1" w:styleId="w5">
    <w:name w:val="w5"/>
    <w:basedOn w:val="Tekstpodstawowy1"/>
    <w:rsid w:val="00B962A9"/>
    <w:pPr>
      <w:tabs>
        <w:tab w:val="left" w:pos="283"/>
      </w:tabs>
      <w:ind w:left="283" w:hanging="283"/>
    </w:pPr>
    <w:rPr>
      <w:color w:val="auto"/>
    </w:rPr>
  </w:style>
  <w:style w:type="paragraph" w:styleId="Nagwek">
    <w:name w:val="header"/>
    <w:basedOn w:val="Normalny"/>
    <w:link w:val="NagwekZnak"/>
    <w:rsid w:val="002E193C"/>
    <w:pPr>
      <w:tabs>
        <w:tab w:val="center" w:pos="4536"/>
        <w:tab w:val="right" w:pos="9072"/>
      </w:tabs>
      <w:suppressAutoHyphens/>
    </w:pPr>
    <w:rPr>
      <w:sz w:val="20"/>
      <w:szCs w:val="20"/>
      <w:lang w:eastAsia="ar-SA"/>
    </w:rPr>
  </w:style>
  <w:style w:type="character" w:customStyle="1" w:styleId="NagwekZnak">
    <w:name w:val="Nagłówek Znak"/>
    <w:basedOn w:val="Domylnaczcionkaakapitu"/>
    <w:link w:val="Nagwek"/>
    <w:rsid w:val="002E193C"/>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2E193C"/>
    <w:pPr>
      <w:suppressAutoHyphens/>
    </w:pPr>
    <w:rPr>
      <w:sz w:val="20"/>
      <w:szCs w:val="20"/>
      <w:lang w:eastAsia="ar-SA"/>
    </w:rPr>
  </w:style>
  <w:style w:type="paragraph" w:customStyle="1" w:styleId="w10">
    <w:name w:val="w10"/>
    <w:basedOn w:val="w5"/>
    <w:rsid w:val="00232755"/>
    <w:pPr>
      <w:tabs>
        <w:tab w:val="left" w:pos="567"/>
      </w:tabs>
      <w:ind w:left="567"/>
    </w:pPr>
  </w:style>
  <w:style w:type="paragraph" w:customStyle="1" w:styleId="Tekstpodstawowywcity21">
    <w:name w:val="Tekst podstawowy wcięty 21"/>
    <w:basedOn w:val="Normalny"/>
    <w:rsid w:val="00F7198F"/>
    <w:pPr>
      <w:suppressAutoHyphens/>
      <w:ind w:left="360"/>
    </w:pPr>
    <w:rPr>
      <w:b/>
      <w:szCs w:val="20"/>
      <w:lang w:eastAsia="ar-SA"/>
    </w:rPr>
  </w:style>
  <w:style w:type="paragraph" w:styleId="Tekstpodstawowywcity2">
    <w:name w:val="Body Text Indent 2"/>
    <w:basedOn w:val="Normalny"/>
    <w:link w:val="Tekstpodstawowywcity2Znak"/>
    <w:uiPriority w:val="99"/>
    <w:semiHidden/>
    <w:unhideWhenUsed/>
    <w:rsid w:val="007D1C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D1C53"/>
    <w:rPr>
      <w:rFonts w:ascii="Times New Roman" w:eastAsia="Times New Roman" w:hAnsi="Times New Roman" w:cs="Times New Roman"/>
      <w:sz w:val="24"/>
      <w:szCs w:val="24"/>
      <w:lang w:eastAsia="pl-PL"/>
    </w:rPr>
  </w:style>
  <w:style w:type="paragraph" w:styleId="NormalnyWeb">
    <w:name w:val="Normal (Web)"/>
    <w:basedOn w:val="Normalny"/>
    <w:rsid w:val="00994F5B"/>
    <w:pPr>
      <w:spacing w:before="40"/>
      <w:ind w:left="454"/>
      <w:jc w:val="both"/>
    </w:pPr>
    <w:rPr>
      <w:szCs w:val="20"/>
    </w:rPr>
  </w:style>
  <w:style w:type="paragraph" w:styleId="Tekstdymka">
    <w:name w:val="Balloon Text"/>
    <w:basedOn w:val="Normalny"/>
    <w:link w:val="TekstdymkaZnak"/>
    <w:uiPriority w:val="99"/>
    <w:semiHidden/>
    <w:unhideWhenUsed/>
    <w:rsid w:val="008F3BB6"/>
    <w:rPr>
      <w:rFonts w:ascii="Tahoma" w:hAnsi="Tahoma" w:cs="Tahoma"/>
      <w:sz w:val="16"/>
      <w:szCs w:val="16"/>
    </w:rPr>
  </w:style>
  <w:style w:type="character" w:customStyle="1" w:styleId="TekstdymkaZnak">
    <w:name w:val="Tekst dymka Znak"/>
    <w:basedOn w:val="Domylnaczcionkaakapitu"/>
    <w:link w:val="Tekstdymka"/>
    <w:uiPriority w:val="99"/>
    <w:semiHidden/>
    <w:rsid w:val="008F3BB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5F8E-6841-4CDF-B3D5-486E23D6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6571</Words>
  <Characters>39431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7</cp:revision>
  <cp:lastPrinted>2011-07-16T07:25:00Z</cp:lastPrinted>
  <dcterms:created xsi:type="dcterms:W3CDTF">2011-07-15T12:53:00Z</dcterms:created>
  <dcterms:modified xsi:type="dcterms:W3CDTF">2011-07-16T07:26:00Z</dcterms:modified>
</cp:coreProperties>
</file>