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F3" w:rsidRPr="00757441" w:rsidRDefault="004503F3" w:rsidP="00757441">
      <w:pPr>
        <w:widowControl w:val="0"/>
        <w:suppressAutoHyphens/>
        <w:spacing w:after="0" w:line="240" w:lineRule="auto"/>
        <w:jc w:val="center"/>
        <w:rPr>
          <w:rFonts w:ascii="Times New Roman" w:eastAsia="SimSun" w:hAnsi="Times New Roman"/>
          <w:kern w:val="1"/>
          <w:sz w:val="20"/>
          <w:szCs w:val="20"/>
          <w:lang w:eastAsia="hi-IN" w:bidi="hi-IN"/>
        </w:rPr>
      </w:pPr>
    </w:p>
    <w:p w:rsidR="004503F3" w:rsidRPr="00757441" w:rsidRDefault="00BC1435" w:rsidP="0075744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r w:rsidRPr="00757441">
        <w:rPr>
          <w:rFonts w:ascii="Times New Roman" w:eastAsia="SimSun" w:hAnsi="Times New Roman" w:cs="Times New Roman"/>
          <w:color w:val="000000"/>
          <w:kern w:val="1"/>
          <w:sz w:val="20"/>
          <w:szCs w:val="20"/>
          <w:lang w:eastAsia="hi-IN" w:bidi="hi-IN"/>
        </w:rPr>
        <w:t xml:space="preserve">Załącznik nr </w:t>
      </w:r>
      <w:r w:rsidR="007D1BBE">
        <w:rPr>
          <w:rFonts w:ascii="Times New Roman" w:eastAsia="SimSun" w:hAnsi="Times New Roman" w:cs="Times New Roman"/>
          <w:color w:val="000000"/>
          <w:kern w:val="1"/>
          <w:sz w:val="20"/>
          <w:szCs w:val="20"/>
          <w:lang w:eastAsia="hi-IN" w:bidi="hi-IN"/>
        </w:rPr>
        <w:t xml:space="preserve">1 C do SIWZ </w:t>
      </w:r>
      <w:bookmarkStart w:id="0" w:name="_GoBack"/>
      <w:bookmarkEnd w:id="0"/>
    </w:p>
    <w:p w:rsidR="00BA7D8D" w:rsidRDefault="00BA7D8D" w:rsidP="00757441">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p>
    <w:p w:rsidR="0021742D" w:rsidRPr="00897B41" w:rsidRDefault="00897B41" w:rsidP="00897B41">
      <w:pPr>
        <w:widowControl w:val="0"/>
        <w:suppressAutoHyphens/>
        <w:spacing w:after="0" w:line="240" w:lineRule="auto"/>
        <w:jc w:val="center"/>
        <w:rPr>
          <w:rFonts w:ascii="Times New Roman" w:hAnsi="Times New Roman" w:cs="Times New Roman"/>
          <w:b/>
          <w:sz w:val="24"/>
          <w:szCs w:val="24"/>
        </w:rPr>
      </w:pPr>
      <w:r w:rsidRPr="00897B41">
        <w:rPr>
          <w:rFonts w:ascii="Times New Roman" w:eastAsia="SimSun" w:hAnsi="Times New Roman" w:cs="Times New Roman"/>
          <w:b/>
          <w:kern w:val="1"/>
          <w:sz w:val="24"/>
          <w:szCs w:val="24"/>
          <w:lang w:eastAsia="hi-IN" w:bidi="hi-IN"/>
        </w:rPr>
        <w:t xml:space="preserve">CZĘŚCI I </w:t>
      </w:r>
      <w:r w:rsidRPr="00897B41">
        <w:rPr>
          <w:rFonts w:ascii="Times New Roman" w:eastAsia="SimSun" w:hAnsi="Times New Roman" w:cs="Times New Roman"/>
          <w:b/>
          <w:bCs/>
          <w:kern w:val="1"/>
          <w:sz w:val="24"/>
          <w:szCs w:val="24"/>
          <w:lang w:eastAsia="hi-IN" w:bidi="hi-IN"/>
        </w:rPr>
        <w:t xml:space="preserve"> - </w:t>
      </w:r>
      <w:r w:rsidRPr="00897B41">
        <w:rPr>
          <w:rFonts w:ascii="Times New Roman" w:eastAsia="Arial" w:hAnsi="Times New Roman" w:cs="Times New Roman"/>
          <w:b/>
          <w:sz w:val="24"/>
          <w:szCs w:val="24"/>
        </w:rPr>
        <w:t>Zakup i dostawa</w:t>
      </w:r>
      <w:r w:rsidRPr="00897B41">
        <w:rPr>
          <w:rFonts w:ascii="Times New Roman" w:hAnsi="Times New Roman" w:cs="Times New Roman"/>
          <w:b/>
          <w:sz w:val="24"/>
          <w:szCs w:val="24"/>
        </w:rPr>
        <w:t>, oprogramowania biurowego, materiałów szkolnych, pomocy dydaktycznych i wyposażenia pracowni do prowadzenia zajęć w</w:t>
      </w:r>
      <w:r w:rsidR="0021742D" w:rsidRPr="00897B41">
        <w:rPr>
          <w:rFonts w:ascii="Times New Roman" w:eastAsia="SimSun" w:hAnsi="Times New Roman" w:cs="Times New Roman"/>
          <w:b/>
          <w:bCs/>
          <w:kern w:val="1"/>
          <w:sz w:val="24"/>
          <w:szCs w:val="24"/>
          <w:lang w:eastAsia="hi-IN" w:bidi="hi-IN"/>
        </w:rPr>
        <w:t xml:space="preserve"> </w:t>
      </w:r>
    </w:p>
    <w:p w:rsidR="004503F3" w:rsidRPr="00897B41" w:rsidRDefault="0021742D" w:rsidP="00757441">
      <w:pPr>
        <w:widowControl w:val="0"/>
        <w:suppressAutoHyphens/>
        <w:spacing w:after="0" w:line="240" w:lineRule="auto"/>
        <w:jc w:val="center"/>
        <w:rPr>
          <w:rFonts w:ascii="Times New Roman" w:eastAsia="SimSun" w:hAnsi="Times New Roman" w:cs="Times New Roman"/>
          <w:b/>
          <w:bCs/>
          <w:kern w:val="1"/>
          <w:sz w:val="24"/>
          <w:szCs w:val="24"/>
          <w:u w:val="single"/>
          <w:lang w:eastAsia="hi-IN" w:bidi="hi-IN"/>
        </w:rPr>
      </w:pPr>
      <w:r w:rsidRPr="00897B41">
        <w:rPr>
          <w:rFonts w:ascii="Times New Roman" w:eastAsia="SimSun" w:hAnsi="Times New Roman" w:cs="Times New Roman"/>
          <w:b/>
          <w:bCs/>
          <w:kern w:val="1"/>
          <w:sz w:val="24"/>
          <w:szCs w:val="24"/>
          <w:u w:val="single"/>
          <w:lang w:eastAsia="hi-IN" w:bidi="hi-IN"/>
        </w:rPr>
        <w:t>Publiczn</w:t>
      </w:r>
      <w:r w:rsidR="00AF297D">
        <w:rPr>
          <w:rFonts w:ascii="Times New Roman" w:eastAsia="SimSun" w:hAnsi="Times New Roman" w:cs="Times New Roman"/>
          <w:b/>
          <w:bCs/>
          <w:kern w:val="1"/>
          <w:sz w:val="24"/>
          <w:szCs w:val="24"/>
          <w:u w:val="single"/>
          <w:lang w:eastAsia="hi-IN" w:bidi="hi-IN"/>
        </w:rPr>
        <w:t>ej</w:t>
      </w:r>
      <w:r w:rsidRPr="00897B41">
        <w:rPr>
          <w:rFonts w:ascii="Times New Roman" w:eastAsia="SimSun" w:hAnsi="Times New Roman" w:cs="Times New Roman"/>
          <w:b/>
          <w:bCs/>
          <w:kern w:val="1"/>
          <w:sz w:val="24"/>
          <w:szCs w:val="24"/>
          <w:u w:val="single"/>
          <w:lang w:eastAsia="hi-IN" w:bidi="hi-IN"/>
        </w:rPr>
        <w:t xml:space="preserve"> Szko</w:t>
      </w:r>
      <w:r w:rsidR="00AF297D">
        <w:rPr>
          <w:rFonts w:ascii="Times New Roman" w:eastAsia="SimSun" w:hAnsi="Times New Roman" w:cs="Times New Roman"/>
          <w:b/>
          <w:bCs/>
          <w:kern w:val="1"/>
          <w:sz w:val="24"/>
          <w:szCs w:val="24"/>
          <w:u w:val="single"/>
          <w:lang w:eastAsia="hi-IN" w:bidi="hi-IN"/>
        </w:rPr>
        <w:t>le</w:t>
      </w:r>
      <w:r w:rsidRPr="00897B41">
        <w:rPr>
          <w:rFonts w:ascii="Times New Roman" w:eastAsia="SimSun" w:hAnsi="Times New Roman" w:cs="Times New Roman"/>
          <w:b/>
          <w:bCs/>
          <w:kern w:val="1"/>
          <w:sz w:val="24"/>
          <w:szCs w:val="24"/>
          <w:u w:val="single"/>
          <w:lang w:eastAsia="hi-IN" w:bidi="hi-IN"/>
        </w:rPr>
        <w:t xml:space="preserve"> Podstawow</w:t>
      </w:r>
      <w:r w:rsidR="00AF297D">
        <w:rPr>
          <w:rFonts w:ascii="Times New Roman" w:eastAsia="SimSun" w:hAnsi="Times New Roman" w:cs="Times New Roman"/>
          <w:b/>
          <w:bCs/>
          <w:kern w:val="1"/>
          <w:sz w:val="24"/>
          <w:szCs w:val="24"/>
          <w:u w:val="single"/>
          <w:lang w:eastAsia="hi-IN" w:bidi="hi-IN"/>
        </w:rPr>
        <w:t>ej</w:t>
      </w:r>
      <w:r w:rsidRPr="00897B41">
        <w:rPr>
          <w:rFonts w:ascii="Times New Roman" w:eastAsia="SimSun" w:hAnsi="Times New Roman" w:cs="Times New Roman"/>
          <w:b/>
          <w:bCs/>
          <w:kern w:val="1"/>
          <w:sz w:val="24"/>
          <w:szCs w:val="24"/>
          <w:u w:val="single"/>
          <w:lang w:eastAsia="hi-IN" w:bidi="hi-IN"/>
        </w:rPr>
        <w:t xml:space="preserve"> im. H. Sienkiewicza w </w:t>
      </w:r>
      <w:r w:rsidR="003D7717" w:rsidRPr="00897B41">
        <w:rPr>
          <w:rFonts w:ascii="Times New Roman" w:eastAsia="SimSun" w:hAnsi="Times New Roman" w:cs="Times New Roman"/>
          <w:b/>
          <w:bCs/>
          <w:kern w:val="1"/>
          <w:sz w:val="24"/>
          <w:szCs w:val="24"/>
          <w:u w:val="single"/>
          <w:lang w:eastAsia="hi-IN" w:bidi="hi-IN"/>
        </w:rPr>
        <w:t>R</w:t>
      </w:r>
      <w:r w:rsidR="00AF2B58" w:rsidRPr="00897B41">
        <w:rPr>
          <w:rFonts w:ascii="Times New Roman" w:eastAsia="SimSun" w:hAnsi="Times New Roman" w:cs="Times New Roman"/>
          <w:b/>
          <w:bCs/>
          <w:kern w:val="1"/>
          <w:sz w:val="24"/>
          <w:szCs w:val="24"/>
          <w:u w:val="single"/>
          <w:lang w:eastAsia="hi-IN" w:bidi="hi-IN"/>
        </w:rPr>
        <w:t>o</w:t>
      </w:r>
      <w:r w:rsidR="003D7717" w:rsidRPr="00897B41">
        <w:rPr>
          <w:rFonts w:ascii="Times New Roman" w:eastAsia="SimSun" w:hAnsi="Times New Roman" w:cs="Times New Roman"/>
          <w:b/>
          <w:bCs/>
          <w:kern w:val="1"/>
          <w:sz w:val="24"/>
          <w:szCs w:val="24"/>
          <w:u w:val="single"/>
          <w:lang w:eastAsia="hi-IN" w:bidi="hi-IN"/>
        </w:rPr>
        <w:t>golin</w:t>
      </w:r>
      <w:r w:rsidRPr="00897B41">
        <w:rPr>
          <w:rFonts w:ascii="Times New Roman" w:eastAsia="SimSun" w:hAnsi="Times New Roman" w:cs="Times New Roman"/>
          <w:b/>
          <w:bCs/>
          <w:kern w:val="1"/>
          <w:sz w:val="24"/>
          <w:szCs w:val="24"/>
          <w:u w:val="single"/>
          <w:lang w:eastAsia="hi-IN" w:bidi="hi-IN"/>
        </w:rPr>
        <w:t>ie</w:t>
      </w:r>
    </w:p>
    <w:p w:rsidR="00897B41" w:rsidRDefault="00897B41" w:rsidP="00757441">
      <w:pPr>
        <w:widowControl w:val="0"/>
        <w:suppressAutoHyphens/>
        <w:spacing w:after="0" w:line="240" w:lineRule="auto"/>
        <w:jc w:val="center"/>
        <w:rPr>
          <w:rFonts w:ascii="Times New Roman" w:eastAsia="SimSun" w:hAnsi="Times New Roman" w:cs="Times New Roman"/>
          <w:b/>
          <w:bCs/>
          <w:kern w:val="1"/>
          <w:sz w:val="20"/>
          <w:szCs w:val="20"/>
          <w:u w:val="single"/>
          <w:lang w:eastAsia="hi-IN" w:bidi="hi-IN"/>
        </w:rPr>
      </w:pPr>
    </w:p>
    <w:p w:rsidR="004503F3" w:rsidRDefault="00897B41" w:rsidP="00AF297D">
      <w:pPr>
        <w:widowControl w:val="0"/>
        <w:suppressAutoHyphens/>
        <w:spacing w:after="0" w:line="240" w:lineRule="auto"/>
        <w:jc w:val="center"/>
        <w:rPr>
          <w:rFonts w:ascii="Times New Roman" w:eastAsia="SimSun" w:hAnsi="Times New Roman" w:cs="Times New Roman"/>
          <w:b/>
          <w:color w:val="000000"/>
          <w:kern w:val="1"/>
          <w:sz w:val="24"/>
          <w:szCs w:val="24"/>
          <w:lang w:eastAsia="hi-IN" w:bidi="hi-IN"/>
        </w:rPr>
      </w:pPr>
      <w:r w:rsidRPr="003518E9">
        <w:rPr>
          <w:rFonts w:ascii="Times New Roman" w:eastAsia="SimSun" w:hAnsi="Times New Roman" w:cs="Times New Roman"/>
          <w:b/>
          <w:color w:val="000000"/>
          <w:kern w:val="1"/>
          <w:sz w:val="24"/>
          <w:szCs w:val="24"/>
          <w:lang w:eastAsia="hi-IN" w:bidi="hi-IN"/>
        </w:rPr>
        <w:t>OPIS PRZEDMIOTU ZAMÓWIENIA</w:t>
      </w:r>
    </w:p>
    <w:p w:rsidR="00AF297D" w:rsidRDefault="00AF297D" w:rsidP="00AF297D">
      <w:pPr>
        <w:widowControl w:val="0"/>
        <w:suppressAutoHyphens/>
        <w:spacing w:after="0" w:line="240" w:lineRule="auto"/>
        <w:jc w:val="center"/>
        <w:rPr>
          <w:rFonts w:ascii="Times New Roman" w:eastAsia="SimSun" w:hAnsi="Times New Roman" w:cs="Times New Roman"/>
          <w:b/>
          <w:bCs/>
          <w:kern w:val="1"/>
          <w:sz w:val="20"/>
          <w:szCs w:val="20"/>
          <w:u w:val="single"/>
          <w:lang w:eastAsia="hi-IN" w:bidi="hi-IN"/>
        </w:rPr>
      </w:pPr>
    </w:p>
    <w:p w:rsidR="00AF297D" w:rsidRDefault="00AF297D" w:rsidP="00AF297D">
      <w:pPr>
        <w:spacing w:after="0" w:line="240" w:lineRule="auto"/>
        <w:rPr>
          <w:rFonts w:ascii="Times New Roman" w:hAnsi="Times New Roman"/>
        </w:rPr>
      </w:pPr>
      <w:r>
        <w:rPr>
          <w:rFonts w:ascii="Times New Roman" w:hAnsi="Times New Roman"/>
          <w:b/>
          <w:bCs/>
        </w:rPr>
        <w:t xml:space="preserve">1.  Określenie przedmiotu  zamówienia: </w:t>
      </w:r>
    </w:p>
    <w:p w:rsidR="00AF297D" w:rsidRDefault="00AF297D" w:rsidP="00AF297D">
      <w:pPr>
        <w:widowControl w:val="0"/>
        <w:suppressAutoHyphens/>
        <w:spacing w:after="0" w:line="240" w:lineRule="auto"/>
        <w:jc w:val="both"/>
        <w:rPr>
          <w:rFonts w:ascii="Times New Roman" w:hAnsi="Times New Roman"/>
        </w:rPr>
      </w:pPr>
      <w:r>
        <w:rPr>
          <w:rFonts w:ascii="Times New Roman" w:hAnsi="Times New Roman"/>
        </w:rPr>
        <w:t xml:space="preserve">Przedmiotem zamówienia jest zakup i </w:t>
      </w:r>
      <w:r>
        <w:rPr>
          <w:rFonts w:ascii="Times New Roman" w:hAnsi="Times New Roman"/>
          <w:bCs/>
        </w:rPr>
        <w:t>dostawa</w:t>
      </w:r>
      <w:r>
        <w:rPr>
          <w:rFonts w:ascii="Times New Roman" w:hAnsi="Times New Roman"/>
        </w:rPr>
        <w:t xml:space="preserve"> z</w:t>
      </w:r>
      <w:r>
        <w:rPr>
          <w:rFonts w:ascii="Times New Roman" w:eastAsia="Arial" w:hAnsi="Times New Roman" w:cs="Times New Roman"/>
          <w:sz w:val="24"/>
          <w:szCs w:val="24"/>
        </w:rPr>
        <w:t>akup i dostawa</w:t>
      </w:r>
      <w:r>
        <w:rPr>
          <w:rFonts w:ascii="Times New Roman" w:hAnsi="Times New Roman" w:cs="Times New Roman"/>
          <w:sz w:val="24"/>
          <w:szCs w:val="24"/>
        </w:rPr>
        <w:t xml:space="preserve">, oprogramowania biurowego, materiałów szkolnych, pomocy dydaktycznych i wyposażenia pracowni do prowadzenia zajęć </w:t>
      </w:r>
      <w:r w:rsidRPr="00AF297D">
        <w:rPr>
          <w:rFonts w:ascii="Times New Roman" w:hAnsi="Times New Roman" w:cs="Times New Roman"/>
          <w:sz w:val="24"/>
          <w:szCs w:val="24"/>
        </w:rPr>
        <w:t xml:space="preserve">w </w:t>
      </w:r>
      <w:r w:rsidRPr="00AF297D">
        <w:rPr>
          <w:rFonts w:ascii="Times New Roman" w:eastAsia="SimSun" w:hAnsi="Times New Roman" w:cs="Times New Roman"/>
          <w:bCs/>
          <w:kern w:val="1"/>
          <w:sz w:val="24"/>
          <w:szCs w:val="24"/>
          <w:u w:val="single"/>
          <w:lang w:eastAsia="hi-IN" w:bidi="hi-IN"/>
        </w:rPr>
        <w:t>Publicznej Szkole Podstawowej im. H. Sienkiewicza w Rogolinie</w:t>
      </w:r>
      <w:r>
        <w:rPr>
          <w:rFonts w:ascii="Times New Roman" w:hAnsi="Times New Roman"/>
        </w:rPr>
        <w:t xml:space="preserve">. Wszystkie artkuły muszą być fabrycznie nowe, wolne od wad oraz dopuszczone do stosowania w szkołach i placówkach oświatowych. </w:t>
      </w:r>
    </w:p>
    <w:p w:rsidR="00AF297D" w:rsidRPr="00AF297D" w:rsidRDefault="00AF297D" w:rsidP="00AF297D">
      <w:pPr>
        <w:rPr>
          <w:rFonts w:ascii="Times New Roman" w:hAnsi="Times New Roman"/>
        </w:rPr>
      </w:pPr>
      <w:r>
        <w:rPr>
          <w:rFonts w:ascii="Times New Roman" w:hAnsi="Times New Roman"/>
          <w:b/>
          <w:bCs/>
        </w:rPr>
        <w:t>Minimalne parametry niżej wymienionych artykułów:</w:t>
      </w:r>
    </w:p>
    <w:tbl>
      <w:tblPr>
        <w:tblW w:w="9923" w:type="dxa"/>
        <w:tblInd w:w="-147" w:type="dxa"/>
        <w:tblLayout w:type="fixed"/>
        <w:tblLook w:val="0000" w:firstRow="0" w:lastRow="0" w:firstColumn="0" w:lastColumn="0" w:noHBand="0" w:noVBand="0"/>
      </w:tblPr>
      <w:tblGrid>
        <w:gridCol w:w="568"/>
        <w:gridCol w:w="40"/>
        <w:gridCol w:w="2086"/>
        <w:gridCol w:w="4678"/>
        <w:gridCol w:w="1275"/>
        <w:gridCol w:w="1276"/>
      </w:tblGrid>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shd w:val="clear" w:color="auto" w:fill="A6A6A6"/>
          </w:tcPr>
          <w:p w:rsidR="00757441" w:rsidRPr="00757441" w:rsidRDefault="00757441" w:rsidP="00757441">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Lp.</w:t>
            </w:r>
          </w:p>
        </w:tc>
        <w:tc>
          <w:tcPr>
            <w:tcW w:w="2086" w:type="dxa"/>
            <w:tcBorders>
              <w:top w:val="single" w:sz="4" w:space="0" w:color="000000"/>
              <w:left w:val="single" w:sz="4" w:space="0" w:color="000000"/>
              <w:bottom w:val="single" w:sz="4" w:space="0" w:color="000000"/>
              <w:right w:val="single" w:sz="4" w:space="0" w:color="000000"/>
            </w:tcBorders>
            <w:shd w:val="clear" w:color="auto" w:fill="A6A6A6"/>
          </w:tcPr>
          <w:p w:rsidR="00757441" w:rsidRPr="00757441" w:rsidRDefault="00757441" w:rsidP="00757441">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Nazwa artykułu</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cPr>
          <w:p w:rsidR="00757441" w:rsidRPr="00757441" w:rsidRDefault="00757441" w:rsidP="00757441">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Opis przedmiotu zamówienia</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rsidR="00757441" w:rsidRPr="00757441" w:rsidRDefault="00757441" w:rsidP="00757441">
            <w:pPr>
              <w:widowControl w:val="0"/>
              <w:suppressAutoHyphens/>
              <w:spacing w:after="0" w:line="240" w:lineRule="auto"/>
              <w:rPr>
                <w:rFonts w:ascii="Times New Roman" w:eastAsia="SimSun" w:hAnsi="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 xml:space="preserve">Zamawiana ilość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757441" w:rsidRPr="00757441" w:rsidRDefault="00757441" w:rsidP="00757441">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 xml:space="preserve">Jednostka miary </w:t>
            </w:r>
          </w:p>
        </w:tc>
      </w:tr>
      <w:tr w:rsidR="0021742D" w:rsidRPr="00757441" w:rsidTr="00B5586B">
        <w:tc>
          <w:tcPr>
            <w:tcW w:w="9923" w:type="dxa"/>
            <w:gridSpan w:val="6"/>
            <w:tcBorders>
              <w:top w:val="single" w:sz="4" w:space="0" w:color="000000"/>
              <w:left w:val="single" w:sz="4" w:space="0" w:color="000000"/>
              <w:bottom w:val="single" w:sz="4" w:space="0" w:color="000000"/>
              <w:right w:val="single" w:sz="4" w:space="0" w:color="000000"/>
            </w:tcBorders>
          </w:tcPr>
          <w:p w:rsidR="0021742D" w:rsidRPr="0021742D" w:rsidRDefault="0021742D" w:rsidP="0021742D">
            <w:pPr>
              <w:spacing w:after="0" w:line="240" w:lineRule="auto"/>
              <w:jc w:val="center"/>
              <w:rPr>
                <w:rFonts w:ascii="Times New Roman" w:hAnsi="Times New Roman" w:cs="Times New Roman"/>
                <w:b/>
                <w:sz w:val="24"/>
                <w:szCs w:val="20"/>
              </w:rPr>
            </w:pPr>
            <w:r w:rsidRPr="0021742D">
              <w:rPr>
                <w:rFonts w:ascii="Times New Roman" w:hAnsi="Times New Roman" w:cs="Times New Roman"/>
                <w:b/>
                <w:sz w:val="24"/>
                <w:szCs w:val="20"/>
              </w:rPr>
              <w:t>GEOGRAFIA</w:t>
            </w:r>
          </w:p>
          <w:p w:rsidR="0021742D" w:rsidRPr="0021742D" w:rsidRDefault="0021742D" w:rsidP="0021742D">
            <w:pPr>
              <w:widowControl w:val="0"/>
              <w:suppressAutoHyphens/>
              <w:spacing w:after="0" w:line="240" w:lineRule="auto"/>
              <w:jc w:val="center"/>
              <w:rPr>
                <w:rFonts w:ascii="Times New Roman" w:eastAsia="SimSun" w:hAnsi="Times New Roman" w:cs="Times New Roman"/>
                <w:kern w:val="1"/>
                <w:sz w:val="24"/>
                <w:szCs w:val="20"/>
                <w:lang w:eastAsia="hi-IN" w:bidi="hi-IN"/>
              </w:rPr>
            </w:pP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Mapa fizyczna</w:t>
            </w:r>
            <w:r w:rsidR="004876ED">
              <w:rPr>
                <w:rFonts w:ascii="Times New Roman" w:hAnsi="Times New Roman" w:cs="Times New Roman"/>
                <w:sz w:val="20"/>
                <w:szCs w:val="20"/>
              </w:rPr>
              <w:t xml:space="preserve"> Antarktyda</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fizyczna </w:t>
            </w:r>
            <w:r w:rsidR="004876ED">
              <w:rPr>
                <w:rFonts w:ascii="Times New Roman" w:hAnsi="Times New Roman"/>
                <w:sz w:val="20"/>
                <w:szCs w:val="20"/>
              </w:rPr>
              <w:t xml:space="preserve">Antarktyda </w:t>
            </w:r>
            <w:r w:rsidRPr="00757441">
              <w:rPr>
                <w:rFonts w:ascii="Times New Roman" w:hAnsi="Times New Roman"/>
                <w:sz w:val="20"/>
                <w:szCs w:val="20"/>
              </w:rPr>
              <w:t xml:space="preserve"> - wymiary min. 160 x 120 cm - laminowana dwustronnie folią strukturalną o podwyższonej wytrzymałości na rozdzieranie.</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21742D"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dwustronna - Afryka </w:t>
            </w:r>
            <w:r w:rsidRPr="00757441">
              <w:rPr>
                <w:rFonts w:ascii="Times New Roman" w:hAnsi="Times New Roman" w:cs="Times New Roman"/>
                <w:sz w:val="20"/>
                <w:szCs w:val="20"/>
              </w:rPr>
              <w:t>- mapa polityczna, mapa fizyczna</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cs="Times New Roman"/>
                <w:sz w:val="20"/>
                <w:szCs w:val="20"/>
              </w:rPr>
            </w:pPr>
            <w:r w:rsidRPr="00757441">
              <w:rPr>
                <w:rFonts w:ascii="Times New Roman" w:hAnsi="Times New Roman"/>
                <w:sz w:val="20"/>
                <w:szCs w:val="20"/>
              </w:rPr>
              <w:t>Dwustronna mapa Afryki - mapa polityczna, mapa fizyczna, o wymiarach min. 100 x 140 cm, laminowana z dw</w:t>
            </w:r>
            <w:r w:rsidRPr="00757441">
              <w:rPr>
                <w:rFonts w:ascii="Times New Roman" w:hAnsi="Times New Roman"/>
                <w:sz w:val="20"/>
                <w:szCs w:val="20"/>
                <w:lang w:val="es-ES_tradnl"/>
              </w:rPr>
              <w:t>ó</w:t>
            </w:r>
            <w:r w:rsidRPr="00757441">
              <w:rPr>
                <w:rFonts w:ascii="Times New Roman" w:hAnsi="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7E6BE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dwustronna - Ameryka Południowa </w:t>
            </w:r>
            <w:r w:rsidRPr="00757441">
              <w:rPr>
                <w:rFonts w:ascii="Times New Roman" w:hAnsi="Times New Roman" w:cs="Times New Roman"/>
                <w:sz w:val="20"/>
                <w:szCs w:val="20"/>
              </w:rPr>
              <w:t>- mapa polityczna, mapa fizyczna</w:t>
            </w:r>
            <w:r w:rsidRPr="00757441">
              <w:rPr>
                <w:rFonts w:ascii="Times New Roman" w:hAnsi="Times New Roman"/>
                <w:sz w:val="20"/>
                <w:szCs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jc w:val="both"/>
              <w:rPr>
                <w:rFonts w:ascii="Times New Roman" w:hAnsi="Times New Roman"/>
                <w:sz w:val="20"/>
                <w:szCs w:val="20"/>
              </w:rPr>
            </w:pPr>
            <w:r w:rsidRPr="00757441">
              <w:rPr>
                <w:rFonts w:ascii="Times New Roman" w:hAnsi="Times New Roman"/>
                <w:sz w:val="20"/>
                <w:szCs w:val="20"/>
              </w:rPr>
              <w:t>Mapa dwustronna - Ameryka Południowa - mapa polityczna, mapa fizyczna –  wymiary min.  100 x 140 cm, laminowana z dw</w:t>
            </w:r>
            <w:r w:rsidRPr="00757441">
              <w:rPr>
                <w:rFonts w:ascii="Times New Roman" w:hAnsi="Times New Roman"/>
                <w:sz w:val="20"/>
                <w:szCs w:val="20"/>
                <w:lang w:val="es-ES_tradnl"/>
              </w:rPr>
              <w:t>ó</w:t>
            </w:r>
            <w:r w:rsidRPr="00757441">
              <w:rPr>
                <w:rFonts w:ascii="Times New Roman" w:hAnsi="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7E6BE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dwustronna - Ameryka Północna </w:t>
            </w:r>
            <w:r w:rsidRPr="00757441">
              <w:rPr>
                <w:rFonts w:ascii="Times New Roman" w:hAnsi="Times New Roman" w:cs="Times New Roman"/>
                <w:sz w:val="20"/>
                <w:szCs w:val="20"/>
              </w:rPr>
              <w:t>mapa polityczna, mapa fizyczna</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Ameryka Północna - 100 x 140 cm - mapa polityczna, mapa fizyczna – dwustronna, laminowana z dwóch stron, chroniona przed wilgocią, zgnieceniem, zabrudzeniem </w:t>
            </w:r>
            <w:r w:rsidRPr="00757441">
              <w:rPr>
                <w:rFonts w:ascii="Times New Roman" w:hAnsi="Times New Roman" w:cs="Times New Roman"/>
                <w:sz w:val="20"/>
                <w:szCs w:val="20"/>
              </w:rPr>
              <w:br/>
              <w:t>i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7E6BE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5</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dwustronna - Australia </w:t>
            </w:r>
            <w:r w:rsidRPr="00757441">
              <w:rPr>
                <w:rFonts w:ascii="Times New Roman" w:hAnsi="Times New Roman" w:cs="Times New Roman"/>
                <w:sz w:val="20"/>
                <w:szCs w:val="20"/>
              </w:rPr>
              <w:t>mapa polityczna, mapa fizyczna</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dwustronna - Australia - mapa polityczna, mapa fizyczna, wymiary min. 100 x 140 cm, laminowana </w:t>
            </w:r>
            <w:r w:rsidRPr="00757441">
              <w:rPr>
                <w:rFonts w:ascii="Arial Unicode MS" w:eastAsia="Arial Unicode MS" w:hAnsi="Arial Unicode MS" w:cs="Arial Unicode MS"/>
                <w:sz w:val="20"/>
                <w:szCs w:val="20"/>
              </w:rPr>
              <w:t xml:space="preserve"> </w:t>
            </w:r>
            <w:r w:rsidRPr="00757441">
              <w:rPr>
                <w:rFonts w:ascii="Times New Roman" w:hAnsi="Times New Roman"/>
                <w:sz w:val="20"/>
                <w:szCs w:val="20"/>
              </w:rPr>
              <w:t>z dw</w:t>
            </w:r>
            <w:r w:rsidRPr="00757441">
              <w:rPr>
                <w:rFonts w:ascii="Times New Roman" w:hAnsi="Times New Roman"/>
                <w:sz w:val="20"/>
                <w:szCs w:val="20"/>
                <w:lang w:val="es-ES_tradnl"/>
              </w:rPr>
              <w:t>ó</w:t>
            </w:r>
            <w:r w:rsidRPr="00757441">
              <w:rPr>
                <w:rFonts w:ascii="Times New Roman" w:hAnsi="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7E6BE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6</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dwustronna - Azja - </w:t>
            </w:r>
            <w:r w:rsidRPr="00757441">
              <w:rPr>
                <w:rFonts w:ascii="Times New Roman" w:hAnsi="Times New Roman" w:cs="Times New Roman"/>
                <w:sz w:val="20"/>
                <w:szCs w:val="20"/>
              </w:rPr>
              <w:t>mapa polityczna, mapa fizyczna</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cs="Times New Roman"/>
                <w:sz w:val="20"/>
                <w:szCs w:val="20"/>
              </w:rPr>
            </w:pPr>
            <w:r w:rsidRPr="00757441">
              <w:rPr>
                <w:rFonts w:ascii="Times New Roman" w:hAnsi="Times New Roman"/>
                <w:sz w:val="20"/>
                <w:szCs w:val="20"/>
              </w:rPr>
              <w:t xml:space="preserve">Mapa dwustronna - Azja – mapa polityczna, mapa fizyczna – wymiary min. 100 x 140 cm, laminowana </w:t>
            </w:r>
            <w:r w:rsidRPr="00757441">
              <w:rPr>
                <w:rFonts w:ascii="Arial Unicode MS" w:eastAsia="Arial Unicode MS" w:hAnsi="Arial Unicode MS" w:cs="Arial Unicode MS"/>
                <w:sz w:val="20"/>
                <w:szCs w:val="20"/>
              </w:rPr>
              <w:t xml:space="preserve">z </w:t>
            </w:r>
            <w:r w:rsidRPr="00757441">
              <w:rPr>
                <w:rFonts w:ascii="Times New Roman" w:hAnsi="Times New Roman"/>
                <w:sz w:val="20"/>
                <w:szCs w:val="20"/>
              </w:rPr>
              <w:t>dw</w:t>
            </w:r>
            <w:r w:rsidRPr="00757441">
              <w:rPr>
                <w:rFonts w:ascii="Times New Roman" w:hAnsi="Times New Roman"/>
                <w:sz w:val="20"/>
                <w:szCs w:val="20"/>
                <w:lang w:val="es-ES_tradnl"/>
              </w:rPr>
              <w:t>ó</w:t>
            </w:r>
            <w:r w:rsidRPr="00757441">
              <w:rPr>
                <w:rFonts w:ascii="Times New Roman" w:hAnsi="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7E6BE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7</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Mapa krajobrazowa świata</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Mapa krajobrazowa świata wymiary min. 200 x 150 cm - laminowana dwustronnie folią strukturalną o podwyższonej wytrzymałości na rozdzieranie -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3C00D0">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8</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 xml:space="preserve"> Model  typu -Ziemia i księżyc - zr</w:t>
            </w:r>
            <w:r w:rsidRPr="00757441">
              <w:rPr>
                <w:rFonts w:ascii="Times New Roman" w:hAnsi="Times New Roman"/>
                <w:sz w:val="20"/>
                <w:szCs w:val="20"/>
                <w:lang w:val="es-ES_tradnl"/>
              </w:rPr>
              <w:t>ó</w:t>
            </w:r>
            <w:r w:rsidRPr="00757441">
              <w:rPr>
                <w:rFonts w:ascii="Times New Roman" w:hAnsi="Times New Roman"/>
                <w:sz w:val="20"/>
                <w:szCs w:val="20"/>
              </w:rPr>
              <w:t xml:space="preserve">b to sam - lub równoważna </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Model zawiera:</w:t>
            </w:r>
          </w:p>
          <w:p w:rsidR="0021742D" w:rsidRPr="00757441" w:rsidRDefault="0021742D" w:rsidP="0021742D">
            <w:pPr>
              <w:pStyle w:val="Akapitzlist"/>
              <w:spacing w:after="0" w:line="240" w:lineRule="auto"/>
              <w:ind w:left="34"/>
              <w:rPr>
                <w:rFonts w:ascii="Times New Roman" w:hAnsi="Times New Roman"/>
                <w:sz w:val="20"/>
                <w:szCs w:val="20"/>
              </w:rPr>
            </w:pPr>
            <w:r w:rsidRPr="00757441">
              <w:rPr>
                <w:rFonts w:ascii="Times New Roman" w:hAnsi="Times New Roman"/>
                <w:sz w:val="20"/>
                <w:szCs w:val="20"/>
              </w:rPr>
              <w:t>-zestaw umożliwia wykonania tr</w:t>
            </w:r>
            <w:r w:rsidRPr="00757441">
              <w:rPr>
                <w:rFonts w:ascii="Times New Roman" w:hAnsi="Times New Roman"/>
                <w:sz w:val="20"/>
                <w:szCs w:val="20"/>
                <w:lang w:val="es-ES_tradnl"/>
              </w:rPr>
              <w:t>ó</w:t>
            </w:r>
            <w:r w:rsidRPr="00757441">
              <w:rPr>
                <w:rFonts w:ascii="Times New Roman" w:hAnsi="Times New Roman"/>
                <w:sz w:val="20"/>
                <w:szCs w:val="20"/>
              </w:rPr>
              <w:t>jwymiarowego modelu Ziemi z rzeźbą geograficznom</w:t>
            </w:r>
          </w:p>
          <w:p w:rsidR="0021742D" w:rsidRPr="00757441" w:rsidRDefault="0021742D" w:rsidP="0021742D">
            <w:pPr>
              <w:pStyle w:val="Akapitzlist"/>
              <w:spacing w:after="0" w:line="240" w:lineRule="auto"/>
              <w:ind w:left="34"/>
              <w:rPr>
                <w:rFonts w:ascii="Times New Roman" w:hAnsi="Times New Roman"/>
                <w:sz w:val="20"/>
                <w:szCs w:val="20"/>
              </w:rPr>
            </w:pPr>
            <w:r w:rsidRPr="00757441">
              <w:rPr>
                <w:rFonts w:ascii="Times New Roman" w:hAnsi="Times New Roman"/>
                <w:sz w:val="20"/>
                <w:szCs w:val="20"/>
              </w:rPr>
              <w:t>-zestaw umożliwia wykonanie tr</w:t>
            </w:r>
            <w:r w:rsidRPr="00757441">
              <w:rPr>
                <w:rFonts w:ascii="Times New Roman" w:hAnsi="Times New Roman"/>
                <w:sz w:val="20"/>
                <w:szCs w:val="20"/>
                <w:lang w:val="es-ES_tradnl"/>
              </w:rPr>
              <w:t>ó</w:t>
            </w:r>
            <w:r w:rsidRPr="00757441">
              <w:rPr>
                <w:rFonts w:ascii="Times New Roman" w:hAnsi="Times New Roman"/>
                <w:sz w:val="20"/>
                <w:szCs w:val="20"/>
              </w:rPr>
              <w:t>jwymiarowego modelu Księżyca</w:t>
            </w:r>
          </w:p>
          <w:p w:rsidR="0021742D" w:rsidRPr="00757441" w:rsidRDefault="0021742D" w:rsidP="0021742D">
            <w:pPr>
              <w:pStyle w:val="Akapitzlist"/>
              <w:spacing w:after="0" w:line="240" w:lineRule="auto"/>
              <w:ind w:left="34"/>
              <w:rPr>
                <w:rFonts w:ascii="Times New Roman" w:hAnsi="Times New Roman"/>
                <w:sz w:val="20"/>
                <w:szCs w:val="20"/>
              </w:rPr>
            </w:pPr>
            <w:r w:rsidRPr="00757441">
              <w:rPr>
                <w:rFonts w:ascii="Times New Roman" w:hAnsi="Times New Roman"/>
                <w:sz w:val="20"/>
                <w:szCs w:val="20"/>
              </w:rPr>
              <w:t>-stojak z obrotowymi ramionami</w:t>
            </w:r>
          </w:p>
          <w:p w:rsidR="0021742D" w:rsidRPr="00757441" w:rsidRDefault="0021742D" w:rsidP="0021742D">
            <w:pPr>
              <w:pStyle w:val="Akapitzlist"/>
              <w:spacing w:after="0" w:line="240" w:lineRule="auto"/>
              <w:ind w:left="34"/>
              <w:rPr>
                <w:rFonts w:ascii="Times New Roman" w:hAnsi="Times New Roman"/>
                <w:sz w:val="20"/>
                <w:szCs w:val="20"/>
              </w:rPr>
            </w:pPr>
            <w:r w:rsidRPr="00757441">
              <w:rPr>
                <w:rFonts w:ascii="Times New Roman" w:hAnsi="Times New Roman"/>
                <w:sz w:val="20"/>
                <w:szCs w:val="20"/>
              </w:rPr>
              <w:t>-zestaw kolorowych farb, pędzelek, papier ścierny</w:t>
            </w:r>
          </w:p>
          <w:p w:rsidR="0021742D" w:rsidRPr="00757441" w:rsidRDefault="0021742D" w:rsidP="0021742D">
            <w:pPr>
              <w:pStyle w:val="Akapitzlist"/>
              <w:spacing w:after="0" w:line="240" w:lineRule="auto"/>
              <w:ind w:left="34"/>
              <w:rPr>
                <w:rFonts w:ascii="Times New Roman" w:hAnsi="Times New Roman"/>
                <w:sz w:val="20"/>
                <w:szCs w:val="20"/>
              </w:rPr>
            </w:pPr>
            <w:r w:rsidRPr="00757441">
              <w:rPr>
                <w:rFonts w:ascii="Times New Roman" w:hAnsi="Times New Roman"/>
                <w:sz w:val="20"/>
                <w:szCs w:val="20"/>
              </w:rPr>
              <w:t xml:space="preserve">-instrukcje wykonania i malowania, z ciekawostkami i zabawami </w:t>
            </w:r>
          </w:p>
          <w:p w:rsidR="0021742D" w:rsidRPr="00757441" w:rsidRDefault="0021742D" w:rsidP="0021742D">
            <w:pPr>
              <w:pBdr>
                <w:top w:val="nil"/>
                <w:left w:val="nil"/>
                <w:bottom w:val="nil"/>
                <w:right w:val="nil"/>
                <w:between w:val="nil"/>
                <w:bar w:val="nil"/>
              </w:pBdr>
              <w:spacing w:after="0" w:line="240" w:lineRule="auto"/>
              <w:rPr>
                <w:rFonts w:ascii="Times New Roman" w:hAnsi="Times New Roman"/>
                <w:sz w:val="20"/>
                <w:szCs w:val="20"/>
              </w:rPr>
            </w:pPr>
            <w:r w:rsidRPr="00757441">
              <w:rPr>
                <w:rFonts w:ascii="Times New Roman" w:hAnsi="Times New Roman"/>
                <w:sz w:val="20"/>
                <w:szCs w:val="20"/>
              </w:rPr>
              <w:t>- 2 farby fluorescencyjne</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3C00D0">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9</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Mapa typu - Ukł</w:t>
            </w:r>
            <w:r w:rsidRPr="00757441">
              <w:rPr>
                <w:rFonts w:ascii="Times New Roman" w:hAnsi="Times New Roman"/>
                <w:sz w:val="20"/>
                <w:szCs w:val="20"/>
                <w:lang w:val="de-DE"/>
              </w:rPr>
              <w:t xml:space="preserve">adanka </w:t>
            </w:r>
            <w:r w:rsidRPr="00757441">
              <w:rPr>
                <w:rFonts w:ascii="Times New Roman" w:hAnsi="Times New Roman"/>
                <w:sz w:val="20"/>
                <w:szCs w:val="20"/>
              </w:rPr>
              <w:t>ś</w:t>
            </w:r>
            <w:r w:rsidRPr="00757441">
              <w:rPr>
                <w:rFonts w:ascii="Times New Roman" w:hAnsi="Times New Roman"/>
                <w:sz w:val="20"/>
                <w:szCs w:val="20"/>
                <w:lang w:val="en-US"/>
              </w:rPr>
              <w:t xml:space="preserve">wiat - lub równoważna  </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 xml:space="preserve">Układanka </w:t>
            </w:r>
            <w:r w:rsidRPr="00757441">
              <w:rPr>
                <w:rFonts w:ascii="Times New Roman" w:hAnsi="Times New Roman"/>
                <w:sz w:val="20"/>
                <w:szCs w:val="20"/>
                <w:lang w:val="en-US"/>
              </w:rPr>
              <w:t xml:space="preserve"> prezentująca </w:t>
            </w:r>
            <w:r w:rsidRPr="00757441">
              <w:rPr>
                <w:rFonts w:ascii="Times New Roman" w:hAnsi="Times New Roman"/>
                <w:sz w:val="20"/>
                <w:szCs w:val="20"/>
              </w:rPr>
              <w:t>podział świata na kontynenty i większe państwa - mapa polityczno-historyczna. Liczba element</w:t>
            </w:r>
            <w:r w:rsidRPr="00757441">
              <w:rPr>
                <w:rFonts w:ascii="Times New Roman" w:hAnsi="Times New Roman"/>
                <w:sz w:val="20"/>
                <w:szCs w:val="20"/>
                <w:lang w:val="es-ES_tradnl"/>
              </w:rPr>
              <w:t>ó</w:t>
            </w:r>
            <w:r w:rsidRPr="00757441">
              <w:rPr>
                <w:rFonts w:ascii="Times New Roman" w:hAnsi="Times New Roman"/>
                <w:sz w:val="20"/>
                <w:szCs w:val="20"/>
              </w:rPr>
              <w:t>w: min. 74 . Mapa powycinana jest zgodnie z granicami kontynent</w:t>
            </w:r>
            <w:r w:rsidRPr="00757441">
              <w:rPr>
                <w:rFonts w:ascii="Times New Roman" w:hAnsi="Times New Roman"/>
                <w:sz w:val="20"/>
                <w:szCs w:val="20"/>
                <w:lang w:val="es-ES_tradnl"/>
              </w:rPr>
              <w:t>ó</w:t>
            </w:r>
            <w:r w:rsidRPr="00757441">
              <w:rPr>
                <w:rFonts w:ascii="Times New Roman" w:hAnsi="Times New Roman"/>
                <w:sz w:val="20"/>
                <w:szCs w:val="20"/>
              </w:rPr>
              <w:t>w, większych państw i grup mniejszych państw w odpowiednich regionach geograficznych. R</w:t>
            </w:r>
            <w:r w:rsidRPr="00757441">
              <w:rPr>
                <w:rFonts w:ascii="Times New Roman" w:hAnsi="Times New Roman"/>
                <w:sz w:val="20"/>
                <w:szCs w:val="20"/>
                <w:lang w:val="es-ES_tradnl"/>
              </w:rPr>
              <w:t>ó</w:t>
            </w:r>
            <w:r w:rsidRPr="00757441">
              <w:rPr>
                <w:rFonts w:ascii="Times New Roman" w:hAnsi="Times New Roman"/>
                <w:sz w:val="20"/>
                <w:szCs w:val="20"/>
              </w:rPr>
              <w:t>wnież oceany, z uwagi na ich wielkość zostały podzielone na mniejsze fragmenty. Na mapie umieszczone są niekt</w:t>
            </w:r>
            <w:r w:rsidRPr="00757441">
              <w:rPr>
                <w:rFonts w:ascii="Times New Roman" w:hAnsi="Times New Roman"/>
                <w:sz w:val="20"/>
                <w:szCs w:val="20"/>
                <w:lang w:val="es-ES_tradnl"/>
              </w:rPr>
              <w:t>ó</w:t>
            </w:r>
            <w:r w:rsidRPr="00757441">
              <w:rPr>
                <w:rFonts w:ascii="Times New Roman" w:hAnsi="Times New Roman"/>
                <w:sz w:val="20"/>
                <w:szCs w:val="20"/>
              </w:rPr>
              <w:t>re zabytki kultury, ciekawostki przyrodnicze, wydarzenia historyczne i kr</w:t>
            </w:r>
            <w:r w:rsidRPr="00757441">
              <w:rPr>
                <w:rFonts w:ascii="Times New Roman" w:hAnsi="Times New Roman"/>
                <w:sz w:val="20"/>
                <w:szCs w:val="20"/>
                <w:lang w:val="es-ES_tradnl"/>
              </w:rPr>
              <w:t>ó</w:t>
            </w:r>
            <w:r w:rsidRPr="00757441">
              <w:rPr>
                <w:rFonts w:ascii="Times New Roman" w:hAnsi="Times New Roman"/>
                <w:sz w:val="20"/>
                <w:szCs w:val="20"/>
              </w:rPr>
              <w:t>tkie ich opisy. Znajdują się też informacje o populacji ludnoś</w:t>
            </w:r>
            <w:r w:rsidRPr="00757441">
              <w:rPr>
                <w:rFonts w:ascii="Times New Roman" w:hAnsi="Times New Roman"/>
                <w:sz w:val="20"/>
                <w:szCs w:val="20"/>
                <w:lang w:val="it-IT"/>
              </w:rPr>
              <w:t>ci i</w:t>
            </w:r>
            <w:r w:rsidRPr="00757441">
              <w:rPr>
                <w:rFonts w:ascii="Times New Roman" w:hAnsi="Times New Roman"/>
                <w:sz w:val="20"/>
                <w:szCs w:val="20"/>
              </w:rPr>
              <w:t> powierzchni każdego kontynentu.</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9727FA" w:rsidP="0021742D">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3C00D0">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10</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Mapa typu - Ukł</w:t>
            </w:r>
            <w:r w:rsidRPr="00757441">
              <w:rPr>
                <w:rFonts w:ascii="Times New Roman" w:hAnsi="Times New Roman"/>
                <w:sz w:val="20"/>
                <w:szCs w:val="20"/>
                <w:lang w:val="de-DE"/>
              </w:rPr>
              <w:t>adanka Polska</w:t>
            </w:r>
            <w:r w:rsidRPr="00757441">
              <w:rPr>
                <w:rFonts w:ascii="Times New Roman" w:hAnsi="Times New Roman"/>
                <w:sz w:val="20"/>
                <w:szCs w:val="20"/>
                <w:lang w:val="en-US"/>
              </w:rPr>
              <w:t xml:space="preserve"> - lub równoważna  </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Układanka prezentująca podział Polski na wojew</w:t>
            </w:r>
            <w:r w:rsidRPr="00757441">
              <w:rPr>
                <w:rFonts w:ascii="Times New Roman" w:hAnsi="Times New Roman"/>
                <w:sz w:val="20"/>
                <w:szCs w:val="20"/>
                <w:lang w:val="es-ES_tradnl"/>
              </w:rPr>
              <w:t>ó</w:t>
            </w:r>
            <w:r w:rsidRPr="00757441">
              <w:rPr>
                <w:rFonts w:ascii="Times New Roman" w:hAnsi="Times New Roman"/>
                <w:sz w:val="20"/>
                <w:szCs w:val="20"/>
              </w:rPr>
              <w:t>dztwa i stolice wojew</w:t>
            </w:r>
            <w:r w:rsidRPr="00757441">
              <w:rPr>
                <w:rFonts w:ascii="Times New Roman" w:hAnsi="Times New Roman"/>
                <w:sz w:val="20"/>
                <w:szCs w:val="20"/>
                <w:lang w:val="es-ES_tradnl"/>
              </w:rPr>
              <w:t>ó</w:t>
            </w:r>
            <w:r w:rsidRPr="00757441">
              <w:rPr>
                <w:rFonts w:ascii="Times New Roman" w:hAnsi="Times New Roman"/>
                <w:sz w:val="20"/>
                <w:szCs w:val="20"/>
              </w:rPr>
              <w:t>dztw.</w:t>
            </w:r>
            <w:r w:rsidRPr="00757441">
              <w:rPr>
                <w:rFonts w:ascii="Times New Roman" w:hAnsi="Times New Roman"/>
                <w:sz w:val="20"/>
                <w:szCs w:val="20"/>
              </w:rPr>
              <w:tab/>
              <w:t>Liczba element</w:t>
            </w:r>
            <w:r w:rsidRPr="00757441">
              <w:rPr>
                <w:rFonts w:ascii="Times New Roman" w:hAnsi="Times New Roman"/>
                <w:sz w:val="20"/>
                <w:szCs w:val="20"/>
                <w:lang w:val="es-ES_tradnl"/>
              </w:rPr>
              <w:t>ó</w:t>
            </w:r>
            <w:r w:rsidRPr="00757441">
              <w:rPr>
                <w:rFonts w:ascii="Times New Roman" w:hAnsi="Times New Roman"/>
                <w:sz w:val="20"/>
                <w:szCs w:val="20"/>
              </w:rPr>
              <w:t>w min.  56 . Mapa powycinana jest zgodnie z granicami województw dzisiejszej i przedwojennej Polski. Oddzielnymi elementami są również stolice województw. Naniesione są ilustracje ważniejszych zabytków kultury, bi-tew historycznych oraz krótkie opisy i ciekawostki z nimi związane. Nadrukowane są herby i informacje o populacji ludności w stolicach województw.</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9727FA" w:rsidP="0021742D">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0875D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11</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Skały i minerały - zestaw 50 skał w drewnianym etui</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cs="Times New Roman"/>
                <w:sz w:val="20"/>
                <w:szCs w:val="20"/>
              </w:rPr>
            </w:pPr>
            <w:r w:rsidRPr="00757441">
              <w:rPr>
                <w:rFonts w:ascii="Times New Roman" w:hAnsi="Times New Roman"/>
                <w:sz w:val="20"/>
                <w:szCs w:val="20"/>
              </w:rPr>
              <w:t>Zestaw skał</w:t>
            </w:r>
            <w:r w:rsidRPr="00757441">
              <w:rPr>
                <w:rFonts w:ascii="Times New Roman" w:hAnsi="Times New Roman"/>
                <w:sz w:val="20"/>
                <w:szCs w:val="20"/>
                <w:lang w:val="da-DK"/>
              </w:rPr>
              <w:t xml:space="preserve"> i minera</w:t>
            </w:r>
            <w:r w:rsidRPr="00757441">
              <w:rPr>
                <w:rFonts w:ascii="Times New Roman" w:hAnsi="Times New Roman"/>
                <w:sz w:val="20"/>
                <w:szCs w:val="20"/>
              </w:rPr>
              <w:t>łó</w:t>
            </w:r>
            <w:r w:rsidRPr="00757441">
              <w:rPr>
                <w:rFonts w:ascii="Times New Roman" w:hAnsi="Times New Roman"/>
                <w:sz w:val="20"/>
                <w:szCs w:val="20"/>
              </w:rPr>
              <w:fldChar w:fldCharType="begin"/>
            </w:r>
            <w:r w:rsidRPr="00757441">
              <w:rPr>
                <w:rFonts w:ascii="Times New Roman" w:hAnsi="Times New Roman"/>
                <w:sz w:val="20"/>
                <w:szCs w:val="20"/>
              </w:rPr>
              <w:instrText xml:space="preserve"> LISTNUM </w:instrText>
            </w:r>
            <w:r w:rsidRPr="00757441">
              <w:rPr>
                <w:rFonts w:ascii="Times New Roman" w:hAnsi="Times New Roman"/>
                <w:sz w:val="20"/>
                <w:szCs w:val="20"/>
              </w:rPr>
              <w:fldChar w:fldCharType="end"/>
            </w:r>
            <w:r w:rsidRPr="00757441">
              <w:rPr>
                <w:rFonts w:ascii="Times New Roman" w:hAnsi="Times New Roman"/>
                <w:sz w:val="20"/>
                <w:szCs w:val="20"/>
              </w:rPr>
              <w:t xml:space="preserve"> min 50 skał w drewnianym etui (wym. Min.</w:t>
            </w:r>
            <w:r w:rsidRPr="00757441">
              <w:rPr>
                <w:rFonts w:ascii="Times New Roman" w:hAnsi="Times New Roman" w:cs="Times New Roman"/>
                <w:sz w:val="20"/>
                <w:szCs w:val="20"/>
              </w:rPr>
              <w:t xml:space="preserve"> 46,5x25x7cm) </w:t>
            </w:r>
          </w:p>
          <w:p w:rsidR="0021742D" w:rsidRPr="00757441" w:rsidRDefault="0021742D" w:rsidP="0021742D">
            <w:pPr>
              <w:spacing w:after="0" w:line="240" w:lineRule="auto"/>
              <w:rPr>
                <w:rFonts w:ascii="Times New Roman" w:hAnsi="Times New Roman" w:cs="Times New Roman"/>
                <w:sz w:val="20"/>
                <w:szCs w:val="20"/>
              </w:rPr>
            </w:pPr>
            <w:r w:rsidRPr="00757441">
              <w:rPr>
                <w:rFonts w:ascii="Times New Roman" w:hAnsi="Times New Roman"/>
                <w:sz w:val="20"/>
                <w:szCs w:val="20"/>
              </w:rPr>
              <w:t>Zestaw zawiera takie minerały jak: Grafit, Galenit, Sfaleryt, Cynober, Antymonit, Molibdenit, Piryt, Chalkopiryt, Fluoryt, Hematyt, Limonit, Kasyteryt, Kwarc, Wolframit, Magnetyt, Boksyt, Talk, Azbest, Kaolinit, Miki, Ortoklaz,  Plagioklaz, Kalcyt, Azuryt, Baryt, Gips, Fosforyt, Chromit, Węglan, Ilmenit, Malachit, Aurypigment, Realgar, Psylomelan, Perłowiec, Gabro, Basalt, Dioryt, Andezyt, Granit, Ryolit, Zlepieniec, Piaskowiec, Łupek ilasty, Wapień, Marmur, Kwarcyt, Łupek I, Łupek II metamorficzny, Gnejs</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0875D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12</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Model do rysowania mapy poziomicowej</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Model z tworzywa sztucznego w kształcie transparentnego pudełka, kt</w:t>
            </w:r>
            <w:r w:rsidRPr="00757441">
              <w:rPr>
                <w:rFonts w:ascii="Times New Roman" w:hAnsi="Times New Roman"/>
                <w:sz w:val="20"/>
                <w:szCs w:val="20"/>
                <w:lang w:val="es-ES_tradnl"/>
              </w:rPr>
              <w:t>ó</w:t>
            </w:r>
            <w:r w:rsidRPr="00757441">
              <w:rPr>
                <w:rFonts w:ascii="Times New Roman" w:hAnsi="Times New Roman"/>
                <w:sz w:val="20"/>
                <w:szCs w:val="20"/>
              </w:rPr>
              <w:t>rego dno zostało "wypiętrzone" przybierając postać repliki g</w:t>
            </w:r>
            <w:r w:rsidRPr="00757441">
              <w:rPr>
                <w:rFonts w:ascii="Times New Roman" w:hAnsi="Times New Roman"/>
                <w:sz w:val="20"/>
                <w:szCs w:val="20"/>
                <w:lang w:val="es-ES_tradnl"/>
              </w:rPr>
              <w:t>ó</w:t>
            </w:r>
            <w:r w:rsidRPr="00757441">
              <w:rPr>
                <w:rFonts w:ascii="Times New Roman" w:hAnsi="Times New Roman"/>
                <w:sz w:val="20"/>
                <w:szCs w:val="20"/>
              </w:rPr>
              <w:t>ry wulkanicznej. Model posiada także nakładana pokrywa, marker oraz naklejana linijka. Model umożliwia samodzielne przetworzenie 3-wymiarowego obrazu g</w:t>
            </w:r>
            <w:r w:rsidRPr="00757441">
              <w:rPr>
                <w:rFonts w:ascii="Times New Roman" w:hAnsi="Times New Roman"/>
                <w:sz w:val="20"/>
                <w:szCs w:val="20"/>
                <w:lang w:val="es-ES_tradnl"/>
              </w:rPr>
              <w:t>ó</w:t>
            </w:r>
            <w:r w:rsidRPr="00757441">
              <w:rPr>
                <w:rFonts w:ascii="Times New Roman" w:hAnsi="Times New Roman"/>
                <w:sz w:val="20"/>
                <w:szCs w:val="20"/>
              </w:rPr>
              <w:t xml:space="preserve">ry w 2-wymiarową mapkę poziomicową. </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9727FA" w:rsidP="0021742D">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0875D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13</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 xml:space="preserve">Pomoc dydaktyczna typu - Słońce, Ziemia, Księżyc w ruchu - lub równoważny </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Pomoc dydaktyczna -  Słońce, Ziemia, Księżyc w ruchu. – zasilanie bateryjnie , umożliwia prezentację takich zjawisk, jak: ruch wirowy i obiegowy Ziemi, dzień i noc, zmiany dzienne oświetlenia, pory roku, zaćmienia, długość cienia.</w:t>
            </w:r>
          </w:p>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Słońce reprezentowane jest w modelu przez żółtą kulę, z kt</w:t>
            </w:r>
            <w:r w:rsidRPr="00757441">
              <w:rPr>
                <w:rFonts w:ascii="Times New Roman" w:hAnsi="Times New Roman"/>
                <w:sz w:val="20"/>
                <w:szCs w:val="20"/>
                <w:lang w:val="es-ES_tradnl"/>
              </w:rPr>
              <w:t>ó</w:t>
            </w:r>
            <w:r w:rsidRPr="00757441">
              <w:rPr>
                <w:rFonts w:ascii="Times New Roman" w:hAnsi="Times New Roman"/>
                <w:sz w:val="20"/>
                <w:szCs w:val="20"/>
              </w:rPr>
              <w:t xml:space="preserve">rej pod odpowiednim kątem pada światło na </w:t>
            </w:r>
            <w:r w:rsidRPr="00757441">
              <w:rPr>
                <w:rFonts w:ascii="Times New Roman" w:hAnsi="Times New Roman"/>
                <w:sz w:val="20"/>
                <w:szCs w:val="20"/>
              </w:rPr>
              <w:lastRenderedPageBreak/>
              <w:t>Ziemię reprezentowaną przez globus kuli ziemskiej nachylony pod właściwym ką</w:t>
            </w:r>
            <w:r w:rsidRPr="00757441">
              <w:rPr>
                <w:rFonts w:ascii="Times New Roman" w:hAnsi="Times New Roman"/>
                <w:sz w:val="20"/>
                <w:szCs w:val="20"/>
                <w:lang w:val="pt-PT"/>
              </w:rPr>
              <w:t>tem do orbity. S</w:t>
            </w:r>
            <w:r w:rsidRPr="00757441">
              <w:rPr>
                <w:rFonts w:ascii="Times New Roman" w:hAnsi="Times New Roman"/>
                <w:sz w:val="20"/>
                <w:szCs w:val="20"/>
              </w:rPr>
              <w:t>łońce i Ziemia umieszczone są na stabilnym ramieniu, a na oddzielnym wysięgniku umieszczony jest model Księżyca, kt</w:t>
            </w:r>
            <w:r w:rsidRPr="00757441">
              <w:rPr>
                <w:rFonts w:ascii="Times New Roman" w:hAnsi="Times New Roman"/>
                <w:sz w:val="20"/>
                <w:szCs w:val="20"/>
                <w:lang w:val="es-ES_tradnl"/>
              </w:rPr>
              <w:t>ó</w:t>
            </w:r>
            <w:r w:rsidRPr="00757441">
              <w:rPr>
                <w:rFonts w:ascii="Times New Roman" w:hAnsi="Times New Roman"/>
                <w:sz w:val="20"/>
                <w:szCs w:val="20"/>
                <w:lang w:val="en-US"/>
              </w:rPr>
              <w:t>ry mo</w:t>
            </w:r>
            <w:r w:rsidRPr="00757441">
              <w:rPr>
                <w:rFonts w:ascii="Times New Roman" w:hAnsi="Times New Roman"/>
                <w:sz w:val="20"/>
                <w:szCs w:val="20"/>
              </w:rPr>
              <w:t xml:space="preserve">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j.ang.) o porach roku na półkulach północnej </w:t>
            </w:r>
            <w:r w:rsidRPr="00757441">
              <w:rPr>
                <w:rFonts w:ascii="Times New Roman" w:hAnsi="Times New Roman"/>
                <w:sz w:val="20"/>
                <w:szCs w:val="20"/>
                <w:lang w:val="it-IT"/>
              </w:rPr>
              <w:t>i po</w:t>
            </w:r>
            <w:r w:rsidRPr="00757441">
              <w:rPr>
                <w:rFonts w:ascii="Times New Roman" w:hAnsi="Times New Roman"/>
                <w:sz w:val="20"/>
                <w:szCs w:val="20"/>
              </w:rPr>
              <w:t>łudniowej oraz oznaczenie 12 kolejnych miesięcy; te same informacje w języku polskim znajdują się na nakładanym kolorowym krążku. Dodatkowym elementem jest płaska figurka człowieka z tworzywa sztucznego, kt</w:t>
            </w:r>
            <w:r w:rsidRPr="00757441">
              <w:rPr>
                <w:rFonts w:ascii="Times New Roman" w:hAnsi="Times New Roman"/>
                <w:sz w:val="20"/>
                <w:szCs w:val="20"/>
                <w:lang w:val="es-ES_tradnl"/>
              </w:rPr>
              <w:t>ó</w:t>
            </w:r>
            <w:r w:rsidRPr="00757441">
              <w:rPr>
                <w:rFonts w:ascii="Times New Roman" w:hAnsi="Times New Roman"/>
                <w:sz w:val="20"/>
                <w:szCs w:val="20"/>
              </w:rPr>
              <w:t xml:space="preserve">rą można za pomocą np. plasteliny przytwierdzać prostopadle na globusie, aby badać zmiany długości rzucanego przezeń cienia wraz ze zmianą oświetlenia. Wymiary całkowite pomocy dydaktycznej min.: </w:t>
            </w:r>
            <w:r w:rsidRPr="00757441">
              <w:rPr>
                <w:rFonts w:ascii="Times New Roman" w:hAnsi="Times New Roman"/>
                <w:sz w:val="20"/>
                <w:szCs w:val="20"/>
                <w:lang w:val="it-IT"/>
              </w:rPr>
              <w:t>31,5 x 21 x 40,5 cm.</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sidRPr="000875D3">
              <w:rPr>
                <w:rFonts w:ascii="Times New Roman" w:eastAsia="SimSun" w:hAnsi="Times New Roman" w:cs="Times New Roman"/>
                <w:kern w:val="1"/>
                <w:sz w:val="20"/>
                <w:szCs w:val="20"/>
                <w:lang w:eastAsia="hi-IN" w:bidi="hi-IN"/>
              </w:rPr>
              <w:t>sztuka</w:t>
            </w:r>
          </w:p>
        </w:tc>
      </w:tr>
      <w:tr w:rsidR="0021742D"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14</w:t>
            </w:r>
          </w:p>
        </w:tc>
        <w:tc>
          <w:tcPr>
            <w:tcW w:w="2086"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Zestaw 15 pr</w:t>
            </w:r>
            <w:r w:rsidRPr="00757441">
              <w:rPr>
                <w:rFonts w:ascii="Times New Roman" w:hAnsi="Times New Roman"/>
                <w:sz w:val="20"/>
                <w:szCs w:val="20"/>
                <w:lang w:val="es-ES_tradnl"/>
              </w:rPr>
              <w:t>ó</w:t>
            </w:r>
            <w:r w:rsidRPr="00757441">
              <w:rPr>
                <w:rFonts w:ascii="Times New Roman" w:hAnsi="Times New Roman"/>
                <w:sz w:val="20"/>
                <w:szCs w:val="20"/>
              </w:rPr>
              <w:t>bek gleb - typu - Rodzaje gleb - Pr</w:t>
            </w:r>
            <w:r w:rsidRPr="00757441">
              <w:rPr>
                <w:rFonts w:ascii="Times New Roman" w:hAnsi="Times New Roman"/>
                <w:sz w:val="20"/>
                <w:szCs w:val="20"/>
                <w:lang w:val="es-ES_tradnl"/>
              </w:rPr>
              <w:t>ó</w:t>
            </w:r>
            <w:r w:rsidRPr="00757441">
              <w:rPr>
                <w:rFonts w:ascii="Times New Roman" w:hAnsi="Times New Roman"/>
                <w:sz w:val="20"/>
                <w:szCs w:val="20"/>
              </w:rPr>
              <w:t xml:space="preserve">bki gleb - lub równoważny </w:t>
            </w:r>
          </w:p>
        </w:tc>
        <w:tc>
          <w:tcPr>
            <w:tcW w:w="4678"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spacing w:after="0" w:line="240" w:lineRule="auto"/>
              <w:rPr>
                <w:rFonts w:ascii="Times New Roman" w:hAnsi="Times New Roman"/>
                <w:sz w:val="20"/>
                <w:szCs w:val="20"/>
              </w:rPr>
            </w:pPr>
            <w:r w:rsidRPr="00757441">
              <w:rPr>
                <w:rFonts w:ascii="Times New Roman" w:hAnsi="Times New Roman"/>
                <w:sz w:val="20"/>
                <w:szCs w:val="20"/>
              </w:rPr>
              <w:t>Zestaw rodzajów i pr</w:t>
            </w:r>
            <w:r w:rsidRPr="00757441">
              <w:rPr>
                <w:rFonts w:ascii="Times New Roman" w:hAnsi="Times New Roman"/>
                <w:sz w:val="20"/>
                <w:szCs w:val="20"/>
                <w:lang w:val="es-ES_tradnl"/>
              </w:rPr>
              <w:t>ó</w:t>
            </w:r>
            <w:r w:rsidRPr="00757441">
              <w:rPr>
                <w:rFonts w:ascii="Times New Roman" w:hAnsi="Times New Roman"/>
                <w:sz w:val="20"/>
                <w:szCs w:val="20"/>
              </w:rPr>
              <w:t>bki gleb -zawiera min. 15 pr</w:t>
            </w:r>
            <w:r w:rsidRPr="00757441">
              <w:rPr>
                <w:rFonts w:ascii="Times New Roman" w:hAnsi="Times New Roman"/>
                <w:sz w:val="20"/>
                <w:szCs w:val="20"/>
                <w:lang w:val="es-ES_tradnl"/>
              </w:rPr>
              <w:t>ó</w:t>
            </w:r>
            <w:r w:rsidRPr="00757441">
              <w:rPr>
                <w:rFonts w:ascii="Times New Roman" w:hAnsi="Times New Roman"/>
                <w:sz w:val="20"/>
                <w:szCs w:val="20"/>
              </w:rPr>
              <w:t>bek gleb występujących na ziemi, do demonstracji i analizy w pracowni geograficznej bądź przyrodniczej. Zestaw w wygodnej drewnianej walizce.</w:t>
            </w:r>
          </w:p>
        </w:tc>
        <w:tc>
          <w:tcPr>
            <w:tcW w:w="1275" w:type="dxa"/>
            <w:tcBorders>
              <w:top w:val="single" w:sz="4" w:space="0" w:color="000000"/>
              <w:left w:val="single" w:sz="4" w:space="0" w:color="000000"/>
              <w:bottom w:val="single" w:sz="4" w:space="0" w:color="000000"/>
              <w:right w:val="single" w:sz="4" w:space="0" w:color="000000"/>
            </w:tcBorders>
          </w:tcPr>
          <w:p w:rsidR="0021742D" w:rsidRPr="00757441" w:rsidRDefault="0021742D" w:rsidP="0021742D">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1742D" w:rsidRDefault="0021742D" w:rsidP="0021742D">
            <w:r>
              <w:rPr>
                <w:rFonts w:ascii="Times New Roman" w:eastAsia="SimSun" w:hAnsi="Times New Roman" w:cs="Times New Roman"/>
                <w:kern w:val="1"/>
                <w:sz w:val="20"/>
                <w:szCs w:val="20"/>
                <w:lang w:eastAsia="hi-IN" w:bidi="hi-IN"/>
              </w:rPr>
              <w:t>zestaw</w:t>
            </w:r>
          </w:p>
        </w:tc>
      </w:tr>
      <w:tr w:rsidR="009727FA"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9727FA" w:rsidRPr="00757441" w:rsidRDefault="009727FA" w:rsidP="009727FA">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15</w:t>
            </w:r>
          </w:p>
        </w:tc>
        <w:tc>
          <w:tcPr>
            <w:tcW w:w="2086" w:type="dxa"/>
            <w:tcBorders>
              <w:top w:val="single" w:sz="4" w:space="0" w:color="000000"/>
              <w:left w:val="single" w:sz="4" w:space="0" w:color="000000"/>
              <w:bottom w:val="single" w:sz="4" w:space="0" w:color="000000"/>
              <w:right w:val="single" w:sz="4" w:space="0" w:color="000000"/>
            </w:tcBorders>
          </w:tcPr>
          <w:p w:rsidR="009727FA" w:rsidRPr="00371A87" w:rsidRDefault="009727FA" w:rsidP="009727FA">
            <w:pPr>
              <w:widowControl w:val="0"/>
              <w:suppressAutoHyphens/>
              <w:spacing w:after="0" w:line="240" w:lineRule="auto"/>
              <w:jc w:val="center"/>
              <w:rPr>
                <w:rFonts w:ascii="Times New Roman" w:hAnsi="Times New Roman" w:cs="Times New Roman"/>
                <w:sz w:val="20"/>
                <w:szCs w:val="20"/>
              </w:rPr>
            </w:pPr>
            <w:r w:rsidRPr="00371A87">
              <w:rPr>
                <w:rFonts w:ascii="Times New Roman" w:hAnsi="Times New Roman" w:cs="Times New Roman"/>
                <w:sz w:val="20"/>
                <w:szCs w:val="20"/>
              </w:rPr>
              <w:t>Gra edukacyjna typu -Nasza woda - obieg wody lub r</w:t>
            </w:r>
            <w:r w:rsidRPr="00371A87">
              <w:rPr>
                <w:rFonts w:ascii="Times New Roman" w:hAnsi="Times New Roman" w:cs="Times New Roman"/>
                <w:sz w:val="20"/>
                <w:szCs w:val="20"/>
                <w:lang w:val="es-ES_tradnl"/>
              </w:rPr>
              <w:t>ó</w:t>
            </w:r>
            <w:r w:rsidRPr="00371A87">
              <w:rPr>
                <w:rFonts w:ascii="Times New Roman" w:hAnsi="Times New Roman" w:cs="Times New Roman"/>
                <w:sz w:val="20"/>
                <w:szCs w:val="20"/>
              </w:rPr>
              <w:t xml:space="preserve">wnoważna </w:t>
            </w:r>
          </w:p>
        </w:tc>
        <w:tc>
          <w:tcPr>
            <w:tcW w:w="4678" w:type="dxa"/>
            <w:tcBorders>
              <w:top w:val="single" w:sz="4" w:space="0" w:color="000000"/>
              <w:left w:val="single" w:sz="4" w:space="0" w:color="000000"/>
              <w:bottom w:val="single" w:sz="4" w:space="0" w:color="000000"/>
              <w:right w:val="single" w:sz="4" w:space="0" w:color="000000"/>
            </w:tcBorders>
          </w:tcPr>
          <w:p w:rsidR="009727FA" w:rsidRPr="008B3C36" w:rsidRDefault="009727FA" w:rsidP="009727FA">
            <w:pPr>
              <w:pStyle w:val="Nagwek1"/>
              <w:spacing w:before="0" w:after="0"/>
              <w:rPr>
                <w:sz w:val="20"/>
                <w:szCs w:val="20"/>
              </w:rPr>
            </w:pPr>
            <w:r w:rsidRPr="008B3C36">
              <w:rPr>
                <w:b w:val="0"/>
                <w:bCs w:val="0"/>
                <w:sz w:val="20"/>
                <w:szCs w:val="20"/>
              </w:rPr>
              <w:t>Edukacyjna gra planszowa zapoznająca graczy z obiegiem wody w przyrodzie, konsekwencjami określonego wykorzystywania wody oraz sposobami oszczędzania wody i jej zasob</w:t>
            </w:r>
            <w:r w:rsidRPr="008B3C36">
              <w:rPr>
                <w:b w:val="0"/>
                <w:bCs w:val="0"/>
                <w:sz w:val="20"/>
                <w:szCs w:val="20"/>
                <w:lang w:val="es-ES_tradnl"/>
              </w:rPr>
              <w:t>ó</w:t>
            </w:r>
            <w:r w:rsidRPr="008B3C36">
              <w:rPr>
                <w:b w:val="0"/>
                <w:bCs w:val="0"/>
                <w:sz w:val="20"/>
                <w:szCs w:val="20"/>
              </w:rPr>
              <w:t>w. Przykładowo, na planszy umieszczone są w formie rysunkowej pozytywne (w zielonym kółku) i negatywne (w czerwonym kółku) fakty na temat wody i jej użytkowania. Iloś</w:t>
            </w:r>
            <w:r w:rsidRPr="008B3C36">
              <w:rPr>
                <w:b w:val="0"/>
                <w:bCs w:val="0"/>
                <w:sz w:val="20"/>
                <w:szCs w:val="20"/>
                <w:lang w:val="de-DE"/>
              </w:rPr>
              <w:t>ci zu</w:t>
            </w:r>
            <w:r w:rsidRPr="008B3C36">
              <w:rPr>
                <w:b w:val="0"/>
                <w:bCs w:val="0"/>
                <w:sz w:val="20"/>
                <w:szCs w:val="20"/>
              </w:rPr>
              <w:t>żywanej wody oznaczone są w anglosaskim systemie zapisu liczb. Gracze w trakcie gry dowiadują się m.in. ile wody zużywa organizm człowieka, ile wody potrzebują rośliny, czy przemysł. Gry składa się z min. 1 planszy do gry, 24 elementy-puzzle, 4 pionki, 1 duża kostka do gry.</w:t>
            </w:r>
          </w:p>
        </w:tc>
        <w:tc>
          <w:tcPr>
            <w:tcW w:w="1275" w:type="dxa"/>
            <w:tcBorders>
              <w:top w:val="single" w:sz="4" w:space="0" w:color="000000"/>
              <w:left w:val="single" w:sz="4" w:space="0" w:color="000000"/>
              <w:bottom w:val="single" w:sz="4" w:space="0" w:color="000000"/>
              <w:right w:val="single" w:sz="4" w:space="0" w:color="000000"/>
            </w:tcBorders>
          </w:tcPr>
          <w:p w:rsidR="009727FA" w:rsidRPr="008B3C36" w:rsidRDefault="009727FA" w:rsidP="009727FA">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9727FA" w:rsidRPr="008B3C36" w:rsidRDefault="009727FA" w:rsidP="009727FA">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9727FA"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9727FA" w:rsidRPr="00757441" w:rsidRDefault="009727FA" w:rsidP="009727FA">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16</w:t>
            </w:r>
          </w:p>
        </w:tc>
        <w:tc>
          <w:tcPr>
            <w:tcW w:w="2086" w:type="dxa"/>
            <w:tcBorders>
              <w:top w:val="single" w:sz="4" w:space="0" w:color="000000"/>
              <w:left w:val="single" w:sz="4" w:space="0" w:color="000000"/>
              <w:bottom w:val="single" w:sz="4" w:space="0" w:color="000000"/>
              <w:right w:val="single" w:sz="4" w:space="0" w:color="000000"/>
            </w:tcBorders>
          </w:tcPr>
          <w:p w:rsidR="009727FA" w:rsidRPr="00371A87" w:rsidRDefault="009727FA" w:rsidP="009727FA">
            <w:pPr>
              <w:widowControl w:val="0"/>
              <w:suppressAutoHyphens/>
              <w:spacing w:after="0" w:line="240" w:lineRule="auto"/>
              <w:jc w:val="center"/>
              <w:rPr>
                <w:rFonts w:ascii="Times New Roman" w:hAnsi="Times New Roman" w:cs="Times New Roman"/>
                <w:sz w:val="20"/>
                <w:szCs w:val="20"/>
              </w:rPr>
            </w:pPr>
            <w:r w:rsidRPr="00371A87">
              <w:rPr>
                <w:rFonts w:ascii="Times New Roman" w:hAnsi="Times New Roman" w:cs="Times New Roman"/>
                <w:sz w:val="20"/>
                <w:szCs w:val="20"/>
              </w:rPr>
              <w:t xml:space="preserve">PH metr cyfrowy 2w1 z termometrem </w:t>
            </w:r>
          </w:p>
        </w:tc>
        <w:tc>
          <w:tcPr>
            <w:tcW w:w="4678" w:type="dxa"/>
            <w:tcBorders>
              <w:top w:val="single" w:sz="4" w:space="0" w:color="000000"/>
              <w:left w:val="single" w:sz="4" w:space="0" w:color="000000"/>
              <w:bottom w:val="single" w:sz="4" w:space="0" w:color="000000"/>
              <w:right w:val="single" w:sz="4" w:space="0" w:color="000000"/>
            </w:tcBorders>
          </w:tcPr>
          <w:p w:rsidR="009727FA" w:rsidRPr="008B3C36" w:rsidRDefault="009727FA" w:rsidP="009727FA">
            <w:pPr>
              <w:spacing w:after="0" w:line="240" w:lineRule="auto"/>
              <w:rPr>
                <w:rFonts w:ascii="Times New Roman" w:eastAsia="Times New Roman" w:hAnsi="Times New Roman" w:cs="Times New Roman"/>
                <w:sz w:val="20"/>
                <w:szCs w:val="20"/>
              </w:rPr>
            </w:pPr>
            <w:r w:rsidRPr="008B3C36">
              <w:rPr>
                <w:rFonts w:ascii="Times New Roman" w:hAnsi="Times New Roman" w:cs="Times New Roman"/>
                <w:sz w:val="20"/>
                <w:szCs w:val="20"/>
              </w:rPr>
              <w:t>PH metr cyfrowy 2w1 z termometrem. U</w:t>
            </w:r>
            <w:r w:rsidRPr="008B3C36">
              <w:rPr>
                <w:rFonts w:ascii="Times New Roman" w:hAnsi="Times New Roman" w:cs="Times New Roman"/>
                <w:sz w:val="20"/>
                <w:szCs w:val="20"/>
                <w:shd w:val="clear" w:color="auto" w:fill="FFFFFF"/>
              </w:rPr>
              <w:t>rządzenie mierzy zar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wno poziom pH, jak i temperaturę cieczy (metodą galwanicznej różnicy potencjałów pomiędzy kwasem, zasadą a roztworem obojętnym). Wyświetlacz wskazuje 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wnolegle zar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wno poziom pH, jak i temperaturę badanej cieczy. Miernik wyposażony w ATC (automatyczną kompensację temperatury) i wodoszczelny (stopień ochrony IP-65). Idealny do użycia zar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 xml:space="preserve">wno w klasie, jak i w czasie zajęć terenowych. </w:t>
            </w:r>
            <w:r w:rsidRPr="008B3C36">
              <w:rPr>
                <w:rFonts w:ascii="Times New Roman" w:eastAsia="Arial Unicode MS" w:hAnsi="Times New Roman" w:cs="Times New Roman"/>
                <w:sz w:val="20"/>
                <w:szCs w:val="20"/>
              </w:rPr>
              <w:br/>
            </w:r>
            <w:r w:rsidRPr="008B3C36">
              <w:rPr>
                <w:rFonts w:ascii="Times New Roman" w:hAnsi="Times New Roman" w:cs="Times New Roman"/>
                <w:sz w:val="20"/>
                <w:szCs w:val="20"/>
              </w:rPr>
              <w:t>Parametry pomiaru: Zakres pH: 0.00 ~ 14.00 ; 0.01 ; +/- 0.1 PH (z kalibracją). Temperatura: 0 ~ 50</w:t>
            </w:r>
            <w:r w:rsidRPr="008B3C36">
              <w:rPr>
                <w:rFonts w:ascii="Times New Roman" w:hAnsi="Times New Roman" w:cs="Times New Roman"/>
                <w:sz w:val="20"/>
                <w:szCs w:val="20"/>
                <w:lang w:val="it-IT"/>
              </w:rPr>
              <w:t>°</w:t>
            </w:r>
            <w:r w:rsidRPr="008B3C36">
              <w:rPr>
                <w:rFonts w:ascii="Times New Roman" w:hAnsi="Times New Roman" w:cs="Times New Roman"/>
                <w:sz w:val="20"/>
                <w:szCs w:val="20"/>
                <w:lang w:val="fr-FR"/>
              </w:rPr>
              <w:t>C ; 0.1</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 +/- 1</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Automatyczna kompensacja temperatury: 0 ~ 50</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w:t>
            </w:r>
          </w:p>
          <w:p w:rsidR="009727FA" w:rsidRPr="008B3C36" w:rsidRDefault="009727FA" w:rsidP="009727FA">
            <w:pPr>
              <w:spacing w:after="0" w:line="240" w:lineRule="auto"/>
              <w:rPr>
                <w:rFonts w:ascii="Times New Roman" w:eastAsia="Times New Roman" w:hAnsi="Times New Roman" w:cs="Times New Roman"/>
                <w:sz w:val="20"/>
                <w:szCs w:val="20"/>
              </w:rPr>
            </w:pPr>
            <w:r w:rsidRPr="008B3C36">
              <w:rPr>
                <w:rFonts w:ascii="Times New Roman" w:hAnsi="Times New Roman" w:cs="Times New Roman"/>
                <w:sz w:val="20"/>
                <w:szCs w:val="20"/>
              </w:rPr>
              <w:t>Parametry techniczne:</w:t>
            </w:r>
          </w:p>
          <w:p w:rsidR="009727FA" w:rsidRPr="008B3C36" w:rsidRDefault="009727FA" w:rsidP="009727FA">
            <w:pPr>
              <w:pStyle w:val="Akapitzlist"/>
              <w:numPr>
                <w:ilvl w:val="0"/>
                <w:numId w:val="30"/>
              </w:numPr>
              <w:pBdr>
                <w:top w:val="nil"/>
                <w:left w:val="nil"/>
                <w:bottom w:val="nil"/>
                <w:right w:val="nil"/>
                <w:between w:val="nil"/>
                <w:bar w:val="nil"/>
              </w:pBdr>
              <w:spacing w:after="0" w:line="240" w:lineRule="auto"/>
              <w:contextualSpacing w:val="0"/>
              <w:rPr>
                <w:rFonts w:ascii="Times New Roman" w:hAnsi="Times New Roman" w:cs="Times New Roman"/>
                <w:sz w:val="20"/>
                <w:szCs w:val="20"/>
              </w:rPr>
            </w:pPr>
            <w:r w:rsidRPr="008B3C36">
              <w:rPr>
                <w:rFonts w:ascii="Times New Roman" w:hAnsi="Times New Roman" w:cs="Times New Roman"/>
                <w:sz w:val="20"/>
                <w:szCs w:val="20"/>
              </w:rPr>
              <w:t>Min. 3 1/2-miejscowy wyświetlacz LCD 11 mm z podświetleniem</w:t>
            </w:r>
          </w:p>
          <w:p w:rsidR="009727FA" w:rsidRPr="008B3C36" w:rsidRDefault="009727FA" w:rsidP="009727FA">
            <w:pPr>
              <w:pStyle w:val="Akapitzlist"/>
              <w:numPr>
                <w:ilvl w:val="0"/>
                <w:numId w:val="30"/>
              </w:numPr>
              <w:pBdr>
                <w:top w:val="nil"/>
                <w:left w:val="nil"/>
                <w:bottom w:val="nil"/>
                <w:right w:val="nil"/>
                <w:between w:val="nil"/>
                <w:bar w:val="nil"/>
              </w:pBdr>
              <w:spacing w:after="0" w:line="240" w:lineRule="auto"/>
              <w:contextualSpacing w:val="0"/>
              <w:rPr>
                <w:rFonts w:ascii="Times New Roman" w:hAnsi="Times New Roman" w:cs="Times New Roman"/>
                <w:sz w:val="20"/>
                <w:szCs w:val="20"/>
              </w:rPr>
            </w:pPr>
            <w:r w:rsidRPr="008B3C36">
              <w:rPr>
                <w:rFonts w:ascii="Times New Roman" w:hAnsi="Times New Roman" w:cs="Times New Roman"/>
                <w:sz w:val="20"/>
                <w:szCs w:val="20"/>
              </w:rPr>
              <w:t xml:space="preserve">ergonomiczna obudowa z wymienną </w:t>
            </w:r>
            <w:r w:rsidRPr="008B3C36">
              <w:rPr>
                <w:rFonts w:ascii="Times New Roman" w:hAnsi="Times New Roman" w:cs="Times New Roman"/>
                <w:sz w:val="20"/>
                <w:szCs w:val="20"/>
                <w:lang w:val="de-DE"/>
              </w:rPr>
              <w:t>sond</w:t>
            </w:r>
            <w:r w:rsidRPr="008B3C36">
              <w:rPr>
                <w:rFonts w:ascii="Times New Roman" w:hAnsi="Times New Roman" w:cs="Times New Roman"/>
                <w:sz w:val="20"/>
                <w:szCs w:val="20"/>
              </w:rPr>
              <w:t>ą (obsługa jedną ręką)</w:t>
            </w:r>
          </w:p>
          <w:p w:rsidR="009727FA" w:rsidRPr="008B3C36" w:rsidRDefault="009727FA" w:rsidP="009727FA">
            <w:pPr>
              <w:pStyle w:val="Akapitzlist"/>
              <w:numPr>
                <w:ilvl w:val="0"/>
                <w:numId w:val="30"/>
              </w:numPr>
              <w:pBdr>
                <w:top w:val="nil"/>
                <w:left w:val="nil"/>
                <w:bottom w:val="nil"/>
                <w:right w:val="nil"/>
                <w:between w:val="nil"/>
                <w:bar w:val="nil"/>
              </w:pBdr>
              <w:spacing w:after="0" w:line="240" w:lineRule="auto"/>
              <w:contextualSpacing w:val="0"/>
              <w:rPr>
                <w:rFonts w:ascii="Times New Roman" w:hAnsi="Times New Roman" w:cs="Times New Roman"/>
                <w:sz w:val="20"/>
                <w:szCs w:val="20"/>
              </w:rPr>
            </w:pPr>
            <w:r w:rsidRPr="008B3C36">
              <w:rPr>
                <w:rFonts w:ascii="Times New Roman" w:hAnsi="Times New Roman" w:cs="Times New Roman"/>
                <w:sz w:val="20"/>
                <w:szCs w:val="20"/>
              </w:rPr>
              <w:t>zasilanie: -baterie</w:t>
            </w:r>
          </w:p>
          <w:p w:rsidR="009727FA" w:rsidRPr="008B3C36" w:rsidRDefault="009727FA" w:rsidP="009727FA">
            <w:pPr>
              <w:pStyle w:val="Akapitzlist"/>
              <w:numPr>
                <w:ilvl w:val="0"/>
                <w:numId w:val="30"/>
              </w:numPr>
              <w:pBdr>
                <w:top w:val="nil"/>
                <w:left w:val="nil"/>
                <w:bottom w:val="nil"/>
                <w:right w:val="nil"/>
                <w:between w:val="nil"/>
                <w:bar w:val="nil"/>
              </w:pBdr>
              <w:spacing w:after="0" w:line="240" w:lineRule="auto"/>
              <w:contextualSpacing w:val="0"/>
              <w:rPr>
                <w:rFonts w:ascii="Times New Roman" w:hAnsi="Times New Roman" w:cs="Times New Roman"/>
                <w:sz w:val="20"/>
                <w:szCs w:val="20"/>
              </w:rPr>
            </w:pPr>
            <w:r w:rsidRPr="008B3C36">
              <w:rPr>
                <w:rFonts w:ascii="Times New Roman" w:hAnsi="Times New Roman" w:cs="Times New Roman"/>
                <w:sz w:val="20"/>
                <w:szCs w:val="20"/>
              </w:rPr>
              <w:t>stopień ochrony: IP-65 wodoszczelny</w:t>
            </w:r>
          </w:p>
          <w:p w:rsidR="009727FA" w:rsidRPr="008B3C36" w:rsidRDefault="009727FA" w:rsidP="009727FA">
            <w:pPr>
              <w:pStyle w:val="Akapitzlist"/>
              <w:numPr>
                <w:ilvl w:val="0"/>
                <w:numId w:val="30"/>
              </w:numPr>
              <w:pBdr>
                <w:top w:val="nil"/>
                <w:left w:val="nil"/>
                <w:bottom w:val="nil"/>
                <w:right w:val="nil"/>
                <w:between w:val="nil"/>
                <w:bar w:val="nil"/>
              </w:pBdr>
              <w:spacing w:after="0" w:line="240" w:lineRule="auto"/>
              <w:contextualSpacing w:val="0"/>
              <w:rPr>
                <w:rFonts w:ascii="Times New Roman" w:hAnsi="Times New Roman" w:cs="Times New Roman"/>
                <w:sz w:val="20"/>
                <w:szCs w:val="20"/>
              </w:rPr>
            </w:pPr>
            <w:r w:rsidRPr="008B3C36">
              <w:rPr>
                <w:rFonts w:ascii="Times New Roman" w:hAnsi="Times New Roman" w:cs="Times New Roman"/>
                <w:sz w:val="20"/>
                <w:szCs w:val="20"/>
              </w:rPr>
              <w:lastRenderedPageBreak/>
              <w:t>wymiary min.: 35 x 190 x 35 mm</w:t>
            </w:r>
          </w:p>
        </w:tc>
        <w:tc>
          <w:tcPr>
            <w:tcW w:w="1275" w:type="dxa"/>
            <w:tcBorders>
              <w:top w:val="single" w:sz="4" w:space="0" w:color="000000"/>
              <w:left w:val="single" w:sz="4" w:space="0" w:color="000000"/>
              <w:bottom w:val="single" w:sz="4" w:space="0" w:color="000000"/>
              <w:right w:val="single" w:sz="4" w:space="0" w:color="000000"/>
            </w:tcBorders>
          </w:tcPr>
          <w:p w:rsidR="009727FA" w:rsidRPr="008B3C36" w:rsidRDefault="009727FA" w:rsidP="009727FA">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9727FA" w:rsidRPr="008B3C36" w:rsidRDefault="009727FA" w:rsidP="009727FA">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0806C1" w:rsidRPr="00757441" w:rsidTr="00B5586B">
        <w:trPr>
          <w:trHeight w:val="563"/>
        </w:trPr>
        <w:tc>
          <w:tcPr>
            <w:tcW w:w="9923" w:type="dxa"/>
            <w:gridSpan w:val="6"/>
            <w:tcBorders>
              <w:top w:val="single" w:sz="4" w:space="0" w:color="000000"/>
              <w:left w:val="single" w:sz="4" w:space="0" w:color="000000"/>
              <w:bottom w:val="single" w:sz="4" w:space="0" w:color="000000"/>
              <w:right w:val="single" w:sz="4" w:space="0" w:color="000000"/>
            </w:tcBorders>
          </w:tcPr>
          <w:p w:rsidR="000806C1" w:rsidRPr="000806C1" w:rsidRDefault="000806C1" w:rsidP="000806C1">
            <w:pPr>
              <w:widowControl w:val="0"/>
              <w:suppressAutoHyphens/>
              <w:spacing w:after="0" w:line="240" w:lineRule="auto"/>
              <w:jc w:val="center"/>
              <w:rPr>
                <w:rFonts w:ascii="Times New Roman" w:eastAsia="SimSun" w:hAnsi="Times New Roman" w:cs="Times New Roman"/>
                <w:kern w:val="1"/>
                <w:szCs w:val="20"/>
                <w:lang w:eastAsia="hi-IN" w:bidi="hi-IN"/>
              </w:rPr>
            </w:pPr>
            <w:r w:rsidRPr="000806C1">
              <w:rPr>
                <w:rFonts w:ascii="Times New Roman" w:eastAsia="SimSun" w:hAnsi="Times New Roman" w:cs="Times New Roman"/>
                <w:b/>
                <w:kern w:val="1"/>
                <w:szCs w:val="20"/>
                <w:lang w:eastAsia="hi-IN" w:bidi="hi-IN"/>
              </w:rPr>
              <w:lastRenderedPageBreak/>
              <w:t>FIZYKA, CHEMIA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 xml:space="preserve">Alkohol etylowy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Alkohol etylowy 99,8% opakowanie o poj. 250 ml</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opakowanie</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Brom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 xml:space="preserve">Brom (woda bromowa) opakowanie o poj.  250 ml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opakowanie</w:t>
            </w:r>
          </w:p>
        </w:tc>
      </w:tr>
      <w:tr w:rsidR="000806C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w:t>
            </w:r>
          </w:p>
        </w:tc>
        <w:tc>
          <w:tcPr>
            <w:tcW w:w="2086"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Jodyna techniczna </w:t>
            </w:r>
          </w:p>
        </w:tc>
        <w:tc>
          <w:tcPr>
            <w:tcW w:w="4678"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Jodyna techniczna opakowanie o poj. 35 ml</w:t>
            </w:r>
          </w:p>
        </w:tc>
        <w:tc>
          <w:tcPr>
            <w:tcW w:w="1275"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0806C1" w:rsidRDefault="000806C1" w:rsidP="000806C1">
            <w:pPr>
              <w:spacing w:after="0" w:line="240" w:lineRule="auto"/>
            </w:pPr>
            <w:r w:rsidRPr="0009473B">
              <w:rPr>
                <w:rFonts w:ascii="Times New Roman" w:eastAsia="SimSun" w:hAnsi="Times New Roman" w:cs="Times New Roman"/>
                <w:kern w:val="1"/>
                <w:sz w:val="20"/>
                <w:szCs w:val="20"/>
                <w:lang w:eastAsia="hi-IN" w:bidi="hi-IN"/>
              </w:rPr>
              <w:t>opakowanie</w:t>
            </w:r>
          </w:p>
        </w:tc>
      </w:tr>
      <w:tr w:rsidR="000806C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w:t>
            </w:r>
          </w:p>
        </w:tc>
        <w:tc>
          <w:tcPr>
            <w:tcW w:w="2086"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Kwas oleinowy</w:t>
            </w:r>
          </w:p>
        </w:tc>
        <w:tc>
          <w:tcPr>
            <w:tcW w:w="4678"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 xml:space="preserve">Kwas oleinowy opakowanie o poj.   250 ml </w:t>
            </w:r>
          </w:p>
        </w:tc>
        <w:tc>
          <w:tcPr>
            <w:tcW w:w="1275"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0806C1" w:rsidRDefault="000806C1" w:rsidP="000806C1">
            <w:pPr>
              <w:spacing w:after="0" w:line="240" w:lineRule="auto"/>
            </w:pPr>
            <w:r w:rsidRPr="0009473B">
              <w:rPr>
                <w:rFonts w:ascii="Times New Roman" w:eastAsia="SimSun" w:hAnsi="Times New Roman" w:cs="Times New Roman"/>
                <w:kern w:val="1"/>
                <w:sz w:val="20"/>
                <w:szCs w:val="20"/>
                <w:lang w:eastAsia="hi-IN" w:bidi="hi-IN"/>
              </w:rPr>
              <w:t>opakowanie</w:t>
            </w:r>
          </w:p>
        </w:tc>
      </w:tr>
      <w:tr w:rsidR="000806C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5</w:t>
            </w:r>
          </w:p>
        </w:tc>
        <w:tc>
          <w:tcPr>
            <w:tcW w:w="2086"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Kwas solny </w:t>
            </w:r>
          </w:p>
        </w:tc>
        <w:tc>
          <w:tcPr>
            <w:tcW w:w="4678"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 xml:space="preserve">Kwas solny 34-36% opakowanie o poj. 500 ml </w:t>
            </w:r>
          </w:p>
        </w:tc>
        <w:tc>
          <w:tcPr>
            <w:tcW w:w="1275"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0806C1" w:rsidRDefault="000806C1" w:rsidP="000806C1">
            <w:pPr>
              <w:spacing w:after="0" w:line="240" w:lineRule="auto"/>
            </w:pPr>
            <w:r w:rsidRPr="0009473B">
              <w:rPr>
                <w:rFonts w:ascii="Times New Roman" w:eastAsia="SimSun" w:hAnsi="Times New Roman" w:cs="Times New Roman"/>
                <w:kern w:val="1"/>
                <w:sz w:val="20"/>
                <w:szCs w:val="20"/>
                <w:lang w:eastAsia="hi-IN" w:bidi="hi-IN"/>
              </w:rPr>
              <w:t>opakowanie</w:t>
            </w:r>
          </w:p>
        </w:tc>
      </w:tr>
      <w:tr w:rsidR="000806C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6</w:t>
            </w:r>
          </w:p>
        </w:tc>
        <w:tc>
          <w:tcPr>
            <w:tcW w:w="2086"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 xml:space="preserve">Fenoloftaleina roztwór alkoholowy 1% </w:t>
            </w:r>
          </w:p>
        </w:tc>
        <w:tc>
          <w:tcPr>
            <w:tcW w:w="4678"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pacing w:after="0" w:line="240" w:lineRule="auto"/>
              <w:rPr>
                <w:rFonts w:ascii="Times New Roman" w:eastAsiaTheme="minorHAnsi" w:hAnsi="Times New Roman" w:cs="Times New Roman"/>
                <w:sz w:val="20"/>
                <w:szCs w:val="20"/>
              </w:rPr>
            </w:pPr>
            <w:r w:rsidRPr="00757441">
              <w:rPr>
                <w:rFonts w:ascii="Times New Roman" w:hAnsi="Times New Roman" w:cs="Times New Roman"/>
                <w:sz w:val="20"/>
                <w:szCs w:val="20"/>
              </w:rPr>
              <w:t>Fenoloftaleina roztwór alkoholowy 1% opakowanie o poj. 250 ml</w:t>
            </w:r>
          </w:p>
        </w:tc>
        <w:tc>
          <w:tcPr>
            <w:tcW w:w="1275"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0806C1" w:rsidRDefault="000806C1" w:rsidP="000806C1">
            <w:pPr>
              <w:spacing w:after="0" w:line="240" w:lineRule="auto"/>
            </w:pPr>
            <w:r w:rsidRPr="0009473B">
              <w:rPr>
                <w:rFonts w:ascii="Times New Roman" w:eastAsia="SimSun" w:hAnsi="Times New Roman" w:cs="Times New Roman"/>
                <w:kern w:val="1"/>
                <w:sz w:val="20"/>
                <w:szCs w:val="20"/>
                <w:lang w:eastAsia="hi-IN" w:bidi="hi-IN"/>
              </w:rPr>
              <w:t>opakowanie</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21742D"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21742D">
              <w:rPr>
                <w:rFonts w:ascii="Times New Roman" w:eastAsia="SimSun" w:hAnsi="Times New Roman" w:cs="Times New Roman"/>
                <w:kern w:val="1"/>
                <w:sz w:val="20"/>
                <w:szCs w:val="20"/>
                <w:lang w:eastAsia="hi-IN" w:bidi="hi-IN"/>
              </w:rPr>
              <w:t>7</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757441" w:rsidRPr="0021742D" w:rsidRDefault="00757441" w:rsidP="00757441">
            <w:pPr>
              <w:spacing w:after="0" w:line="240" w:lineRule="auto"/>
              <w:rPr>
                <w:rFonts w:ascii="Times New Roman" w:hAnsi="Times New Roman" w:cs="Times New Roman"/>
                <w:sz w:val="20"/>
                <w:szCs w:val="20"/>
              </w:rPr>
            </w:pPr>
            <w:r w:rsidRPr="0021742D">
              <w:rPr>
                <w:rFonts w:ascii="Times New Roman" w:hAnsi="Times New Roman" w:cs="Times New Roman"/>
                <w:sz w:val="20"/>
                <w:szCs w:val="20"/>
              </w:rPr>
              <w:t xml:space="preserve">Zbiór zadań. Chemia w zadaniach i przykładach. Teresa Kulawik, Maria Litwin Wydawnictwo Nowa Era lub równoważne </w:t>
            </w:r>
          </w:p>
          <w:p w:rsidR="00757441" w:rsidRPr="0021742D"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57441" w:rsidRPr="0021742D" w:rsidRDefault="00757441" w:rsidP="00757441">
            <w:pPr>
              <w:spacing w:after="0" w:line="240" w:lineRule="auto"/>
              <w:rPr>
                <w:rFonts w:ascii="Times New Roman" w:hAnsi="Times New Roman" w:cs="Times New Roman"/>
                <w:sz w:val="20"/>
                <w:szCs w:val="20"/>
              </w:rPr>
            </w:pPr>
            <w:r w:rsidRPr="0021742D">
              <w:rPr>
                <w:rFonts w:ascii="Times New Roman" w:hAnsi="Times New Roman" w:cs="Times New Roman"/>
                <w:sz w:val="20"/>
                <w:szCs w:val="20"/>
              </w:rPr>
              <w:t xml:space="preserve">Zbiór zadań. Chemia w zadaniach i przykładach. Teresa Kulawik, Maria Litwin Wydawnictwo Nowa Era. </w:t>
            </w:r>
            <w:r w:rsidRPr="0021742D">
              <w:rPr>
                <w:rFonts w:ascii="Times New Roman" w:eastAsia="Times New Roman" w:hAnsi="Times New Roman" w:cs="Times New Roman"/>
                <w:sz w:val="20"/>
                <w:szCs w:val="20"/>
                <w:lang w:eastAsia="pl-PL"/>
              </w:rPr>
              <w:t xml:space="preserve">Zbiór zadań dla klas 7 i 8 szkoły podstawowej. Autorzy: Teresa Kulawik, Maria Litwin, Szarota Styka - Wlazło, Chemia Nowej Ery. Zbiór zadań dla klas 7 i 8 szkoły podstawowej „Chemia w zadaniach i przykładach” to rozwiązanie wspierające naukę chemii zarówno z lekcji na lekcję, jak i podczas przygotowań do sprawdzianów czy konkursów chemicznych. Zawiera </w:t>
            </w:r>
            <w:r w:rsidRPr="0021742D">
              <w:rPr>
                <w:rFonts w:ascii="Times New Roman" w:eastAsia="Times New Roman" w:hAnsi="Times New Roman" w:cs="Times New Roman"/>
                <w:bCs/>
                <w:sz w:val="20"/>
                <w:szCs w:val="20"/>
                <w:lang w:eastAsia="pl-PL"/>
              </w:rPr>
              <w:t>kody dostępu</w:t>
            </w:r>
            <w:r w:rsidRPr="0021742D">
              <w:rPr>
                <w:rFonts w:ascii="Times New Roman" w:eastAsia="Times New Roman" w:hAnsi="Times New Roman" w:cs="Times New Roman"/>
                <w:sz w:val="20"/>
                <w:szCs w:val="20"/>
                <w:lang w:eastAsia="pl-PL"/>
              </w:rPr>
              <w:t xml:space="preserve"> do dodatkowych materiałów na stronie docwiczenia.pl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8</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Zestaw elementów typu - Sekrety elektroniki ponad 1200 eksperyment</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 xml:space="preserve">w - lub równoważny </w:t>
            </w:r>
          </w:p>
          <w:p w:rsidR="00757441" w:rsidRPr="00757441" w:rsidRDefault="00757441" w:rsidP="00757441">
            <w:pPr>
              <w:spacing w:after="0" w:line="240" w:lineRule="auto"/>
              <w:rPr>
                <w:rFonts w:ascii="Times New Roman" w:hAnsi="Times New Roman"/>
                <w:color w:val="000000" w:themeColor="text1"/>
                <w:kern w:val="3"/>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eastAsia="Times New Roman" w:hAnsi="Times New Roman" w:cs="Times New Roman"/>
                <w:color w:val="000000" w:themeColor="text1"/>
                <w:sz w:val="20"/>
                <w:szCs w:val="20"/>
              </w:rPr>
            </w:pPr>
            <w:r w:rsidRPr="00757441">
              <w:rPr>
                <w:rStyle w:val="Brak"/>
                <w:rFonts w:ascii="Times New Roman" w:hAnsi="Times New Roman"/>
                <w:color w:val="000000" w:themeColor="text1"/>
                <w:sz w:val="20"/>
                <w:szCs w:val="20"/>
              </w:rPr>
              <w:t>Kompletny zestaw element</w:t>
            </w:r>
            <w:r w:rsidRPr="00757441">
              <w:rPr>
                <w:rStyle w:val="Brak"/>
                <w:rFonts w:ascii="Times New Roman" w:hAnsi="Times New Roman"/>
                <w:color w:val="000000" w:themeColor="text1"/>
                <w:sz w:val="20"/>
                <w:szCs w:val="20"/>
                <w:lang w:val="es-ES_tradnl"/>
              </w:rPr>
              <w:t>ó</w:t>
            </w:r>
            <w:r w:rsidRPr="00757441">
              <w:rPr>
                <w:rStyle w:val="Brak"/>
                <w:rFonts w:ascii="Times New Roman" w:hAnsi="Times New Roman"/>
                <w:color w:val="000000" w:themeColor="text1"/>
                <w:sz w:val="20"/>
                <w:szCs w:val="20"/>
              </w:rPr>
              <w:t>w, kt</w:t>
            </w:r>
            <w:r w:rsidRPr="00757441">
              <w:rPr>
                <w:rStyle w:val="Brak"/>
                <w:rFonts w:ascii="Times New Roman" w:hAnsi="Times New Roman"/>
                <w:color w:val="000000" w:themeColor="text1"/>
                <w:sz w:val="20"/>
                <w:szCs w:val="20"/>
                <w:lang w:val="es-ES_tradnl"/>
              </w:rPr>
              <w:t>ó</w:t>
            </w:r>
            <w:r w:rsidRPr="00757441">
              <w:rPr>
                <w:rStyle w:val="Brak"/>
                <w:rFonts w:ascii="Times New Roman" w:hAnsi="Times New Roman"/>
                <w:color w:val="000000" w:themeColor="text1"/>
                <w:sz w:val="20"/>
                <w:szCs w:val="20"/>
              </w:rPr>
              <w:t>ry pozwoli uczniom wejść w tajemniczy świat elektroniki i elektrotechniki.. Zajmujące i stymulujące wyobraźnię eksperymenty zapewnią wiele godzin zabawy, a jednocześnie pozwolą na poznanie zasad działania układ</w:t>
            </w:r>
            <w:r w:rsidRPr="00757441">
              <w:rPr>
                <w:rStyle w:val="Brak"/>
                <w:rFonts w:ascii="Times New Roman" w:hAnsi="Times New Roman"/>
                <w:color w:val="000000" w:themeColor="text1"/>
                <w:sz w:val="20"/>
                <w:szCs w:val="20"/>
                <w:lang w:val="es-ES_tradnl"/>
              </w:rPr>
              <w:t>ó</w:t>
            </w:r>
            <w:r w:rsidRPr="00757441">
              <w:rPr>
                <w:rStyle w:val="Brak"/>
                <w:rFonts w:ascii="Times New Roman" w:hAnsi="Times New Roman"/>
                <w:color w:val="000000" w:themeColor="text1"/>
                <w:sz w:val="20"/>
                <w:szCs w:val="20"/>
              </w:rPr>
              <w:t>w elektronicznych. Wszystkie elementy wchodzące w skład zestawu są zaprojektowane w spos</w:t>
            </w:r>
            <w:r w:rsidRPr="00757441">
              <w:rPr>
                <w:rStyle w:val="Brak"/>
                <w:rFonts w:ascii="Times New Roman" w:hAnsi="Times New Roman"/>
                <w:color w:val="000000" w:themeColor="text1"/>
                <w:sz w:val="20"/>
                <w:szCs w:val="20"/>
                <w:lang w:val="es-ES_tradnl"/>
              </w:rPr>
              <w:t>ó</w:t>
            </w:r>
            <w:r w:rsidRPr="00757441">
              <w:rPr>
                <w:rStyle w:val="Brak"/>
                <w:rFonts w:ascii="Times New Roman" w:hAnsi="Times New Roman"/>
                <w:color w:val="000000" w:themeColor="text1"/>
                <w:sz w:val="20"/>
                <w:szCs w:val="20"/>
              </w:rPr>
              <w:t xml:space="preserve">b umożliwiający ich bezproblemowe łączenie za pomocą zaciskanych złączek. </w:t>
            </w:r>
            <w:r w:rsidRPr="00757441">
              <w:rPr>
                <w:rFonts w:ascii="Times New Roman" w:hAnsi="Times New Roman" w:cs="Times New Roman"/>
                <w:sz w:val="20"/>
                <w:szCs w:val="20"/>
              </w:rPr>
              <w:t>Zestaw zawiera między innymi: złączki, płytka sensora, siniki, przełączniki, źródła światła, moduły dźwiękowe, moduł radiowy MW i FM, rezystory, kondensatory, tyrystory, rejestrator dźwięku, wyświetlacze cyfrowe oraz instrukcja.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rPr>
              <w:t>Przyrząd do demonstracji przemiany pracy w energię wewnętrzną.</w:t>
            </w:r>
          </w:p>
          <w:p w:rsidR="00757441" w:rsidRPr="00757441" w:rsidRDefault="00757441" w:rsidP="00757441">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shd w:val="clear" w:color="auto" w:fill="FFFFFF"/>
              </w:rPr>
              <w:t>Przyrząd składa się z plastikowego cylindra z tłokiem i  służy do demonstracji przemiany adiabatycznej. Naciśnięcie na rękojeść tłoka powoduje sprężenie znajdującego się w cylindrze powietrza i tak silne jego ogrzanie, że umieszczona w cylindrze wata  ulega zapaleniu.</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0806C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10</w:t>
            </w:r>
          </w:p>
        </w:tc>
        <w:tc>
          <w:tcPr>
            <w:tcW w:w="2086"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Zestaw do badania rozszerzalności cieplnej</w:t>
            </w:r>
          </w:p>
        </w:tc>
        <w:tc>
          <w:tcPr>
            <w:tcW w:w="4678"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hd w:val="clear" w:color="auto" w:fill="FFFFFF"/>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Zestaw do badania rozszerzalności cieplnej </w:t>
            </w:r>
            <w:r w:rsidRPr="00757441">
              <w:rPr>
                <w:rStyle w:val="Brak"/>
                <w:rFonts w:ascii="Times New Roman" w:hAnsi="Times New Roman"/>
                <w:color w:val="000000" w:themeColor="text1"/>
                <w:sz w:val="20"/>
                <w:szCs w:val="20"/>
                <w:shd w:val="clear" w:color="auto" w:fill="FFFFFF"/>
              </w:rPr>
              <w:t xml:space="preserve">zwany jest też </w:t>
            </w:r>
            <w:r w:rsidRPr="00757441">
              <w:rPr>
                <w:rStyle w:val="Brak"/>
                <w:rFonts w:ascii="Times New Roman" w:hAnsi="Times New Roman"/>
                <w:color w:val="000000" w:themeColor="text1"/>
                <w:sz w:val="20"/>
                <w:szCs w:val="20"/>
                <w:shd w:val="clear" w:color="auto" w:fill="FFFFFF"/>
                <w:lang w:val="fr-FR"/>
              </w:rPr>
              <w:t>Pier</w:t>
            </w:r>
            <w:r w:rsidRPr="00757441">
              <w:rPr>
                <w:rStyle w:val="Brak"/>
                <w:rFonts w:ascii="Times New Roman" w:hAnsi="Times New Roman"/>
                <w:color w:val="000000" w:themeColor="text1"/>
                <w:sz w:val="20"/>
                <w:szCs w:val="20"/>
                <w:shd w:val="clear" w:color="auto" w:fill="FFFFFF"/>
              </w:rPr>
              <w:t>ścieniem Gravesanda. Komplet składa się z metalowej kulki i pierścienia osadzonych w uchwytach. Ogrzana (nad płomieniem) kulka nie przechodzi przez pierścień, podczas gdy oziębiona przechodzi. Szybkie i skuteczne doświadczenie dowodzące istnienia rozszerzalności cieplnej</w:t>
            </w:r>
            <w:r w:rsidRPr="00757441">
              <w:rPr>
                <w:rStyle w:val="Brak"/>
                <w:rFonts w:ascii="Arial" w:hAnsi="Arial"/>
                <w:color w:val="000000" w:themeColor="text1"/>
                <w:sz w:val="20"/>
                <w:szCs w:val="20"/>
                <w:u w:color="995A0D"/>
                <w:shd w:val="clear" w:color="auto" w:fill="FFFFFF"/>
              </w:rPr>
              <w:t>.</w:t>
            </w:r>
          </w:p>
        </w:tc>
        <w:tc>
          <w:tcPr>
            <w:tcW w:w="1275"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0806C1" w:rsidRDefault="000806C1" w:rsidP="000806C1">
            <w:r w:rsidRPr="004C7F82">
              <w:rPr>
                <w:rFonts w:ascii="Times New Roman" w:eastAsia="SimSun" w:hAnsi="Times New Roman" w:cs="Times New Roman"/>
                <w:kern w:val="1"/>
                <w:sz w:val="20"/>
                <w:szCs w:val="20"/>
                <w:lang w:eastAsia="hi-IN" w:bidi="hi-IN"/>
              </w:rPr>
              <w:t>zestaw</w:t>
            </w:r>
          </w:p>
        </w:tc>
      </w:tr>
      <w:tr w:rsidR="000806C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11</w:t>
            </w:r>
          </w:p>
        </w:tc>
        <w:tc>
          <w:tcPr>
            <w:tcW w:w="2086"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rPr>
              <w:t>Zestaw do demonstracji przewodnictwa cieplnego.</w:t>
            </w:r>
          </w:p>
          <w:p w:rsidR="000806C1" w:rsidRPr="00757441" w:rsidRDefault="000806C1" w:rsidP="000806C1">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shd w:val="clear" w:color="auto" w:fill="FFFFFF"/>
              </w:rPr>
              <w:t xml:space="preserve">Zestaw składa się z dwóch pojemników-izolatorów (styropianowe) z pokrywami oraz pałąka aluminiowego. Do jednego pojemnika wlewana jest gorąca woda, a do drugiego zimna. Do obydwu wsuwane są laboratoryjne termometry szklane o skali od -100C do 1100C, bezrtęciowe, oraz aluminiowy pałąk. Doświadczenie polega na obserwacji i notowaniu wyników temperatury na termometrach w jednakowych odstępach czasu (co kilka minut). Wskutek konwekcji cieplnej, w jednym kubku </w:t>
            </w:r>
            <w:r w:rsidRPr="00757441">
              <w:rPr>
                <w:rFonts w:ascii="Times New Roman" w:hAnsi="Times New Roman" w:cs="Times New Roman"/>
                <w:sz w:val="20"/>
                <w:szCs w:val="20"/>
                <w:shd w:val="clear" w:color="auto" w:fill="FFFFFF"/>
              </w:rPr>
              <w:lastRenderedPageBreak/>
              <w:t xml:space="preserve">temperatura się obniża, a w drugim podwyższa; wyrównanie temperatur następuje po ok. 30 minutach. Zestaw zaprojektowany jest tak, aby można go było jak najwygodniej i bezpiecznie używać i przechowywać. Pokrywy są w dwóch kolorach - białej (na zimną wodę) i czerwonej (na gorącą wodę), z wyciętymi otworami dopasowanymi do termometrów oraz pałąka. Całość umieszczona jest w pudełku wypełnionymi gąbką z naciętymi otworami dopasowanymi do elementów zestawu. </w:t>
            </w:r>
          </w:p>
        </w:tc>
        <w:tc>
          <w:tcPr>
            <w:tcW w:w="1275" w:type="dxa"/>
            <w:tcBorders>
              <w:top w:val="single" w:sz="4" w:space="0" w:color="000000"/>
              <w:left w:val="single" w:sz="4" w:space="0" w:color="000000"/>
              <w:bottom w:val="single" w:sz="4" w:space="0" w:color="000000"/>
              <w:right w:val="single" w:sz="4" w:space="0" w:color="000000"/>
            </w:tcBorders>
          </w:tcPr>
          <w:p w:rsidR="000806C1" w:rsidRPr="00757441" w:rsidRDefault="000806C1" w:rsidP="000806C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0806C1" w:rsidRDefault="000806C1" w:rsidP="000806C1">
            <w:r w:rsidRPr="004C7F82">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Przyrząd do demonstracji przewodności cieplnej różnych metali.</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eastAsia="Times New Roman" w:hAnsi="Times New Roman" w:cs="Times New Roman"/>
                <w:sz w:val="20"/>
                <w:szCs w:val="20"/>
                <w:lang w:eastAsia="pl-PL"/>
              </w:rPr>
            </w:pPr>
            <w:r w:rsidRPr="00757441">
              <w:rPr>
                <w:rStyle w:val="Brak"/>
                <w:rFonts w:ascii="Times New Roman" w:hAnsi="Times New Roman"/>
                <w:color w:val="000000" w:themeColor="text1"/>
                <w:sz w:val="20"/>
                <w:szCs w:val="20"/>
                <w:shd w:val="clear" w:color="auto" w:fill="FFFFFF"/>
              </w:rPr>
              <w:t>Przyrząd służy do demonstracji stopnia przewodności cieplnej 5 różnych metali: aluminium, mosiądzu, miedzi, niklu i stali. Z metali tych wykonane są promieniste pręty osadzone na miedzianym dysku łączącym -całość przymocowana do uchwytu. Każdy pręt na końcu posiada wgłębienie do umieszczania parafiny. Podgrzewany jest środek przyrządu.</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Rurka do demonstracji zjawiska konwekcji</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Nagwek1"/>
              <w:spacing w:before="0" w:beforeAutospacing="0" w:after="0" w:afterAutospacing="0"/>
              <w:rPr>
                <w:b w:val="0"/>
                <w:sz w:val="20"/>
                <w:szCs w:val="20"/>
              </w:rPr>
            </w:pPr>
            <w:r w:rsidRPr="00757441">
              <w:rPr>
                <w:b w:val="0"/>
                <w:color w:val="000000" w:themeColor="text1"/>
                <w:sz w:val="20"/>
                <w:szCs w:val="20"/>
              </w:rPr>
              <w:t>Rurka do demonstracji zjawiska konwekcji to p</w:t>
            </w:r>
            <w:r w:rsidRPr="00757441">
              <w:rPr>
                <w:rStyle w:val="Brak"/>
                <w:b w:val="0"/>
                <w:color w:val="000000" w:themeColor="text1"/>
                <w:sz w:val="20"/>
                <w:szCs w:val="20"/>
                <w:shd w:val="clear" w:color="auto" w:fill="FFFFFF"/>
              </w:rPr>
              <w:t>omoc dydaktyczna w kształcie wygiętej prostokątnej rurki szklanej z wlewem od g</w:t>
            </w:r>
            <w:r w:rsidRPr="00757441">
              <w:rPr>
                <w:rStyle w:val="Brak"/>
                <w:b w:val="0"/>
                <w:color w:val="000000" w:themeColor="text1"/>
                <w:sz w:val="20"/>
                <w:szCs w:val="20"/>
                <w:shd w:val="clear" w:color="auto" w:fill="FFFFFF"/>
                <w:lang w:val="es-ES_tradnl"/>
              </w:rPr>
              <w:t>ó</w:t>
            </w:r>
            <w:r w:rsidRPr="00757441">
              <w:rPr>
                <w:rStyle w:val="Brak"/>
                <w:b w:val="0"/>
                <w:color w:val="000000" w:themeColor="text1"/>
                <w:sz w:val="20"/>
                <w:szCs w:val="20"/>
                <w:shd w:val="clear" w:color="auto" w:fill="FFFFFF"/>
              </w:rPr>
              <w:t>ry, za pomocą kt</w:t>
            </w:r>
            <w:r w:rsidRPr="00757441">
              <w:rPr>
                <w:rStyle w:val="Brak"/>
                <w:b w:val="0"/>
                <w:color w:val="000000" w:themeColor="text1"/>
                <w:sz w:val="20"/>
                <w:szCs w:val="20"/>
                <w:shd w:val="clear" w:color="auto" w:fill="FFFFFF"/>
                <w:lang w:val="es-ES_tradnl"/>
              </w:rPr>
              <w:t>ó</w:t>
            </w:r>
            <w:r w:rsidRPr="00757441">
              <w:rPr>
                <w:rStyle w:val="Brak"/>
                <w:b w:val="0"/>
                <w:color w:val="000000" w:themeColor="text1"/>
                <w:sz w:val="20"/>
                <w:szCs w:val="20"/>
                <w:shd w:val="clear" w:color="auto" w:fill="FFFFFF"/>
              </w:rPr>
              <w:t xml:space="preserve">rej można demonstrować efektownie zjawisko konwekcji </w:t>
            </w:r>
            <w:r w:rsidRPr="00757441">
              <w:rPr>
                <w:rStyle w:val="Brak"/>
                <w:rFonts w:ascii="Arial Unicode MS" w:eastAsia="Arial Unicode MS" w:hAnsi="Arial Unicode MS" w:cs="Arial Unicode MS"/>
                <w:b w:val="0"/>
                <w:color w:val="000000" w:themeColor="text1"/>
                <w:sz w:val="20"/>
                <w:szCs w:val="20"/>
                <w:shd w:val="clear" w:color="auto" w:fill="FFFFFF"/>
              </w:rPr>
              <w:br/>
            </w:r>
            <w:r w:rsidRPr="00757441">
              <w:rPr>
                <w:rStyle w:val="Brak"/>
                <w:b w:val="0"/>
                <w:color w:val="000000" w:themeColor="text1"/>
                <w:sz w:val="20"/>
                <w:szCs w:val="20"/>
                <w:shd w:val="clear" w:color="auto" w:fill="FFFFFF"/>
              </w:rPr>
              <w:t>w cieczach. Doświadczenie polega na napełnieniu unieruchomionej rurki wodą, dodaniu elementu barwiącego (barwnik spożywczy, atrament, nadmanganian potasu), podgrzaniu jednego narożnika rurki i obserwacji jak woda w rurce zaczyna krążyć (konwekcja), co dobrze jest widoczne dzięki przesuwaniu się zabarwionej wody w rurce. Podczas demonstracji pomoc najlepiej trzymać łapą laboratoryjną lub zawiesić na statywie.</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14</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Naczynia połączone różnych kształtów</w:t>
            </w:r>
            <w:r w:rsidRPr="00757441">
              <w:rPr>
                <w:rStyle w:val="Brak"/>
                <w:rFonts w:ascii="Tahoma" w:hAnsi="Tahoma"/>
                <w:color w:val="000000" w:themeColor="text1"/>
                <w:sz w:val="20"/>
                <w:szCs w:val="20"/>
                <w:shd w:val="clear" w:color="auto" w:fill="FFFFFF"/>
              </w:rPr>
              <w:t xml:space="preserve"> </w:t>
            </w:r>
          </w:p>
          <w:p w:rsidR="00757441" w:rsidRPr="00757441" w:rsidRDefault="00757441" w:rsidP="00757441">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jc w:val="both"/>
              <w:rPr>
                <w:rStyle w:val="Brak"/>
                <w:rFonts w:ascii="Times New Roman" w:hAnsi="Times New Roman"/>
                <w:color w:val="000000" w:themeColor="text1"/>
                <w:sz w:val="20"/>
                <w:szCs w:val="20"/>
                <w:shd w:val="clear" w:color="auto" w:fill="FFFFFF"/>
              </w:rPr>
            </w:pPr>
            <w:r w:rsidRPr="00757441">
              <w:rPr>
                <w:rFonts w:ascii="Times New Roman" w:hAnsi="Times New Roman"/>
                <w:color w:val="000000" w:themeColor="text1"/>
                <w:sz w:val="20"/>
                <w:szCs w:val="20"/>
              </w:rPr>
              <w:t>Naczynia połączone to p</w:t>
            </w:r>
            <w:r w:rsidRPr="00757441">
              <w:rPr>
                <w:rStyle w:val="Brak"/>
                <w:rFonts w:ascii="Times New Roman" w:hAnsi="Times New Roman"/>
                <w:color w:val="000000" w:themeColor="text1"/>
                <w:sz w:val="20"/>
                <w:szCs w:val="20"/>
                <w:shd w:val="clear" w:color="auto" w:fill="FFFFFF"/>
              </w:rPr>
              <w:t>omoc do zademonstrowania zjawiska utrzymywania się płynu na tym samym poziomie w naczyniach połączonych niezależnie od ich kształtu i przekroju. Przyrząd</w:t>
            </w:r>
            <w:r w:rsidRPr="00757441">
              <w:rPr>
                <w:rStyle w:val="Brak"/>
                <w:rFonts w:ascii="Times New Roman" w:hAnsi="Times New Roman"/>
                <w:color w:val="000000" w:themeColor="text1"/>
                <w:sz w:val="20"/>
                <w:szCs w:val="20"/>
                <w:shd w:val="clear" w:color="auto" w:fill="FFFFFF"/>
                <w:lang w:val="da-DK"/>
              </w:rPr>
              <w:t xml:space="preserve"> sk</w:t>
            </w:r>
            <w:r w:rsidRPr="00757441">
              <w:rPr>
                <w:rStyle w:val="Brak"/>
                <w:rFonts w:ascii="Times New Roman" w:hAnsi="Times New Roman"/>
                <w:color w:val="000000" w:themeColor="text1"/>
                <w:sz w:val="20"/>
                <w:szCs w:val="20"/>
                <w:shd w:val="clear" w:color="auto" w:fill="FFFFFF"/>
              </w:rPr>
              <w:t>łada się z pięciu naczyń połączonych o różnych kształtach na podstawce.</w:t>
            </w:r>
          </w:p>
          <w:p w:rsidR="00757441" w:rsidRPr="00757441" w:rsidRDefault="00757441" w:rsidP="0075744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rPr>
              <w:t>Wymiary min. - 13,5 x 25 x 25 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15</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rPr>
              <w:t>Krążek barw Newtona z wirownicą ręczną.</w:t>
            </w:r>
          </w:p>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rPr>
              <w:t>Krążek barw Newtona z wirownicą ręczną.</w:t>
            </w:r>
            <w:r w:rsidRPr="00757441">
              <w:rPr>
                <w:rFonts w:ascii="Times New Roman" w:eastAsia="Times New Roman" w:hAnsi="Times New Roman" w:cs="Times New Roman"/>
                <w:sz w:val="20"/>
                <w:szCs w:val="20"/>
                <w:lang w:eastAsia="pl-PL"/>
              </w:rPr>
              <w:t xml:space="preserve"> </w:t>
            </w:r>
            <w:r w:rsidRPr="00757441">
              <w:rPr>
                <w:rFonts w:ascii="Times New Roman" w:hAnsi="Times New Roman" w:cs="Times New Roman"/>
                <w:sz w:val="20"/>
                <w:szCs w:val="20"/>
                <w:shd w:val="clear" w:color="auto" w:fill="FFFFFF"/>
              </w:rPr>
              <w:t>Krążek barw Newtona przymocowany do specjalnej podstawy i wprawiany w ruch za pomocą ręcznej wirownicy z korbką. Średnica krążka: ok. 17 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16</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hAnsi="Times New Roman" w:cs="Times New Roman"/>
                <w:sz w:val="20"/>
                <w:szCs w:val="20"/>
              </w:rPr>
              <w:t>Przyrząd do rozszczepiania światła białego na kolory</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rPr>
              <w:t>Przyrząd do rozszczepiania światła białego na kolory.</w:t>
            </w:r>
            <w:r w:rsidRPr="00757441">
              <w:rPr>
                <w:rFonts w:ascii="Times New Roman" w:eastAsia="Times New Roman" w:hAnsi="Times New Roman" w:cs="Times New Roman"/>
                <w:sz w:val="20"/>
                <w:szCs w:val="20"/>
                <w:lang w:eastAsia="pl-PL"/>
              </w:rPr>
              <w:t xml:space="preserve"> </w:t>
            </w:r>
            <w:r w:rsidRPr="00757441">
              <w:rPr>
                <w:rFonts w:ascii="Times New Roman" w:hAnsi="Times New Roman" w:cs="Times New Roman"/>
                <w:sz w:val="20"/>
                <w:szCs w:val="20"/>
                <w:shd w:val="clear" w:color="auto" w:fill="FFFFFF"/>
              </w:rPr>
              <w:t>Metalowa tuleja z achromatycznym szklanym obiektywem oraz 3-elementowym pryzmatem. Patrząc przez wziernik przyrządu zobaczymy rozszczepione białe światło, czyli piękne barwy tęczy.</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17</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Zestaw 7 różnych pryzmatów / bloków akrylowych.</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Zestaw</w:t>
            </w:r>
            <w:r w:rsidRPr="00757441">
              <w:rPr>
                <w:rStyle w:val="Brak"/>
                <w:rFonts w:ascii="Times New Roman" w:hAnsi="Times New Roman"/>
                <w:color w:val="000000" w:themeColor="text1"/>
                <w:sz w:val="20"/>
                <w:szCs w:val="20"/>
                <w:shd w:val="clear" w:color="auto" w:fill="FFFFFF"/>
              </w:rPr>
              <w:t xml:space="preserve"> 7 blok</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 xml:space="preserve">w akrylowych/pryzmatów (grubość min. </w:t>
            </w:r>
            <w:r w:rsidRPr="00757441">
              <w:rPr>
                <w:rStyle w:val="Brak"/>
                <w:rFonts w:ascii="Times New Roman" w:hAnsi="Times New Roman"/>
                <w:color w:val="000000" w:themeColor="text1"/>
                <w:sz w:val="20"/>
                <w:szCs w:val="20"/>
                <w:shd w:val="clear" w:color="auto" w:fill="FFFFFF"/>
                <w:lang w:val="pt-PT"/>
              </w:rPr>
              <w:t>15 mm) do do</w:t>
            </w:r>
            <w:r w:rsidRPr="00757441">
              <w:rPr>
                <w:rStyle w:val="Brak"/>
                <w:rFonts w:ascii="Times New Roman" w:hAnsi="Times New Roman"/>
                <w:color w:val="000000" w:themeColor="text1"/>
                <w:sz w:val="20"/>
                <w:szCs w:val="20"/>
                <w:shd w:val="clear" w:color="auto" w:fill="FFFFFF"/>
              </w:rPr>
              <w:t>świadczeń z zakresu optyki. Zestaw zawiera prostopadłościenny wymiar min. 75x50 mm, półokrągły średnica min. 75 mm, 3 tr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lang w:val="nl-NL"/>
              </w:rPr>
              <w:t>jk</w:t>
            </w:r>
            <w:r w:rsidRPr="00757441">
              <w:rPr>
                <w:rStyle w:val="Brak"/>
                <w:rFonts w:ascii="Times New Roman" w:hAnsi="Times New Roman"/>
                <w:color w:val="000000" w:themeColor="text1"/>
                <w:sz w:val="20"/>
                <w:szCs w:val="20"/>
                <w:shd w:val="clear" w:color="auto" w:fill="FFFFFF"/>
              </w:rPr>
              <w:t>ątne: 1 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wnoboczny min. 58 mm ; 1 - prostokątny; 1-  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wnoramienny min. 75 mm / o kątach 90-60-30/ oraz wypukły i wklęsły wymiary min. 100 mm. Całość znajduje się w skrzyneczce drewnianej.</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18</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hAnsi="Times New Roman" w:cs="Times New Roman"/>
                <w:sz w:val="20"/>
                <w:szCs w:val="20"/>
              </w:rPr>
            </w:pPr>
            <w:r w:rsidRPr="00757441">
              <w:rPr>
                <w:rFonts w:ascii="Times New Roman" w:hAnsi="Times New Roman" w:cs="Times New Roman"/>
                <w:sz w:val="20"/>
                <w:szCs w:val="20"/>
              </w:rPr>
              <w:t>Igła magnetyczna na podstawie.</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shd w:val="clear" w:color="auto" w:fill="FFFFFF"/>
              </w:rPr>
              <w:t xml:space="preserve">Igła magnetyczna zawieszona na podstawie ze wspornikiem, poruszająca się swobodnie wokół osi, z jedną połową w kolorze czerwonym. Pomoc dydaktyczna wykorzystywana do wskazywania kierunku ziemskiego pola magnetycznego, wyjaśniania </w:t>
            </w:r>
            <w:r w:rsidRPr="00757441">
              <w:rPr>
                <w:rFonts w:ascii="Times New Roman" w:hAnsi="Times New Roman" w:cs="Times New Roman"/>
                <w:sz w:val="20"/>
                <w:szCs w:val="20"/>
                <w:shd w:val="clear" w:color="auto" w:fill="FFFFFF"/>
              </w:rPr>
              <w:lastRenderedPageBreak/>
              <w:t>pojęcia bieguna magnetycznego Ziemi, demonstracji kierunku linii pola magnetycznego (magnesu, przewodnika), wyjaśniania zasady</w:t>
            </w:r>
            <w:r w:rsidRPr="00757441">
              <w:rPr>
                <w:rFonts w:ascii="Arial" w:hAnsi="Arial" w:cs="Arial"/>
                <w:sz w:val="20"/>
                <w:szCs w:val="20"/>
                <w:shd w:val="clear" w:color="auto" w:fill="FFFFFF"/>
              </w:rPr>
              <w:t xml:space="preserve"> </w:t>
            </w:r>
            <w:r w:rsidRPr="00757441">
              <w:rPr>
                <w:rFonts w:ascii="Times New Roman" w:hAnsi="Times New Roman" w:cs="Times New Roman"/>
                <w:sz w:val="20"/>
                <w:szCs w:val="20"/>
                <w:shd w:val="clear" w:color="auto" w:fill="FFFFFF"/>
              </w:rPr>
              <w:t>działania kompasu.</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Równia pochyła z wałkiem regulowana</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R</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wnia pochyła z wałkiem regulowana to t</w:t>
            </w:r>
            <w:r w:rsidRPr="00757441">
              <w:rPr>
                <w:rStyle w:val="Brak"/>
                <w:rFonts w:ascii="Times New Roman" w:hAnsi="Times New Roman"/>
                <w:color w:val="000000" w:themeColor="text1"/>
                <w:sz w:val="20"/>
                <w:szCs w:val="20"/>
                <w:shd w:val="clear" w:color="auto" w:fill="FFFFFF"/>
              </w:rPr>
              <w:t>rwała, wykonana ze stali 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wnia z kątomierzem oraz regulowanym krążkiem. Dołączony wałek, kt</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ry może być wykorzystywany jako obiekt poruszający się po 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wni lub obciążnik. W składzie pomocy także szalka. Długość samej 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wni: &gt; 50 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20</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Wózek do zderzeń i obciążania</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rPr>
                <w:b/>
                <w:sz w:val="20"/>
                <w:szCs w:val="20"/>
              </w:rPr>
            </w:pPr>
            <w:r w:rsidRPr="00757441">
              <w:rPr>
                <w:rFonts w:ascii="Times New Roman" w:hAnsi="Times New Roman" w:cs="Times New Roman"/>
                <w:sz w:val="20"/>
                <w:szCs w:val="20"/>
              </w:rPr>
              <w:t>Wózek do zderzeń i obciążania.</w:t>
            </w:r>
            <w:r w:rsidRPr="00757441">
              <w:rPr>
                <w:rFonts w:ascii="Times New Roman" w:eastAsia="Times New Roman" w:hAnsi="Times New Roman" w:cs="Times New Roman"/>
                <w:sz w:val="20"/>
                <w:szCs w:val="20"/>
                <w:lang w:eastAsia="pl-PL"/>
              </w:rPr>
              <w:t xml:space="preserve"> </w:t>
            </w:r>
            <w:r w:rsidRPr="00757441">
              <w:rPr>
                <w:rFonts w:ascii="Times New Roman" w:hAnsi="Times New Roman" w:cs="Times New Roman"/>
                <w:sz w:val="20"/>
                <w:szCs w:val="20"/>
                <w:shd w:val="clear" w:color="auto" w:fill="FFFFFF"/>
              </w:rPr>
              <w:t>Wózek zaprojektowany i dedykowany do doświadczeń fizycznych (ruch, energia, praca). Ma cztery koła o niskim współczynniku tarcia, a sam wózek, z tworzywa sztucznego, wykonano jako jedną całość (z jednej formy wtryskowej) – jest odporny, nie wymaga regulacji, a pośrodku ma przestrzeń do obciążania.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Kołyska Newtona</w:t>
            </w:r>
          </w:p>
        </w:tc>
        <w:tc>
          <w:tcPr>
            <w:tcW w:w="4678" w:type="dxa"/>
            <w:tcBorders>
              <w:top w:val="single" w:sz="4" w:space="0" w:color="000000"/>
              <w:left w:val="single" w:sz="4" w:space="0" w:color="000000"/>
              <w:bottom w:val="single" w:sz="4" w:space="0" w:color="000000"/>
              <w:right w:val="single" w:sz="4" w:space="0" w:color="000000"/>
            </w:tcBorders>
          </w:tcPr>
          <w:p w:rsidR="000806C1" w:rsidRDefault="00757441" w:rsidP="00757441">
            <w:pPr>
              <w:shd w:val="clear" w:color="auto" w:fill="FFFFFF"/>
              <w:spacing w:after="0" w:line="240" w:lineRule="auto"/>
              <w:jc w:val="both"/>
              <w:rPr>
                <w:rStyle w:val="Brak"/>
                <w:rFonts w:ascii="Times New Roman" w:hAnsi="Times New Roman"/>
                <w:color w:val="000000" w:themeColor="text1"/>
                <w:sz w:val="20"/>
                <w:szCs w:val="20"/>
                <w:shd w:val="clear" w:color="auto" w:fill="FFFFFF"/>
              </w:rPr>
            </w:pPr>
            <w:r w:rsidRPr="00757441">
              <w:rPr>
                <w:rFonts w:ascii="Times New Roman" w:hAnsi="Times New Roman"/>
                <w:color w:val="000000" w:themeColor="text1"/>
                <w:sz w:val="20"/>
                <w:szCs w:val="20"/>
              </w:rPr>
              <w:t xml:space="preserve">Kołyska Newtona składa się z </w:t>
            </w:r>
            <w:r w:rsidRPr="00757441">
              <w:rPr>
                <w:rStyle w:val="Brak"/>
                <w:rFonts w:ascii="Times New Roman" w:hAnsi="Times New Roman"/>
                <w:color w:val="000000" w:themeColor="text1"/>
                <w:sz w:val="20"/>
                <w:szCs w:val="20"/>
                <w:shd w:val="clear" w:color="auto" w:fill="FFFFFF"/>
              </w:rPr>
              <w:t>5 stalowych kul zawieszonych na dw</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lang w:val="de-DE"/>
              </w:rPr>
              <w:t>ch stela</w:t>
            </w:r>
            <w:r w:rsidRPr="00757441">
              <w:rPr>
                <w:rStyle w:val="Brak"/>
                <w:rFonts w:ascii="Times New Roman" w:hAnsi="Times New Roman"/>
                <w:color w:val="000000" w:themeColor="text1"/>
                <w:sz w:val="20"/>
                <w:szCs w:val="20"/>
                <w:shd w:val="clear" w:color="auto" w:fill="FFFFFF"/>
              </w:rPr>
              <w:t xml:space="preserve">żach-ramkach na nylonowych żyłkach demonstruje prawa przemiany (zachowania) energii. Całość na stabilnej podstawie. Pomoc dydaktyczna składana. Wymiary min. 14 x 11,5 x 13,5 cm. </w:t>
            </w:r>
          </w:p>
          <w:p w:rsidR="00D86C93" w:rsidRDefault="00D86C93" w:rsidP="00757441">
            <w:pPr>
              <w:shd w:val="clear" w:color="auto" w:fill="FFFFFF"/>
              <w:spacing w:after="0" w:line="240" w:lineRule="auto"/>
              <w:jc w:val="both"/>
              <w:rPr>
                <w:rStyle w:val="Brak"/>
                <w:rFonts w:ascii="Times New Roman" w:hAnsi="Times New Roman"/>
                <w:color w:val="000000" w:themeColor="text1"/>
                <w:sz w:val="20"/>
                <w:szCs w:val="20"/>
                <w:shd w:val="clear" w:color="auto" w:fill="FFFFFF"/>
              </w:rPr>
            </w:pPr>
          </w:p>
          <w:p w:rsidR="00D86C93" w:rsidRPr="000806C1" w:rsidRDefault="00D86C93" w:rsidP="00757441">
            <w:pPr>
              <w:shd w:val="clear" w:color="auto" w:fill="FFFFFF"/>
              <w:spacing w:after="0" w:line="240" w:lineRule="auto"/>
              <w:jc w:val="both"/>
              <w:rPr>
                <w:rFonts w:ascii="Times New Roman" w:hAnsi="Times New Roman"/>
                <w:color w:val="000000" w:themeColor="text1"/>
                <w:sz w:val="20"/>
                <w:szCs w:val="20"/>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0806C1"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0806C1" w:rsidRPr="00757441" w:rsidTr="00B5586B">
        <w:trPr>
          <w:trHeight w:val="613"/>
        </w:trPr>
        <w:tc>
          <w:tcPr>
            <w:tcW w:w="9923" w:type="dxa"/>
            <w:gridSpan w:val="6"/>
            <w:tcBorders>
              <w:top w:val="single" w:sz="4" w:space="0" w:color="000000"/>
              <w:left w:val="single" w:sz="4" w:space="0" w:color="000000"/>
              <w:bottom w:val="single" w:sz="4" w:space="0" w:color="000000"/>
              <w:right w:val="single" w:sz="4" w:space="0" w:color="000000"/>
            </w:tcBorders>
          </w:tcPr>
          <w:p w:rsidR="00D86C93" w:rsidRDefault="00D86C93" w:rsidP="000806C1">
            <w:pPr>
              <w:widowControl w:val="0"/>
              <w:suppressAutoHyphens/>
              <w:spacing w:after="0" w:line="240" w:lineRule="auto"/>
              <w:jc w:val="center"/>
              <w:rPr>
                <w:rFonts w:ascii="Times New Roman" w:hAnsi="Times New Roman" w:cs="Times New Roman"/>
                <w:b/>
                <w:szCs w:val="20"/>
              </w:rPr>
            </w:pPr>
          </w:p>
          <w:p w:rsidR="000806C1" w:rsidRPr="000806C1" w:rsidRDefault="000806C1" w:rsidP="000806C1">
            <w:pPr>
              <w:widowControl w:val="0"/>
              <w:suppressAutoHyphens/>
              <w:spacing w:after="0" w:line="240" w:lineRule="auto"/>
              <w:jc w:val="center"/>
              <w:rPr>
                <w:rFonts w:ascii="Times New Roman" w:hAnsi="Times New Roman" w:cs="Times New Roman"/>
                <w:b/>
                <w:szCs w:val="20"/>
              </w:rPr>
            </w:pPr>
            <w:r w:rsidRPr="000806C1">
              <w:rPr>
                <w:rFonts w:ascii="Times New Roman" w:hAnsi="Times New Roman" w:cs="Times New Roman"/>
                <w:b/>
                <w:szCs w:val="20"/>
              </w:rPr>
              <w:t>BIOLOGIA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2086" w:type="dxa"/>
            <w:tcBorders>
              <w:top w:val="single" w:sz="4" w:space="0" w:color="000000"/>
              <w:left w:val="single" w:sz="4" w:space="0" w:color="000000"/>
              <w:bottom w:val="single" w:sz="4" w:space="0" w:color="000000"/>
              <w:right w:val="single" w:sz="4" w:space="0" w:color="000000"/>
            </w:tcBorders>
          </w:tcPr>
          <w:p w:rsidR="00757441" w:rsidRPr="00D86C93" w:rsidRDefault="006D5282" w:rsidP="00757441">
            <w:pPr>
              <w:widowControl w:val="0"/>
              <w:suppressAutoHyphens/>
              <w:spacing w:after="0" w:line="240" w:lineRule="auto"/>
              <w:jc w:val="center"/>
              <w:rPr>
                <w:rFonts w:ascii="Times New Roman" w:hAnsi="Times New Roman" w:cs="Times New Roman"/>
                <w:sz w:val="20"/>
                <w:szCs w:val="20"/>
              </w:rPr>
            </w:pPr>
            <w:r>
              <w:rPr>
                <w:rFonts w:ascii="Times New Roman" w:hAnsi="Times New Roman"/>
                <w:sz w:val="20"/>
                <w:szCs w:val="20"/>
              </w:rPr>
              <w:t xml:space="preserve">Program typu - </w:t>
            </w:r>
            <w:r w:rsidR="00757441" w:rsidRPr="00D86C93">
              <w:rPr>
                <w:rFonts w:ascii="Times New Roman" w:hAnsi="Times New Roman"/>
                <w:sz w:val="20"/>
                <w:szCs w:val="20"/>
              </w:rPr>
              <w:t>Biologia. Plansze interaktywne</w:t>
            </w:r>
            <w:r>
              <w:rPr>
                <w:rFonts w:ascii="Times New Roman" w:hAnsi="Times New Roman"/>
                <w:sz w:val="20"/>
                <w:szCs w:val="20"/>
              </w:rPr>
              <w:t xml:space="preserve"> - lub równoważny</w:t>
            </w:r>
          </w:p>
        </w:tc>
        <w:tc>
          <w:tcPr>
            <w:tcW w:w="4678" w:type="dxa"/>
            <w:tcBorders>
              <w:top w:val="single" w:sz="4" w:space="0" w:color="000000"/>
              <w:left w:val="single" w:sz="4" w:space="0" w:color="000000"/>
              <w:bottom w:val="single" w:sz="4" w:space="0" w:color="000000"/>
              <w:right w:val="single" w:sz="4" w:space="0" w:color="000000"/>
            </w:tcBorders>
          </w:tcPr>
          <w:p w:rsidR="00757441" w:rsidRPr="006D5282" w:rsidRDefault="006D5282" w:rsidP="006D5282">
            <w:pPr>
              <w:pStyle w:val="NormalnyWeb"/>
              <w:spacing w:before="0" w:beforeAutospacing="0" w:after="0" w:afterAutospacing="0"/>
              <w:rPr>
                <w:rFonts w:cs="Calibri"/>
                <w:sz w:val="20"/>
                <w:szCs w:val="20"/>
              </w:rPr>
            </w:pPr>
            <w:r w:rsidRPr="006D5282">
              <w:rPr>
                <w:sz w:val="20"/>
                <w:szCs w:val="22"/>
              </w:rPr>
              <w:t xml:space="preserve">Biologia. </w:t>
            </w:r>
            <w:r w:rsidR="00757441" w:rsidRPr="006D5282">
              <w:rPr>
                <w:sz w:val="20"/>
                <w:szCs w:val="22"/>
              </w:rPr>
              <w:t>Plansze interaktywne WSiP Szkoła podstawowa (licencja 3-stanowiskowa; pendrive)</w:t>
            </w:r>
            <w:r w:rsidR="00D86C93" w:rsidRPr="006D5282">
              <w:rPr>
                <w:sz w:val="20"/>
                <w:szCs w:val="22"/>
              </w:rPr>
              <w:t xml:space="preserve">. </w:t>
            </w:r>
            <w:r w:rsidR="00757441" w:rsidRPr="006D5282">
              <w:rPr>
                <w:rStyle w:val="Brak"/>
                <w:sz w:val="20"/>
                <w:szCs w:val="22"/>
                <w:u w:color="333333"/>
                <w:shd w:val="clear" w:color="auto" w:fill="FFFFFF"/>
              </w:rPr>
              <w:t>Z programu można korzystać przy pomocy komputera, projektora oraz tablicy interaktywnej.</w:t>
            </w:r>
            <w:r w:rsidRPr="006D5282">
              <w:rPr>
                <w:sz w:val="20"/>
                <w:szCs w:val="22"/>
              </w:rPr>
              <w:t xml:space="preserve"> Plansze interaktywne do biologii dla szkół podstawowych to: ponad 500 zdjęć i ilustracji oraz 30 filmów i animacji do 37 tematów, materiał interaktywny pozwalający lepiej zro</w:t>
            </w:r>
            <w:r>
              <w:rPr>
                <w:sz w:val="20"/>
                <w:szCs w:val="22"/>
              </w:rPr>
              <w:t>zumieć prezentowane zagadnienia.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6D5282">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6D5282" w:rsidP="00D828F7">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 xml:space="preserve">Pomoc typu - Multimedialny atlas zwierząt - Kręgowce - lub równoważny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sz w:val="20"/>
                <w:szCs w:val="20"/>
              </w:rPr>
            </w:pPr>
            <w:r w:rsidRPr="00757441">
              <w:rPr>
                <w:rFonts w:ascii="Times New Roman" w:hAnsi="Times New Roman"/>
                <w:sz w:val="20"/>
                <w:szCs w:val="20"/>
              </w:rPr>
              <w:t xml:space="preserve">Multimedialny atlas zwierząt – Kręgowce. </w:t>
            </w:r>
          </w:p>
          <w:p w:rsidR="00757441" w:rsidRPr="00757441" w:rsidRDefault="00757441" w:rsidP="00757441">
            <w:pPr>
              <w:spacing w:after="0" w:line="240" w:lineRule="auto"/>
              <w:jc w:val="both"/>
              <w:rPr>
                <w:rFonts w:ascii="Times New Roman" w:eastAsia="Times New Roman" w:hAnsi="Times New Roman" w:cs="Times New Roman"/>
                <w:sz w:val="20"/>
                <w:szCs w:val="20"/>
                <w:shd w:val="clear" w:color="auto" w:fill="FFFFFF"/>
              </w:rPr>
            </w:pPr>
            <w:r w:rsidRPr="00757441">
              <w:rPr>
                <w:rStyle w:val="Brak"/>
                <w:rFonts w:ascii="Times New Roman" w:hAnsi="Times New Roman"/>
                <w:sz w:val="20"/>
                <w:szCs w:val="20"/>
                <w:shd w:val="clear" w:color="auto" w:fill="FFFFFF"/>
              </w:rPr>
              <w:t>Atlas rozbudza i rozwija zainteresowanie przyrodą. Zawiera zdjęcia i ciekawe opisy 150 kręgowc</w:t>
            </w:r>
            <w:r w:rsidRPr="00757441">
              <w:rPr>
                <w:rStyle w:val="Brak"/>
                <w:rFonts w:ascii="Times New Roman" w:hAnsi="Times New Roman"/>
                <w:sz w:val="20"/>
                <w:szCs w:val="20"/>
                <w:shd w:val="clear" w:color="auto" w:fill="FFFFFF"/>
                <w:lang w:val="es-ES_tradnl"/>
              </w:rPr>
              <w:t>ó</w:t>
            </w:r>
            <w:r w:rsidRPr="00757441">
              <w:rPr>
                <w:rStyle w:val="Brak"/>
                <w:rFonts w:ascii="Times New Roman" w:hAnsi="Times New Roman"/>
                <w:sz w:val="20"/>
                <w:szCs w:val="20"/>
                <w:shd w:val="clear" w:color="auto" w:fill="FFFFFF"/>
              </w:rPr>
              <w:t>w z całego świata. Można z niego korzystać w czasie prezentacji przy użyciu rzutnika czy tablicy interaktywnej. Jest cennym narzędziem wspierającym nowoczesne metody nauczania i uatrakcyjniającym lekcje przyrody.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6D5282"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 xml:space="preserve">Pomoc typu - Multimedialny atlas anatomiczny. </w:t>
            </w:r>
          </w:p>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Tajemnice ciała - lub równoważny</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sz w:val="20"/>
                <w:szCs w:val="20"/>
              </w:rPr>
            </w:pPr>
            <w:r w:rsidRPr="00757441">
              <w:rPr>
                <w:rFonts w:ascii="Times New Roman" w:hAnsi="Times New Roman"/>
                <w:sz w:val="20"/>
                <w:szCs w:val="20"/>
              </w:rPr>
              <w:t xml:space="preserve">Multimedialny atlas anatomiczny - Tajemnice ciała </w:t>
            </w:r>
          </w:p>
          <w:p w:rsidR="00757441" w:rsidRPr="00757441" w:rsidRDefault="00757441" w:rsidP="00757441">
            <w:pPr>
              <w:spacing w:after="0" w:line="240" w:lineRule="auto"/>
              <w:rPr>
                <w:rFonts w:ascii="Times New Roman" w:eastAsia="Times New Roman" w:hAnsi="Times New Roman" w:cs="Times New Roman"/>
                <w:sz w:val="20"/>
                <w:szCs w:val="20"/>
              </w:rPr>
            </w:pPr>
            <w:r w:rsidRPr="00757441">
              <w:rPr>
                <w:rStyle w:val="Brak"/>
                <w:rFonts w:ascii="Times New Roman" w:hAnsi="Times New Roman"/>
                <w:sz w:val="20"/>
                <w:szCs w:val="20"/>
                <w:shd w:val="clear" w:color="auto" w:fill="FFFFFF"/>
              </w:rPr>
              <w:t xml:space="preserve">Ta publikacja przeznaczona dla </w:t>
            </w:r>
            <w:r w:rsidRPr="006D5282">
              <w:rPr>
                <w:rStyle w:val="Brak"/>
                <w:rFonts w:ascii="Times New Roman" w:hAnsi="Times New Roman"/>
                <w:sz w:val="20"/>
                <w:szCs w:val="20"/>
                <w:shd w:val="clear" w:color="auto" w:fill="FFFFFF"/>
              </w:rPr>
              <w:t>nauczyciela, jak i dla ucznia. Zawiera bogactwo interaktywnych zasob</w:t>
            </w:r>
            <w:r w:rsidRPr="006D5282">
              <w:rPr>
                <w:rStyle w:val="Brak"/>
                <w:rFonts w:ascii="Times New Roman" w:hAnsi="Times New Roman"/>
                <w:sz w:val="20"/>
                <w:szCs w:val="20"/>
                <w:shd w:val="clear" w:color="auto" w:fill="FFFFFF"/>
                <w:lang w:val="es-ES_tradnl"/>
              </w:rPr>
              <w:t>ó</w:t>
            </w:r>
            <w:r w:rsidRPr="006D5282">
              <w:rPr>
                <w:rStyle w:val="Brak"/>
                <w:rFonts w:ascii="Times New Roman" w:hAnsi="Times New Roman"/>
                <w:sz w:val="20"/>
                <w:szCs w:val="20"/>
                <w:shd w:val="clear" w:color="auto" w:fill="FFFFFF"/>
              </w:rPr>
              <w:t>w</w:t>
            </w:r>
            <w:r w:rsidR="006D5282" w:rsidRPr="006D5282">
              <w:rPr>
                <w:rStyle w:val="Brak"/>
                <w:rFonts w:ascii="Times New Roman" w:hAnsi="Times New Roman"/>
                <w:sz w:val="20"/>
                <w:szCs w:val="20"/>
                <w:shd w:val="clear" w:color="auto" w:fill="FFFFFF"/>
              </w:rPr>
              <w:t xml:space="preserve"> </w:t>
            </w:r>
            <w:r w:rsidRPr="006D5282">
              <w:rPr>
                <w:rStyle w:val="Brak"/>
                <w:rFonts w:ascii="Times New Roman" w:hAnsi="Times New Roman"/>
                <w:sz w:val="20"/>
                <w:szCs w:val="20"/>
                <w:shd w:val="clear" w:color="auto" w:fill="FFFFFF"/>
              </w:rPr>
              <w:t xml:space="preserve"> oraz funkcjonalności, kt</w:t>
            </w:r>
            <w:r w:rsidRPr="006D5282">
              <w:rPr>
                <w:rStyle w:val="Brak"/>
                <w:rFonts w:ascii="Times New Roman" w:hAnsi="Times New Roman"/>
                <w:sz w:val="20"/>
                <w:szCs w:val="20"/>
                <w:shd w:val="clear" w:color="auto" w:fill="FFFFFF"/>
                <w:lang w:val="es-ES_tradnl"/>
              </w:rPr>
              <w:t>ó</w:t>
            </w:r>
            <w:r w:rsidRPr="006D5282">
              <w:rPr>
                <w:rStyle w:val="Brak"/>
                <w:rFonts w:ascii="Times New Roman" w:hAnsi="Times New Roman"/>
                <w:sz w:val="20"/>
                <w:szCs w:val="20"/>
                <w:shd w:val="clear" w:color="auto" w:fill="FFFFFF"/>
              </w:rPr>
              <w:t>re otwierają zupełnie nowe możliwości poznania anatomii i fizjologii człowieka.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Pomoc typu -  Parki narodowe i inne formy ochrony przyrody w Polsce (płyta CD) - lub równoważny</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sz w:val="20"/>
                <w:szCs w:val="20"/>
              </w:rPr>
            </w:pPr>
            <w:r w:rsidRPr="00757441">
              <w:rPr>
                <w:rFonts w:ascii="Times New Roman" w:hAnsi="Times New Roman"/>
                <w:sz w:val="20"/>
                <w:szCs w:val="20"/>
              </w:rPr>
              <w:t xml:space="preserve">Parki narodowe i inne formy ochrony przyrody w Polsce (płyta CD). </w:t>
            </w:r>
            <w:r w:rsidRPr="00757441">
              <w:rPr>
                <w:rStyle w:val="Brak"/>
                <w:rFonts w:ascii="Times New Roman" w:hAnsi="Times New Roman"/>
                <w:sz w:val="20"/>
                <w:szCs w:val="20"/>
                <w:u w:color="333333"/>
                <w:shd w:val="clear" w:color="auto" w:fill="FFFFFF"/>
              </w:rPr>
              <w:t>Najważniejsze formy ochrony przyrody w Polsce, ich definicje i rozróżnienie. Zasady zachowywania się i ograniczenia w obrębie różnych obszar</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w chronionych. opisy poszczeg</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lnych park</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 xml:space="preserve">w narodowych. Moduł atlasowy i ćwiczeniowy, zawierający pakiet interaktywnych map ćwiczeniowych oraz serię ćwiczeń </w:t>
            </w:r>
            <w:r w:rsidRPr="00757441">
              <w:rPr>
                <w:rStyle w:val="Brak"/>
                <w:rFonts w:ascii="Times New Roman" w:hAnsi="Times New Roman"/>
                <w:sz w:val="20"/>
                <w:szCs w:val="20"/>
                <w:u w:color="333333"/>
                <w:shd w:val="clear" w:color="auto" w:fill="FFFFFF"/>
                <w:lang w:val="es-ES_tradnl"/>
              </w:rPr>
              <w:t>i quizó</w:t>
            </w:r>
            <w:r w:rsidRPr="00757441">
              <w:rPr>
                <w:rStyle w:val="Brak"/>
                <w:rFonts w:ascii="Times New Roman" w:hAnsi="Times New Roman"/>
                <w:sz w:val="20"/>
                <w:szCs w:val="20"/>
                <w:u w:color="333333"/>
                <w:shd w:val="clear" w:color="auto" w:fill="FFFFFF"/>
              </w:rPr>
              <w:t xml:space="preserve">w na temat różnych form ochrony przyrody. Z programu można korzystać przy </w:t>
            </w:r>
            <w:r w:rsidRPr="00757441">
              <w:rPr>
                <w:rStyle w:val="Brak"/>
                <w:rFonts w:ascii="Times New Roman" w:hAnsi="Times New Roman"/>
                <w:sz w:val="20"/>
                <w:szCs w:val="20"/>
                <w:u w:color="333333"/>
                <w:shd w:val="clear" w:color="auto" w:fill="FFFFFF"/>
              </w:rPr>
              <w:lastRenderedPageBreak/>
              <w:t>pomocy komputera, projektora oraz tablicy interaktywnej.</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5</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Zestaw podstawowy szkła i wyposażenia laboratoryjnego.</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Style w:val="Brak"/>
                <w:rFonts w:ascii="Times New Roman" w:hAnsi="Times New Roman"/>
                <w:sz w:val="20"/>
                <w:szCs w:val="20"/>
                <w:u w:color="000000"/>
              </w:rPr>
            </w:pPr>
            <w:r w:rsidRPr="00757441">
              <w:rPr>
                <w:rFonts w:ascii="Times New Roman" w:hAnsi="Times New Roman"/>
                <w:sz w:val="20"/>
                <w:szCs w:val="20"/>
              </w:rPr>
              <w:t xml:space="preserve">Zestaw podstawowy szkła i wyposażenia laboratoryjnego. </w:t>
            </w:r>
            <w:r w:rsidRPr="00757441">
              <w:rPr>
                <w:rStyle w:val="Brak"/>
                <w:rFonts w:ascii="Times New Roman" w:hAnsi="Times New Roman"/>
                <w:sz w:val="20"/>
                <w:szCs w:val="20"/>
                <w:u w:color="333333"/>
                <w:shd w:val="clear" w:color="auto" w:fill="FFFFFF"/>
                <w:lang w:val="da-DK"/>
              </w:rPr>
              <w:t>Sk</w:t>
            </w:r>
            <w:r w:rsidRPr="00757441">
              <w:rPr>
                <w:rStyle w:val="Brak"/>
                <w:rFonts w:ascii="Times New Roman" w:hAnsi="Times New Roman"/>
                <w:sz w:val="20"/>
                <w:szCs w:val="20"/>
                <w:u w:color="333333"/>
                <w:shd w:val="clear" w:color="auto" w:fill="FFFFFF"/>
              </w:rPr>
              <w:t>ład zestawu: cylindry szklane miarowe - min. 2szt. różnej pojemności, termometr laboratoryjny szklany -10-110</w:t>
            </w:r>
            <w:r w:rsidRPr="00757441">
              <w:rPr>
                <w:rStyle w:val="Brak"/>
                <w:rFonts w:ascii="Times New Roman" w:hAnsi="Times New Roman"/>
                <w:sz w:val="20"/>
                <w:szCs w:val="20"/>
                <w:u w:color="333333"/>
                <w:shd w:val="clear" w:color="auto" w:fill="FFFFFF"/>
                <w:lang w:val="it-IT"/>
              </w:rPr>
              <w:t>°</w:t>
            </w:r>
            <w:r w:rsidRPr="00757441">
              <w:rPr>
                <w:rStyle w:val="Brak"/>
                <w:rFonts w:ascii="Times New Roman" w:hAnsi="Times New Roman"/>
                <w:sz w:val="20"/>
                <w:szCs w:val="20"/>
                <w:u w:color="333333"/>
                <w:shd w:val="clear" w:color="auto" w:fill="FFFFFF"/>
              </w:rPr>
              <w:t>C, kolby Erlenmayera - min. 2 szt. różnej pojemności, zlewki szklane min. 3szt. różnej pojemności, okulary ochronne podstawowe, prob</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wki szklane - min. 6 szt. stojak do prob</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wek 6+6, szczotka do prob</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wek, pipety Pasteura – min. 6szt., szkiełko zegarkowe, mieszadło szklane, szpatułka, tryskawka, linijka, lupa, leje.</w:t>
            </w:r>
          </w:p>
          <w:p w:rsidR="00757441" w:rsidRPr="00757441" w:rsidRDefault="00757441" w:rsidP="00757441">
            <w:pPr>
              <w:tabs>
                <w:tab w:val="left" w:pos="1005"/>
              </w:tabs>
              <w:spacing w:after="0" w:line="240" w:lineRule="auto"/>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6</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Zestaw przyrząd</w:t>
            </w:r>
            <w:r w:rsidRPr="00757441">
              <w:rPr>
                <w:rFonts w:ascii="Times New Roman" w:hAnsi="Times New Roman"/>
                <w:sz w:val="20"/>
                <w:szCs w:val="20"/>
                <w:lang w:val="es-ES_tradnl"/>
              </w:rPr>
              <w:t>ó</w:t>
            </w:r>
            <w:r w:rsidRPr="00757441">
              <w:rPr>
                <w:rFonts w:ascii="Times New Roman" w:hAnsi="Times New Roman"/>
                <w:sz w:val="20"/>
                <w:szCs w:val="20"/>
              </w:rPr>
              <w:t xml:space="preserve">w laboratoryjnych 5 – </w:t>
            </w:r>
            <w:r w:rsidRPr="00757441">
              <w:rPr>
                <w:rFonts w:ascii="Times New Roman" w:hAnsi="Times New Roman"/>
                <w:sz w:val="20"/>
                <w:szCs w:val="20"/>
                <w:lang w:val="fr-FR"/>
              </w:rPr>
              <w:t>element</w:t>
            </w:r>
            <w:r w:rsidRPr="00757441">
              <w:rPr>
                <w:rFonts w:ascii="Times New Roman" w:hAnsi="Times New Roman"/>
                <w:sz w:val="20"/>
                <w:szCs w:val="20"/>
                <w:lang w:val="es-ES_tradnl"/>
              </w:rPr>
              <w:t>ó</w:t>
            </w:r>
            <w:r w:rsidRPr="00757441">
              <w:rPr>
                <w:rFonts w:ascii="Times New Roman" w:hAnsi="Times New Roman"/>
                <w:sz w:val="20"/>
                <w:szCs w:val="20"/>
                <w:lang w:val="en-US"/>
              </w:rPr>
              <w:t>w</w:t>
            </w:r>
            <w:r w:rsidRPr="00757441">
              <w:rPr>
                <w:rFonts w:ascii="Times New Roman" w:hAnsi="Times New Roman"/>
                <w:sz w:val="20"/>
                <w:szCs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sz w:val="20"/>
                <w:szCs w:val="20"/>
              </w:rPr>
            </w:pPr>
            <w:r w:rsidRPr="00757441">
              <w:rPr>
                <w:rStyle w:val="Brak"/>
                <w:rFonts w:ascii="Times New Roman" w:hAnsi="Times New Roman"/>
                <w:sz w:val="20"/>
                <w:szCs w:val="20"/>
                <w:u w:color="333333"/>
                <w:shd w:val="clear" w:color="auto" w:fill="FFFFFF"/>
              </w:rPr>
              <w:t>Zestaw pięciu najbardziej podręcznych przyrząd</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w laboratoryjnych: ł</w:t>
            </w:r>
            <w:r w:rsidRPr="00757441">
              <w:rPr>
                <w:rStyle w:val="Brak"/>
                <w:rFonts w:ascii="Times New Roman" w:hAnsi="Times New Roman"/>
                <w:sz w:val="20"/>
                <w:szCs w:val="20"/>
                <w:u w:color="333333"/>
                <w:shd w:val="clear" w:color="auto" w:fill="FFFFFF"/>
                <w:lang w:val="pt-PT"/>
              </w:rPr>
              <w:t>apa do prob</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lang w:val="nl-NL"/>
              </w:rPr>
              <w:t>wek, p</w:t>
            </w:r>
            <w:r w:rsidRPr="00757441">
              <w:rPr>
                <w:rStyle w:val="Brak"/>
                <w:rFonts w:ascii="Times New Roman" w:hAnsi="Times New Roman"/>
                <w:sz w:val="20"/>
                <w:szCs w:val="20"/>
                <w:u w:color="333333"/>
                <w:shd w:val="clear" w:color="auto" w:fill="FFFFFF"/>
              </w:rPr>
              <w:t>ęseta, szczypce do tygli, szczotka do mycia prob</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lang w:val="nl-NL"/>
              </w:rPr>
              <w:t xml:space="preserve">wek, </w:t>
            </w:r>
            <w:r w:rsidRPr="00757441">
              <w:rPr>
                <w:rStyle w:val="Brak"/>
                <w:rFonts w:ascii="Times New Roman" w:hAnsi="Times New Roman"/>
                <w:sz w:val="20"/>
                <w:szCs w:val="20"/>
                <w:u w:color="333333"/>
                <w:shd w:val="clear" w:color="auto" w:fill="FFFFFF"/>
              </w:rPr>
              <w:t>łyżko-szpatułka.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7</w:t>
            </w:r>
          </w:p>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Zestaw odczynnik</w:t>
            </w:r>
            <w:r w:rsidRPr="00757441">
              <w:rPr>
                <w:rFonts w:ascii="Times New Roman" w:hAnsi="Times New Roman"/>
                <w:sz w:val="20"/>
                <w:szCs w:val="20"/>
                <w:lang w:val="es-ES_tradnl"/>
              </w:rPr>
              <w:t>ó</w:t>
            </w:r>
            <w:r w:rsidRPr="00757441">
              <w:rPr>
                <w:rFonts w:ascii="Times New Roman" w:hAnsi="Times New Roman"/>
                <w:sz w:val="20"/>
                <w:szCs w:val="20"/>
              </w:rPr>
              <w:t>w do nauki biologii</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sz w:val="20"/>
                <w:szCs w:val="20"/>
              </w:rPr>
            </w:pPr>
            <w:r w:rsidRPr="00757441">
              <w:rPr>
                <w:rFonts w:ascii="Times New Roman" w:hAnsi="Times New Roman"/>
                <w:sz w:val="20"/>
                <w:szCs w:val="20"/>
              </w:rPr>
              <w:t>Zestaw odczynnik</w:t>
            </w:r>
            <w:r w:rsidRPr="00757441">
              <w:rPr>
                <w:rFonts w:ascii="Times New Roman" w:hAnsi="Times New Roman"/>
                <w:sz w:val="20"/>
                <w:szCs w:val="20"/>
                <w:lang w:val="es-ES_tradnl"/>
              </w:rPr>
              <w:t>ó</w:t>
            </w:r>
            <w:r w:rsidRPr="00757441">
              <w:rPr>
                <w:rFonts w:ascii="Times New Roman" w:hAnsi="Times New Roman"/>
                <w:sz w:val="20"/>
                <w:szCs w:val="20"/>
              </w:rPr>
              <w:t xml:space="preserve">w do nauki biologii. </w:t>
            </w:r>
            <w:r w:rsidRPr="00757441">
              <w:rPr>
                <w:rStyle w:val="Brak"/>
                <w:rFonts w:ascii="Times New Roman" w:hAnsi="Times New Roman"/>
                <w:sz w:val="20"/>
                <w:szCs w:val="20"/>
                <w:u w:color="333333"/>
                <w:shd w:val="clear" w:color="auto" w:fill="FFFFFF"/>
                <w:lang w:val="da-DK"/>
              </w:rPr>
              <w:t>Sk</w:t>
            </w:r>
            <w:r w:rsidRPr="00757441">
              <w:rPr>
                <w:rStyle w:val="Brak"/>
                <w:rFonts w:ascii="Times New Roman" w:hAnsi="Times New Roman"/>
                <w:sz w:val="20"/>
                <w:szCs w:val="20"/>
                <w:u w:color="333333"/>
                <w:shd w:val="clear" w:color="auto" w:fill="FFFFFF"/>
              </w:rPr>
              <w:t>ład zestawu: Bibuła filtracyjna jakościowa (wym. min. 22×28cm) - 10 arkuszy, Błękit metylenowy roztw</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r 100 ml, (wata bawełniano-wiskozowa) 100g, Chlorek sodu 100g, Drożdże suszone 8g, Glukoza 50g, Indofenol roztw</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r 50ml, Jodyna 20g, Kwas askorbinowy 25g, Kwas azotowy ok. 54% 100ml, Kwas solny ok. 35% 100ml, Odczynnik Fehlinga r-r A 50 ml, Odczynnik Fehlinga r-r B 50ml, Odczynnik Haynesa 50ml, Olej roślinny 100ml, Płyn Lugola 50ml, Rzeżucha 30g, Sacharoza 100g, Siarczan miedzi 5 hydrat 50g, Skrobia ziemniaczana 100g ,Sudan III roztw</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lang w:val="en-US"/>
              </w:rPr>
              <w:t>r 50ml, W</w:t>
            </w:r>
            <w:r w:rsidRPr="00757441">
              <w:rPr>
                <w:rStyle w:val="Brak"/>
                <w:rFonts w:ascii="Times New Roman" w:hAnsi="Times New Roman"/>
                <w:sz w:val="20"/>
                <w:szCs w:val="20"/>
                <w:u w:color="333333"/>
                <w:shd w:val="clear" w:color="auto" w:fill="FFFFFF"/>
              </w:rPr>
              <w:t>ęglan wapnia 100g, Woda destylowana 1l,  Woda utleniona 3% 100g, Wodorotlenek sodu 100g, Wodorotlenek wapnia 100g.</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8</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Paski wskaźnikowe PH 1-14.</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Paski wskaźnikowe PH 1-14. </w:t>
            </w:r>
            <w:r w:rsidRPr="00757441">
              <w:rPr>
                <w:rStyle w:val="Brak"/>
                <w:rFonts w:ascii="Times New Roman" w:hAnsi="Times New Roman"/>
                <w:color w:val="000000" w:themeColor="text1"/>
                <w:sz w:val="20"/>
                <w:szCs w:val="20"/>
                <w:u w:color="333333"/>
                <w:shd w:val="clear" w:color="auto" w:fill="FFFFFF"/>
              </w:rPr>
              <w:t>Paski (papierki) wskaźnikowe, wielopunktowe, do oznaczania poziomu pH (czułość 1,0 pH) sprzedawane w opakowaniach po 100sztuk</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opakowanie</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lang w:val="de-DE"/>
              </w:rPr>
              <w:t>Pipeta Pasteura 3ML</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u w:color="000000"/>
                <w:lang w:val="de-DE"/>
              </w:rPr>
            </w:pPr>
            <w:r w:rsidRPr="00757441">
              <w:rPr>
                <w:rStyle w:val="Brak"/>
                <w:rFonts w:ascii="Times New Roman" w:hAnsi="Times New Roman"/>
                <w:color w:val="000000" w:themeColor="text1"/>
                <w:sz w:val="20"/>
                <w:szCs w:val="20"/>
                <w:u w:color="333333"/>
                <w:shd w:val="clear" w:color="auto" w:fill="FFFFFF"/>
              </w:rPr>
              <w:t>Pipeta Pasteura, poj. 3ml.opakowanie - 10 szt</w:t>
            </w:r>
            <w:r w:rsidR="00E533FC">
              <w:rPr>
                <w:rStyle w:val="Brak"/>
                <w:rFonts w:ascii="Times New Roman" w:hAnsi="Times New Roman"/>
                <w:color w:val="000000" w:themeColor="text1"/>
                <w:sz w:val="20"/>
                <w:szCs w:val="20"/>
                <w:u w:color="333333"/>
                <w:shd w:val="clear" w:color="auto" w:fill="FFFFFF"/>
              </w:rPr>
              <w: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opakowanie</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10</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 xml:space="preserve">Bagietka szklana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Bagietka szklana kpl. 5 szt.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D828F7"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komplet </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27B16" w:rsidP="00727B16">
            <w:pPr>
              <w:widowControl w:val="0"/>
              <w:suppressAutoHyphens/>
              <w:spacing w:after="0" w:line="240" w:lineRule="auto"/>
              <w:jc w:val="center"/>
              <w:rPr>
                <w:rFonts w:ascii="Times New Roman" w:hAnsi="Times New Roman" w:cs="Times New Roman"/>
                <w:sz w:val="20"/>
                <w:szCs w:val="20"/>
              </w:rPr>
            </w:pPr>
            <w:r>
              <w:rPr>
                <w:rFonts w:ascii="Times New Roman" w:hAnsi="Times New Roman"/>
                <w:sz w:val="20"/>
                <w:szCs w:val="20"/>
              </w:rPr>
              <w:t>Szalka Petriego szklana (</w:t>
            </w:r>
            <w:r w:rsidR="00757441" w:rsidRPr="00757441">
              <w:rPr>
                <w:rFonts w:ascii="Times New Roman" w:hAnsi="Times New Roman"/>
                <w:sz w:val="20"/>
                <w:szCs w:val="20"/>
              </w:rPr>
              <w:t xml:space="preserve">borokrzemianowa)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sz w:val="20"/>
                <w:szCs w:val="20"/>
                <w:u w:color="000000"/>
              </w:rPr>
            </w:pPr>
            <w:r w:rsidRPr="00757441">
              <w:rPr>
                <w:rStyle w:val="Brak"/>
                <w:rFonts w:ascii="Times New Roman" w:hAnsi="Times New Roman"/>
                <w:sz w:val="20"/>
                <w:szCs w:val="20"/>
                <w:u w:color="333333"/>
                <w:shd w:val="clear" w:color="auto" w:fill="FFFFFF"/>
              </w:rPr>
              <w:t>Szalka Petriego, 100 MM 2 części, wykonane ze szkła borokrzemianowego.</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6</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sz w:val="20"/>
                <w:szCs w:val="20"/>
              </w:rPr>
            </w:pPr>
            <w:r w:rsidRPr="00757441">
              <w:rPr>
                <w:rFonts w:ascii="Times New Roman" w:hAnsi="Times New Roman"/>
                <w:sz w:val="20"/>
                <w:szCs w:val="20"/>
              </w:rPr>
              <w:t xml:space="preserve">Szkiełko zegarkowe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sz w:val="20"/>
                <w:szCs w:val="20"/>
              </w:rPr>
            </w:pPr>
            <w:r w:rsidRPr="00757441">
              <w:rPr>
                <w:rFonts w:ascii="Times New Roman" w:hAnsi="Times New Roman"/>
                <w:sz w:val="20"/>
                <w:szCs w:val="20"/>
              </w:rPr>
              <w:t xml:space="preserve">Szkiełko zegarkowe 75 MM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sz w:val="20"/>
                <w:szCs w:val="20"/>
              </w:rPr>
            </w:pPr>
            <w:r w:rsidRPr="00757441">
              <w:rPr>
                <w:rFonts w:ascii="Times New Roman" w:hAnsi="Times New Roman"/>
                <w:sz w:val="20"/>
                <w:szCs w:val="20"/>
              </w:rPr>
              <w:t>Moździerz szorstki</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sz w:val="20"/>
                <w:szCs w:val="20"/>
                <w:u w:color="000000"/>
              </w:rPr>
            </w:pPr>
            <w:r w:rsidRPr="00757441">
              <w:rPr>
                <w:rFonts w:ascii="Times New Roman" w:hAnsi="Times New Roman"/>
                <w:sz w:val="20"/>
                <w:szCs w:val="20"/>
              </w:rPr>
              <w:t xml:space="preserve"> </w:t>
            </w:r>
            <w:r w:rsidRPr="00757441">
              <w:rPr>
                <w:rStyle w:val="Brak"/>
                <w:rFonts w:ascii="Times New Roman" w:hAnsi="Times New Roman"/>
                <w:sz w:val="20"/>
                <w:szCs w:val="20"/>
                <w:u w:color="333333"/>
                <w:shd w:val="clear" w:color="auto" w:fill="FFFFFF"/>
              </w:rPr>
              <w:t>Moździerz szorstki z tłuczkiem i wylewem średnica min. 10 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14</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color w:val="000000" w:themeColor="text1"/>
                <w:sz w:val="20"/>
                <w:szCs w:val="20"/>
              </w:rPr>
            </w:pPr>
            <w:r w:rsidRPr="00757441">
              <w:rPr>
                <w:rFonts w:ascii="Times New Roman" w:hAnsi="Times New Roman"/>
                <w:color w:val="000000" w:themeColor="text1"/>
                <w:sz w:val="20"/>
                <w:szCs w:val="20"/>
              </w:rPr>
              <w:t>Lejek plastikowy</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u w:color="000000"/>
              </w:rPr>
            </w:pPr>
            <w:r w:rsidRPr="00757441">
              <w:rPr>
                <w:rStyle w:val="Brak"/>
                <w:rFonts w:ascii="Times New Roman" w:hAnsi="Times New Roman"/>
                <w:color w:val="000000" w:themeColor="text1"/>
                <w:sz w:val="20"/>
                <w:szCs w:val="20"/>
                <w:u w:color="333333"/>
                <w:shd w:val="clear" w:color="auto" w:fill="FFFFFF"/>
              </w:rPr>
              <w:t>Lejek analityczny wykonany z polipropylenu. Autokalawowalny, wytrzymuje temperaturę 120 st. C. Rozmiar pasuje do filtr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papierowych o standardowych wymiarach. Średnica lejka 75mm.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6</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15</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color w:val="000000" w:themeColor="text1"/>
                <w:sz w:val="20"/>
                <w:szCs w:val="20"/>
              </w:rPr>
            </w:pPr>
            <w:r w:rsidRPr="00757441">
              <w:rPr>
                <w:rFonts w:ascii="Times New Roman" w:hAnsi="Times New Roman"/>
                <w:color w:val="000000" w:themeColor="text1"/>
                <w:sz w:val="20"/>
                <w:szCs w:val="20"/>
              </w:rPr>
              <w:t>Łapka do prob</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wek drewniana</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Łapka do prob</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 xml:space="preserve">wek drewniana. </w:t>
            </w:r>
            <w:r w:rsidRPr="00757441">
              <w:rPr>
                <w:rStyle w:val="Brak"/>
                <w:rFonts w:ascii="Times New Roman" w:hAnsi="Times New Roman"/>
                <w:color w:val="000000" w:themeColor="text1"/>
                <w:sz w:val="20"/>
                <w:szCs w:val="20"/>
                <w:u w:color="333333"/>
                <w:shd w:val="clear" w:color="auto" w:fill="FFFFFF"/>
              </w:rPr>
              <w:t xml:space="preserve">Sprzęt niezbędny w każdej pracowni chemii, biologii, ekologii.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16</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center"/>
              <w:rPr>
                <w:rFonts w:ascii="Times New Roman" w:hAnsi="Times New Roman"/>
                <w:color w:val="000000" w:themeColor="text1"/>
                <w:sz w:val="20"/>
                <w:szCs w:val="20"/>
              </w:rPr>
            </w:pPr>
            <w:r w:rsidRPr="00757441">
              <w:rPr>
                <w:rFonts w:ascii="Times New Roman" w:hAnsi="Times New Roman"/>
                <w:color w:val="000000" w:themeColor="text1"/>
                <w:sz w:val="20"/>
                <w:szCs w:val="20"/>
              </w:rPr>
              <w:t>Parownica porcelanowa</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Parownica porcelanowa 100ML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17</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color w:val="000000" w:themeColor="text1"/>
                <w:sz w:val="20"/>
                <w:szCs w:val="20"/>
              </w:rPr>
            </w:pPr>
            <w:r w:rsidRPr="00757441">
              <w:rPr>
                <w:rFonts w:ascii="Times New Roman" w:hAnsi="Times New Roman"/>
                <w:color w:val="000000" w:themeColor="text1"/>
                <w:sz w:val="20"/>
                <w:szCs w:val="20"/>
              </w:rPr>
              <w:t>Łyżeczka do spalania</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u w:color="000000"/>
              </w:rPr>
            </w:pPr>
            <w:r w:rsidRPr="00757441">
              <w:rPr>
                <w:rFonts w:ascii="Times New Roman" w:hAnsi="Times New Roman"/>
                <w:color w:val="000000" w:themeColor="text1"/>
                <w:sz w:val="20"/>
                <w:szCs w:val="20"/>
              </w:rPr>
              <w:t xml:space="preserve">Łyżeczka do spalania, </w:t>
            </w:r>
            <w:r w:rsidRPr="00757441">
              <w:rPr>
                <w:rStyle w:val="Brak"/>
                <w:rFonts w:ascii="Times New Roman" w:hAnsi="Times New Roman"/>
                <w:color w:val="000000" w:themeColor="text1"/>
                <w:sz w:val="20"/>
                <w:szCs w:val="20"/>
                <w:u w:color="333333"/>
                <w:shd w:val="clear" w:color="auto" w:fill="FFFFFF"/>
              </w:rPr>
              <w:t>wymiary: Ø4x180 mm zagłębienie: Rk 3 mm cięż</w:t>
            </w:r>
            <w:r w:rsidRPr="00757441">
              <w:rPr>
                <w:rStyle w:val="Brak"/>
                <w:rFonts w:ascii="Times New Roman" w:hAnsi="Times New Roman"/>
                <w:color w:val="000000" w:themeColor="text1"/>
                <w:sz w:val="20"/>
                <w:szCs w:val="20"/>
                <w:u w:color="333333"/>
                <w:shd w:val="clear" w:color="auto" w:fill="FFFFFF"/>
                <w:lang w:val="en-US"/>
              </w:rPr>
              <w:t>ar: 0,02 kg</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18</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color w:val="000000" w:themeColor="text1"/>
                <w:sz w:val="20"/>
                <w:szCs w:val="20"/>
              </w:rPr>
            </w:pPr>
            <w:r w:rsidRPr="00757441">
              <w:rPr>
                <w:rFonts w:ascii="Times New Roman" w:hAnsi="Times New Roman"/>
                <w:color w:val="000000" w:themeColor="text1"/>
                <w:sz w:val="20"/>
                <w:szCs w:val="20"/>
              </w:rPr>
              <w:t>Szklany palnik spirytusowy</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Szklany palnik spirytusowy (w zestawie z tr</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 xml:space="preserve">jnogiem i płytką) </w:t>
            </w:r>
            <w:r w:rsidRPr="00757441">
              <w:rPr>
                <w:rStyle w:val="Brak"/>
                <w:rFonts w:ascii="Times New Roman" w:hAnsi="Times New Roman"/>
                <w:color w:val="000000" w:themeColor="text1"/>
                <w:sz w:val="20"/>
                <w:szCs w:val="20"/>
                <w:shd w:val="clear" w:color="auto" w:fill="FFFFFF"/>
              </w:rPr>
              <w:t xml:space="preserve">Pojemność </w:t>
            </w:r>
            <w:r w:rsidRPr="00757441">
              <w:rPr>
                <w:rStyle w:val="Brak"/>
                <w:rFonts w:ascii="Times New Roman" w:hAnsi="Times New Roman"/>
                <w:color w:val="000000" w:themeColor="text1"/>
                <w:sz w:val="20"/>
                <w:szCs w:val="20"/>
                <w:shd w:val="clear" w:color="auto" w:fill="FFFFFF"/>
                <w:lang w:val="it-IT"/>
              </w:rPr>
              <w:t>150ml.</w:t>
            </w:r>
            <w:r w:rsidRPr="00757441">
              <w:rPr>
                <w:rStyle w:val="Brak"/>
                <w:rFonts w:ascii="Arial" w:hAnsi="Arial"/>
                <w:color w:val="000000" w:themeColor="text1"/>
                <w:sz w:val="20"/>
                <w:szCs w:val="20"/>
                <w:u w:color="333333"/>
                <w:shd w:val="clear" w:color="auto" w:fill="FFFFFF"/>
              </w:rPr>
              <w:t xml:space="preserve"> </w:t>
            </w:r>
            <w:r w:rsidRPr="00757441">
              <w:rPr>
                <w:rStyle w:val="Brak"/>
                <w:rFonts w:ascii="Times New Roman" w:hAnsi="Times New Roman"/>
                <w:color w:val="000000" w:themeColor="text1"/>
                <w:sz w:val="20"/>
                <w:szCs w:val="20"/>
                <w:u w:color="333333"/>
                <w:shd w:val="clear" w:color="auto" w:fill="FFFFFF"/>
                <w:lang w:val="da-DK"/>
              </w:rPr>
              <w:t>Sk</w:t>
            </w:r>
            <w:r w:rsidRPr="00757441">
              <w:rPr>
                <w:rStyle w:val="Brak"/>
                <w:rFonts w:ascii="Times New Roman" w:hAnsi="Times New Roman"/>
                <w:color w:val="000000" w:themeColor="text1"/>
                <w:sz w:val="20"/>
                <w:szCs w:val="20"/>
                <w:u w:color="333333"/>
                <w:shd w:val="clear" w:color="auto" w:fill="FFFFFF"/>
              </w:rPr>
              <w:t>ład kompletu: szklany palnik spirytusowy z kołpakiem tr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lang w:val="nl-NL"/>
              </w:rPr>
              <w:t>jn</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g ze stali chromowanej płytka metalowa lub siatka z krążkiem ceramicznym</w:t>
            </w:r>
            <w:r w:rsidRPr="00757441">
              <w:rPr>
                <w:rStyle w:val="Brak"/>
                <w:rFonts w:ascii="Times New Roman" w:hAnsi="Times New Roman"/>
                <w:color w:val="000000" w:themeColor="text1"/>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s="Times New Roman"/>
                <w:color w:val="000000" w:themeColor="text1"/>
                <w:sz w:val="20"/>
                <w:szCs w:val="20"/>
              </w:rPr>
            </w:pPr>
            <w:r w:rsidRPr="00757441">
              <w:rPr>
                <w:rFonts w:ascii="Times New Roman" w:hAnsi="Times New Roman"/>
                <w:color w:val="000000" w:themeColor="text1"/>
                <w:sz w:val="20"/>
                <w:szCs w:val="20"/>
              </w:rPr>
              <w:t>Menzurki pomiarowe zestaw 7 szt.</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Menzurki w</w:t>
            </w:r>
            <w:r w:rsidRPr="00757441">
              <w:rPr>
                <w:rStyle w:val="Brak"/>
                <w:rFonts w:ascii="Times New Roman" w:hAnsi="Times New Roman"/>
                <w:color w:val="000000" w:themeColor="text1"/>
                <w:sz w:val="20"/>
                <w:szCs w:val="20"/>
                <w:u w:color="333333"/>
                <w:shd w:val="clear" w:color="auto" w:fill="FFFFFF"/>
              </w:rPr>
              <w:t>ykonane z trwałego polipropylenu menzurki są doskonałym przyrządem mierniczym. Każ</w:t>
            </w:r>
            <w:r w:rsidRPr="00757441">
              <w:rPr>
                <w:rStyle w:val="Brak"/>
                <w:rFonts w:ascii="Times New Roman" w:hAnsi="Times New Roman"/>
                <w:color w:val="000000" w:themeColor="text1"/>
                <w:sz w:val="20"/>
                <w:szCs w:val="20"/>
                <w:u w:color="333333"/>
                <w:shd w:val="clear" w:color="auto" w:fill="FFFFFF"/>
                <w:lang w:val="de-DE"/>
              </w:rPr>
              <w:t>da menzurka mie</w:t>
            </w:r>
            <w:r w:rsidRPr="00757441">
              <w:rPr>
                <w:rStyle w:val="Brak"/>
                <w:rFonts w:ascii="Times New Roman" w:hAnsi="Times New Roman"/>
                <w:color w:val="000000" w:themeColor="text1"/>
                <w:sz w:val="20"/>
                <w:szCs w:val="20"/>
                <w:u w:color="333333"/>
                <w:shd w:val="clear" w:color="auto" w:fill="FFFFFF"/>
              </w:rPr>
              <w:t>ści inna objętość i posługuje sie innym przedziałem skali mililitrowej. Uczniowie w łatwy spos</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b dokonają pomiaru objętoś</w:t>
            </w:r>
            <w:r w:rsidRPr="00757441">
              <w:rPr>
                <w:rStyle w:val="Brak"/>
                <w:rFonts w:ascii="Times New Roman" w:hAnsi="Times New Roman"/>
                <w:color w:val="000000" w:themeColor="text1"/>
                <w:sz w:val="20"/>
                <w:szCs w:val="20"/>
                <w:u w:color="333333"/>
                <w:shd w:val="clear" w:color="auto" w:fill="FFFFFF"/>
                <w:lang w:val="it-IT"/>
              </w:rPr>
              <w:t>ci r</w:t>
            </w:r>
            <w:r w:rsidRPr="00757441">
              <w:rPr>
                <w:rStyle w:val="Brak"/>
                <w:rFonts w:ascii="Times New Roman" w:hAnsi="Times New Roman"/>
                <w:color w:val="000000" w:themeColor="text1"/>
                <w:sz w:val="20"/>
                <w:szCs w:val="20"/>
                <w:u w:color="333333"/>
                <w:shd w:val="clear" w:color="auto" w:fill="FFFFFF"/>
              </w:rPr>
              <w:t>óżnych naczyń, tj. kubka, szklanki, pojemnika o nieregularnych kształtach. Zawartość: 7 różnych menzurek: 10ml, 25ml, 50ml, 100ml, 250ml, 500ml i 1000ml. Menzurki wykonane są z mocnego tworzywa.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komplet</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20</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r w:rsidRPr="00757441">
              <w:rPr>
                <w:rFonts w:ascii="Times New Roman" w:hAnsi="Times New Roman"/>
                <w:color w:val="000000" w:themeColor="text1"/>
                <w:sz w:val="20"/>
                <w:szCs w:val="20"/>
              </w:rPr>
              <w:t>Cylinder miarowy 100 ml kpl. 2 szt.</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u w:color="000000"/>
              </w:rPr>
            </w:pPr>
            <w:r w:rsidRPr="00757441">
              <w:rPr>
                <w:rStyle w:val="Brak"/>
                <w:rFonts w:ascii="Times New Roman" w:hAnsi="Times New Roman"/>
                <w:color w:val="000000" w:themeColor="text1"/>
                <w:sz w:val="20"/>
                <w:szCs w:val="20"/>
                <w:u w:color="333333"/>
                <w:shd w:val="clear" w:color="auto" w:fill="FFFFFF"/>
              </w:rPr>
              <w:t>Cylinder miarowy kl. A, poj. 100ml,</w:t>
            </w:r>
            <w:r w:rsidRPr="00757441">
              <w:rPr>
                <w:rStyle w:val="Brak"/>
                <w:rFonts w:ascii="Arial" w:hAnsi="Arial"/>
                <w:color w:val="000000" w:themeColor="text1"/>
                <w:sz w:val="20"/>
                <w:szCs w:val="20"/>
                <w:u w:color="333333"/>
                <w:shd w:val="clear" w:color="auto" w:fill="FFFFFF"/>
              </w:rPr>
              <w:t xml:space="preserve"> </w:t>
            </w:r>
            <w:r w:rsidRPr="00757441">
              <w:rPr>
                <w:rStyle w:val="Brak"/>
                <w:rFonts w:ascii="Times New Roman" w:hAnsi="Times New Roman"/>
                <w:color w:val="000000" w:themeColor="text1"/>
                <w:sz w:val="20"/>
                <w:szCs w:val="20"/>
                <w:u w:color="333333"/>
                <w:shd w:val="clear" w:color="auto" w:fill="FFFFFF"/>
              </w:rPr>
              <w:t>wykonany ze szkła borokrzemowego 3.3, zgodnie z normą ISO. Skala naniesiona kolorem niebieskim, sześciokątna podstawa.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27B16">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27B16"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komplet</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r w:rsidRPr="00757441">
              <w:rPr>
                <w:rFonts w:ascii="Times New Roman" w:hAnsi="Times New Roman"/>
                <w:color w:val="000000" w:themeColor="text1"/>
                <w:sz w:val="20"/>
                <w:szCs w:val="20"/>
              </w:rPr>
              <w:t>Cylinder miarowy 50 ml kpl. 2 szt.</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u w:color="000000"/>
              </w:rPr>
            </w:pPr>
            <w:r w:rsidRPr="00757441">
              <w:rPr>
                <w:rStyle w:val="Brak"/>
                <w:rFonts w:ascii="Times New Roman" w:hAnsi="Times New Roman"/>
                <w:color w:val="000000" w:themeColor="text1"/>
                <w:sz w:val="20"/>
                <w:szCs w:val="20"/>
                <w:u w:color="333333"/>
                <w:shd w:val="clear" w:color="auto" w:fill="FFFFFF"/>
              </w:rPr>
              <w:t>Cylinder miarowy (pot. menzurka), poj. 50ml,  wykonany ze szkła borokrzemowego 3.3, klasy B. Wyposażony w plastikową, sześciokątną podstawę i pierścień zabezpieczający, kt</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ry chroni cylinder przed stłuczeniem przy przewr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 xml:space="preserve">ceniu. Posiada wylew ułatwiający przelewanie cieczy oraz niebieską </w:t>
            </w:r>
            <w:r w:rsidRPr="00757441">
              <w:rPr>
                <w:rStyle w:val="Brak"/>
                <w:rFonts w:ascii="Times New Roman" w:hAnsi="Times New Roman"/>
                <w:color w:val="000000" w:themeColor="text1"/>
                <w:sz w:val="20"/>
                <w:szCs w:val="20"/>
                <w:u w:color="333333"/>
                <w:shd w:val="clear" w:color="auto" w:fill="FFFFFF"/>
                <w:lang w:val="da-DK"/>
              </w:rPr>
              <w:t>skal</w:t>
            </w:r>
            <w:r w:rsidRPr="00757441">
              <w:rPr>
                <w:rStyle w:val="Brak"/>
                <w:rFonts w:ascii="Times New Roman" w:hAnsi="Times New Roman"/>
                <w:color w:val="000000" w:themeColor="text1"/>
                <w:sz w:val="20"/>
                <w:szCs w:val="20"/>
                <w:u w:color="333333"/>
                <w:shd w:val="clear" w:color="auto" w:fill="FFFFFF"/>
              </w:rPr>
              <w:t>ę, przeznaczoną do odmierzania określonej ilości substancji. Szkło charakteryzuję się wysoką odpornością chemiczną i termiczną. Przeznaczony do codziennego użytku.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27B16">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k</w:t>
            </w:r>
            <w:r w:rsidR="00727B16">
              <w:rPr>
                <w:rFonts w:ascii="Times New Roman" w:eastAsia="SimSun" w:hAnsi="Times New Roman" w:cs="Times New Roman"/>
                <w:kern w:val="1"/>
                <w:sz w:val="20"/>
                <w:szCs w:val="20"/>
                <w:lang w:eastAsia="hi-IN" w:bidi="hi-IN"/>
              </w:rPr>
              <w:t>omplet</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r w:rsidRPr="00757441">
              <w:rPr>
                <w:rFonts w:ascii="Times New Roman" w:hAnsi="Times New Roman"/>
                <w:color w:val="000000" w:themeColor="text1"/>
                <w:sz w:val="20"/>
                <w:szCs w:val="20"/>
              </w:rPr>
              <w:t>Sączki laboratoryjne 125 mm</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u w:color="000000"/>
              </w:rPr>
            </w:pPr>
            <w:r w:rsidRPr="00757441">
              <w:rPr>
                <w:rStyle w:val="Brak"/>
                <w:rFonts w:ascii="Times New Roman" w:hAnsi="Times New Roman"/>
                <w:color w:val="000000" w:themeColor="text1"/>
                <w:sz w:val="20"/>
                <w:szCs w:val="20"/>
                <w:u w:color="333333"/>
                <w:shd w:val="clear" w:color="auto" w:fill="FFFFFF"/>
              </w:rPr>
              <w:t>Sączki laboratoryjne, (bibuła lab.), 125 mm, okrągłe, podstawowe. Pakowane po 100szt.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opakowanie</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Naczynie połączone</w:t>
            </w:r>
          </w:p>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Naczynie połączone</w:t>
            </w:r>
            <w:r w:rsidRPr="00757441">
              <w:rPr>
                <w:rStyle w:val="Brak"/>
                <w:rFonts w:ascii="Times New Roman" w:hAnsi="Times New Roman"/>
                <w:color w:val="000000" w:themeColor="text1"/>
                <w:sz w:val="20"/>
                <w:szCs w:val="20"/>
                <w:u w:color="333333"/>
                <w:shd w:val="clear" w:color="auto" w:fill="FFFFFF"/>
              </w:rPr>
              <w:t xml:space="preserve"> służy do zademonstrowania zjawiska utrzymywania się płynu na tym samym poziomie w naczyniach połączonych niezależnie od ich kształtu i przekroju. Przyrzą</w:t>
            </w:r>
            <w:r w:rsidRPr="00757441">
              <w:rPr>
                <w:rStyle w:val="Brak"/>
                <w:rFonts w:ascii="Times New Roman" w:hAnsi="Times New Roman"/>
                <w:color w:val="000000" w:themeColor="text1"/>
                <w:sz w:val="20"/>
                <w:szCs w:val="20"/>
                <w:u w:color="333333"/>
                <w:shd w:val="clear" w:color="auto" w:fill="FFFFFF"/>
                <w:lang w:val="da-DK"/>
              </w:rPr>
              <w:t>d sk</w:t>
            </w:r>
            <w:r w:rsidRPr="00757441">
              <w:rPr>
                <w:rStyle w:val="Brak"/>
                <w:rFonts w:ascii="Times New Roman" w:hAnsi="Times New Roman"/>
                <w:color w:val="000000" w:themeColor="text1"/>
                <w:sz w:val="20"/>
                <w:szCs w:val="20"/>
                <w:u w:color="333333"/>
                <w:shd w:val="clear" w:color="auto" w:fill="FFFFFF"/>
              </w:rPr>
              <w:t xml:space="preserve">łada się z pięciu naczyń połączonych o różnych kształtach. Wymiary min. - 135 x 250 x 250 mm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24</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r w:rsidRPr="00757441">
              <w:rPr>
                <w:rFonts w:ascii="Times New Roman" w:hAnsi="Times New Roman"/>
                <w:color w:val="000000" w:themeColor="text1"/>
                <w:sz w:val="20"/>
                <w:szCs w:val="20"/>
              </w:rPr>
              <w:t>Termometr uczniowski -30 do +120 st. C</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Style w:val="Brak"/>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Termometr uczniowski -30 do +120 st. C. </w:t>
            </w:r>
            <w:r w:rsidRPr="00757441">
              <w:rPr>
                <w:rStyle w:val="Brak"/>
                <w:rFonts w:ascii="Times New Roman" w:hAnsi="Times New Roman"/>
                <w:color w:val="000000" w:themeColor="text1"/>
                <w:sz w:val="20"/>
                <w:szCs w:val="20"/>
                <w:u w:color="333333"/>
                <w:shd w:val="clear" w:color="auto" w:fill="FFFFFF"/>
              </w:rPr>
              <w:t xml:space="preserve">Termometr jest wytrzymały i nietoksyczny, gdyż nie zawierają rtęci. Uczniowie mogą badać </w:t>
            </w:r>
            <w:r w:rsidRPr="00757441">
              <w:rPr>
                <w:rStyle w:val="Brak"/>
                <w:rFonts w:ascii="Times New Roman" w:hAnsi="Times New Roman"/>
                <w:color w:val="000000" w:themeColor="text1"/>
                <w:sz w:val="20"/>
                <w:szCs w:val="20"/>
                <w:u w:color="333333"/>
                <w:shd w:val="clear" w:color="auto" w:fill="FFFFFF"/>
                <w:lang w:val="it-IT"/>
              </w:rPr>
              <w:t>temperatur</w:t>
            </w:r>
            <w:r w:rsidRPr="00757441">
              <w:rPr>
                <w:rStyle w:val="Brak"/>
                <w:rFonts w:ascii="Times New Roman" w:hAnsi="Times New Roman"/>
                <w:color w:val="000000" w:themeColor="text1"/>
                <w:sz w:val="20"/>
                <w:szCs w:val="20"/>
                <w:u w:color="333333"/>
                <w:shd w:val="clear" w:color="auto" w:fill="FFFFFF"/>
              </w:rPr>
              <w:t>ę wrzenia różnych cieczy (skala -30 do +120 C).</w:t>
            </w:r>
          </w:p>
          <w:p w:rsidR="00757441" w:rsidRPr="00757441" w:rsidRDefault="00757441" w:rsidP="00757441">
            <w:pPr>
              <w:spacing w:after="0" w:line="240" w:lineRule="auto"/>
              <w:jc w:val="both"/>
              <w:rPr>
                <w:rFonts w:ascii="Times New Roman" w:hAnsi="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r w:rsidR="00757441" w:rsidRPr="00757441">
              <w:rPr>
                <w:rFonts w:ascii="Times New Roman" w:eastAsia="SimSun" w:hAnsi="Times New Roman" w:cs="Times New Roman"/>
                <w:kern w:val="1"/>
                <w:sz w:val="20"/>
                <w:szCs w:val="20"/>
                <w:lang w:eastAsia="hi-IN" w:bidi="hi-IN"/>
              </w:rPr>
              <w:t>0</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25</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lang w:val="nl-NL"/>
              </w:rPr>
            </w:pPr>
            <w:r w:rsidRPr="00757441">
              <w:rPr>
                <w:rFonts w:ascii="Times New Roman" w:hAnsi="Times New Roman"/>
                <w:color w:val="000000" w:themeColor="text1"/>
                <w:sz w:val="20"/>
                <w:szCs w:val="20"/>
                <w:lang w:val="nl-NL"/>
              </w:rPr>
              <w:t>Mikroskop r</w:t>
            </w:r>
            <w:r w:rsidRPr="00757441">
              <w:rPr>
                <w:rFonts w:ascii="Times New Roman" w:hAnsi="Times New Roman"/>
                <w:color w:val="000000" w:themeColor="text1"/>
                <w:sz w:val="20"/>
                <w:szCs w:val="20"/>
              </w:rPr>
              <w:t xml:space="preserve">ęczny 30x podświetlony </w:t>
            </w:r>
          </w:p>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lang w:val="nl-NL"/>
              </w:rPr>
            </w:pPr>
            <w:r w:rsidRPr="00757441">
              <w:rPr>
                <w:rFonts w:ascii="Times New Roman" w:hAnsi="Times New Roman"/>
                <w:color w:val="000000" w:themeColor="text1"/>
                <w:sz w:val="20"/>
                <w:szCs w:val="20"/>
                <w:lang w:val="nl-NL"/>
              </w:rPr>
              <w:t>Mikroskop r</w:t>
            </w:r>
            <w:r w:rsidRPr="00757441">
              <w:rPr>
                <w:rFonts w:ascii="Times New Roman" w:hAnsi="Times New Roman"/>
                <w:color w:val="000000" w:themeColor="text1"/>
                <w:sz w:val="20"/>
                <w:szCs w:val="20"/>
              </w:rPr>
              <w:t>ęczny 30 x podświetlony</w:t>
            </w:r>
            <w:r w:rsidRPr="00757441">
              <w:rPr>
                <w:rFonts w:ascii="Times New Roman" w:hAnsi="Times New Roman"/>
                <w:color w:val="000000" w:themeColor="text1"/>
                <w:sz w:val="20"/>
                <w:szCs w:val="20"/>
                <w:lang w:val="nl-NL"/>
              </w:rPr>
              <w:t xml:space="preserve">. </w:t>
            </w:r>
            <w:r w:rsidRPr="00757441">
              <w:rPr>
                <w:rStyle w:val="Brak"/>
                <w:rFonts w:ascii="Times New Roman" w:hAnsi="Times New Roman"/>
                <w:color w:val="000000" w:themeColor="text1"/>
                <w:sz w:val="20"/>
                <w:szCs w:val="20"/>
                <w:shd w:val="clear" w:color="auto" w:fill="FFFFFF"/>
              </w:rPr>
              <w:t>Mikroskop pozwala na przeprowadzanie rozmaitych ciekawych eksperyment</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 z wykorzystaniem zar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wno gotowych pr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bek mikroskopowych, jak i przyciągających uwagę obiekt</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 kt</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 xml:space="preserve">re otaczają </w:t>
            </w:r>
            <w:r w:rsidRPr="00757441">
              <w:rPr>
                <w:rStyle w:val="Brak"/>
                <w:rFonts w:ascii="Times New Roman" w:hAnsi="Times New Roman"/>
                <w:color w:val="000000" w:themeColor="text1"/>
                <w:sz w:val="20"/>
                <w:szCs w:val="20"/>
                <w:shd w:val="clear" w:color="auto" w:fill="FFFFFF"/>
                <w:lang w:val="pt-PT"/>
              </w:rPr>
              <w:t>nas.</w:t>
            </w:r>
            <w:r w:rsidRPr="00757441">
              <w:rPr>
                <w:sz w:val="20"/>
                <w:szCs w:val="20"/>
              </w:rPr>
              <w:t xml:space="preserve"> </w:t>
            </w:r>
            <w:r w:rsidRPr="00757441">
              <w:rPr>
                <w:rFonts w:ascii="Times New Roman" w:hAnsi="Times New Roman" w:cs="Times New Roman"/>
                <w:sz w:val="20"/>
                <w:szCs w:val="20"/>
              </w:rPr>
              <w:t>Przyrząd lekki, poręczny i trwały. Zasilany 2 bateriami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r w:rsidR="00E533FC">
              <w:rPr>
                <w:rFonts w:ascii="Times New Roman" w:eastAsia="SimSun" w:hAnsi="Times New Roman" w:cs="Times New Roman"/>
                <w:kern w:val="1"/>
                <w:sz w:val="20"/>
                <w:szCs w:val="20"/>
                <w:lang w:eastAsia="hi-IN" w:bidi="hi-IN"/>
              </w:rPr>
              <w:t>0</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26</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lang w:val="en-US"/>
              </w:rPr>
            </w:pPr>
            <w:r w:rsidRPr="00757441">
              <w:rPr>
                <w:rStyle w:val="Brak"/>
                <w:rFonts w:ascii="Times New Roman" w:hAnsi="Times New Roman"/>
                <w:color w:val="000000" w:themeColor="text1"/>
                <w:sz w:val="20"/>
                <w:szCs w:val="20"/>
                <w:lang w:val="en-US"/>
              </w:rPr>
              <w:t>Mikroskop typu  -Levenhuk Rainbov D2L Moonstone lub równoważny</w:t>
            </w:r>
          </w:p>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Style w:val="Brak"/>
                <w:rFonts w:ascii="Times New Roman" w:hAnsi="Times New Roman"/>
                <w:color w:val="000000" w:themeColor="text1"/>
                <w:sz w:val="20"/>
                <w:szCs w:val="20"/>
                <w:u w:color="333333"/>
                <w:shd w:val="clear" w:color="auto" w:fill="FFFFFF"/>
              </w:rPr>
            </w:pPr>
            <w:r w:rsidRPr="00757441">
              <w:rPr>
                <w:rStyle w:val="Brak"/>
                <w:rFonts w:ascii="Times New Roman" w:hAnsi="Times New Roman"/>
                <w:color w:val="000000" w:themeColor="text1"/>
                <w:sz w:val="20"/>
                <w:szCs w:val="20"/>
                <w:shd w:val="clear" w:color="auto" w:fill="FFFFFF"/>
              </w:rPr>
              <w:t>Mikroskop pozwala na przeprowadzanie rozmaitych ciekawych eksperyment</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 z wykorzystaniem zar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wno gotowych pr</w:t>
            </w:r>
            <w:r w:rsidRPr="00757441">
              <w:rPr>
                <w:rStyle w:val="Brak"/>
                <w:rFonts w:ascii="Times New Roman" w:hAnsi="Times New Roman"/>
                <w:color w:val="000000" w:themeColor="text1"/>
                <w:sz w:val="20"/>
                <w:szCs w:val="20"/>
                <w:shd w:val="clear" w:color="auto" w:fill="FFFFFF"/>
                <w:lang w:val="es-ES_tradnl"/>
              </w:rPr>
              <w:t>ó</w:t>
            </w:r>
            <w:r w:rsidRPr="00757441">
              <w:rPr>
                <w:rStyle w:val="Brak"/>
                <w:rFonts w:ascii="Times New Roman" w:hAnsi="Times New Roman"/>
                <w:color w:val="000000" w:themeColor="text1"/>
                <w:sz w:val="20"/>
                <w:szCs w:val="20"/>
                <w:shd w:val="clear" w:color="auto" w:fill="FFFFFF"/>
              </w:rPr>
              <w:t>bek mikroskopowych.</w:t>
            </w:r>
            <w:r w:rsidRPr="00757441">
              <w:rPr>
                <w:rStyle w:val="Brak"/>
                <w:rFonts w:ascii="Times New Roman" w:hAnsi="Times New Roman"/>
                <w:color w:val="000000" w:themeColor="text1"/>
                <w:sz w:val="20"/>
                <w:szCs w:val="20"/>
                <w:u w:color="333333"/>
                <w:shd w:val="clear" w:color="auto" w:fill="FFFFFF"/>
              </w:rPr>
              <w:t xml:space="preserve"> Dzięki zastosowaniu kamery cyfrowej dołączonej do zestawu możliwe jest zapisywanie wynik</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prowadzonych badań. Układ optyczny wysokiej jakości Soczewki wykonane są ze specjalnego szkła optycznego o wysokiej przezroczystości. Wszystkie powierzchnie optyczne zostały pokryte wielowarstwową powłoką antyodblaskową, dzięki czemu mikroskop dostarcza ostry, kontrastowy i niezwykle szczegółowy obraz obserwowanej pr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 xml:space="preserve">bki. Trzy obiektywy umożliwiają </w:t>
            </w:r>
            <w:r w:rsidRPr="00757441">
              <w:rPr>
                <w:rStyle w:val="Brak"/>
                <w:rFonts w:ascii="Times New Roman" w:hAnsi="Times New Roman" w:cs="Times New Roman"/>
                <w:color w:val="000000" w:themeColor="text1"/>
                <w:sz w:val="20"/>
                <w:szCs w:val="20"/>
                <w:u w:color="333333"/>
                <w:shd w:val="clear" w:color="auto" w:fill="FFFFFF"/>
              </w:rPr>
              <w:t>uzyskanie szerokiego zakresu powiększenia od 40x do 400x.</w:t>
            </w:r>
            <w:r w:rsidRPr="00757441">
              <w:rPr>
                <w:rFonts w:ascii="Times New Roman" w:hAnsi="Times New Roman" w:cs="Times New Roman"/>
                <w:sz w:val="20"/>
                <w:szCs w:val="20"/>
              </w:rPr>
              <w:t xml:space="preserve"> Mikroskop wyposażony jest w dwa źródła oświetlenia LED: górne i dolne. Oświetlenie może być zasilane za pomocą przewodu zasilającego lub baterii.</w:t>
            </w:r>
          </w:p>
          <w:p w:rsidR="00757441" w:rsidRPr="00757441" w:rsidRDefault="00757441" w:rsidP="00757441">
            <w:pPr>
              <w:spacing w:after="0" w:line="240" w:lineRule="auto"/>
              <w:jc w:val="both"/>
              <w:rPr>
                <w:rFonts w:ascii="Times New Roman" w:hAnsi="Times New Roman"/>
                <w:color w:val="000000" w:themeColor="text1"/>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27</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Szkiełko nakrywkowe </w:t>
            </w:r>
          </w:p>
          <w:p w:rsidR="00757441" w:rsidRPr="00757441" w:rsidRDefault="00757441" w:rsidP="00757441">
            <w:pPr>
              <w:widowControl w:val="0"/>
              <w:suppressAutoHyphens/>
              <w:spacing w:after="0" w:line="240" w:lineRule="auto"/>
              <w:jc w:val="center"/>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sz w:val="20"/>
                <w:szCs w:val="20"/>
                <w:u w:color="333333"/>
                <w:shd w:val="clear" w:color="auto" w:fill="FFFFFF"/>
              </w:rPr>
              <w:t>Szkiełko nakrywkowe do wykonywania trwałych lub nietrwałych preparat</w:t>
            </w:r>
            <w:r w:rsidRPr="00757441">
              <w:rPr>
                <w:rStyle w:val="Brak"/>
                <w:rFonts w:ascii="Times New Roman" w:hAnsi="Times New Roman"/>
                <w:sz w:val="20"/>
                <w:szCs w:val="20"/>
                <w:u w:color="333333"/>
                <w:shd w:val="clear" w:color="auto" w:fill="FFFFFF"/>
                <w:lang w:val="es-ES_tradnl"/>
              </w:rPr>
              <w:t>ó</w:t>
            </w:r>
            <w:r w:rsidRPr="00757441">
              <w:rPr>
                <w:rStyle w:val="Brak"/>
                <w:rFonts w:ascii="Times New Roman" w:hAnsi="Times New Roman"/>
                <w:sz w:val="20"/>
                <w:szCs w:val="20"/>
                <w:u w:color="333333"/>
                <w:shd w:val="clear" w:color="auto" w:fill="FFFFFF"/>
              </w:rPr>
              <w:t xml:space="preserve">w mikroskopowych. </w:t>
            </w:r>
            <w:r w:rsidRPr="00757441">
              <w:rPr>
                <w:rStyle w:val="Brak"/>
                <w:rFonts w:ascii="Times New Roman" w:hAnsi="Times New Roman"/>
                <w:color w:val="000000" w:themeColor="text1"/>
                <w:sz w:val="20"/>
                <w:szCs w:val="20"/>
                <w:u w:color="333333"/>
                <w:shd w:val="clear" w:color="auto" w:fill="FFFFFF"/>
              </w:rPr>
              <w:t>W opakowaniu po 100 szt.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jc w:val="center"/>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opakowanie</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28</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Szkiełko podstawowe</w:t>
            </w:r>
          </w:p>
          <w:p w:rsidR="00757441" w:rsidRPr="00757441" w:rsidRDefault="00757441" w:rsidP="00757441">
            <w:pPr>
              <w:spacing w:after="0" w:line="240" w:lineRule="auto"/>
              <w:jc w:val="both"/>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Szkiełko podstawowe do wykonywania trwałych lub nietrwałych preparat</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mikroskopowych. W opakowaniu po 100 szt.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jc w:val="center"/>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opakowanie</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Pomoc typu - Pudełko z 3 lupami do obserwacji okaz</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 xml:space="preserve">w - lub 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Pudełko z 3 lupami do obserwacji okaz</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 xml:space="preserve">w. </w:t>
            </w:r>
            <w:r w:rsidRPr="00757441">
              <w:rPr>
                <w:rStyle w:val="Brak"/>
                <w:rFonts w:ascii="Times New Roman" w:hAnsi="Times New Roman"/>
                <w:color w:val="000000" w:themeColor="text1"/>
                <w:sz w:val="20"/>
                <w:szCs w:val="20"/>
                <w:u w:color="333333"/>
                <w:shd w:val="clear" w:color="auto" w:fill="FFFFFF"/>
              </w:rPr>
              <w:t>Rozszerzona wersja pudełka z 2 lupami. Dodatkowym elementem jest przestrzeń pod pudełkiem głównym z odchylaną lupą boczną oraz umieszczonym ukośnie lustrem – umożliwia to oglądanie okazu z boku oraz od dołu. W dnie pudeł</w:t>
            </w:r>
            <w:r w:rsidRPr="00757441">
              <w:rPr>
                <w:rStyle w:val="Brak"/>
                <w:rFonts w:ascii="Times New Roman" w:hAnsi="Times New Roman"/>
                <w:color w:val="000000" w:themeColor="text1"/>
                <w:sz w:val="20"/>
                <w:szCs w:val="20"/>
                <w:u w:color="333333"/>
                <w:shd w:val="clear" w:color="auto" w:fill="FFFFFF"/>
                <w:lang w:val="sv-SE"/>
              </w:rPr>
              <w:t>ka g</w:t>
            </w:r>
            <w:r w:rsidRPr="00757441">
              <w:rPr>
                <w:rStyle w:val="Brak"/>
                <w:rFonts w:ascii="Times New Roman" w:hAnsi="Times New Roman"/>
                <w:color w:val="000000" w:themeColor="text1"/>
                <w:sz w:val="20"/>
                <w:szCs w:val="20"/>
                <w:u w:color="333333"/>
                <w:shd w:val="clear" w:color="auto" w:fill="FFFFFF"/>
              </w:rPr>
              <w:t>łównego znajduje się miarka do określania wielkości okazu.</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r w:rsidR="00E533FC">
              <w:rPr>
                <w:rFonts w:ascii="Times New Roman" w:eastAsia="SimSun" w:hAnsi="Times New Roman" w:cs="Times New Roman"/>
                <w:kern w:val="1"/>
                <w:sz w:val="20"/>
                <w:szCs w:val="20"/>
                <w:lang w:eastAsia="hi-IN" w:bidi="hi-IN"/>
              </w:rPr>
              <w:t>0</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30</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Lupa podświetlana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Lupa podświetlana 2,5x/5x, 50 mm</w:t>
            </w:r>
            <w:r w:rsidRPr="00757441">
              <w:rPr>
                <w:rStyle w:val="Brak"/>
                <w:rFonts w:ascii="Times New Roman" w:hAnsi="Times New Roman"/>
                <w:color w:val="000000" w:themeColor="text1"/>
                <w:sz w:val="20"/>
                <w:szCs w:val="20"/>
                <w:shd w:val="clear" w:color="auto" w:fill="FFFFFF"/>
              </w:rPr>
              <w:t>, zasilana bateriami. Lupa główna ma średnicę 50 mm i powiększa 2,5x, a wbudowana w nią mała soczewka powiększa 5x.</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r w:rsidR="00E533FC">
              <w:rPr>
                <w:rFonts w:ascii="Times New Roman" w:eastAsia="SimSun" w:hAnsi="Times New Roman" w:cs="Times New Roman"/>
                <w:kern w:val="1"/>
                <w:sz w:val="20"/>
                <w:szCs w:val="20"/>
                <w:lang w:eastAsia="hi-IN" w:bidi="hi-IN"/>
              </w:rPr>
              <w:t>0</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Pakiet edukacyjny do obserwacji leśnych - lub równoważny </w:t>
            </w:r>
          </w:p>
          <w:p w:rsidR="00757441" w:rsidRPr="00757441" w:rsidRDefault="00757441" w:rsidP="00757441">
            <w:pPr>
              <w:spacing w:after="0" w:line="240" w:lineRule="auto"/>
              <w:jc w:val="both"/>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Pakiet edukacyjny do obserwacji leśnych </w:t>
            </w:r>
            <w:r w:rsidRPr="00757441">
              <w:rPr>
                <w:rStyle w:val="Brak"/>
                <w:rFonts w:ascii="Times New Roman" w:hAnsi="Times New Roman"/>
                <w:color w:val="000000" w:themeColor="text1"/>
                <w:sz w:val="20"/>
                <w:szCs w:val="20"/>
                <w:u w:color="333333"/>
                <w:shd w:val="clear" w:color="auto" w:fill="FFFFFF"/>
              </w:rPr>
              <w:t>zawiera min.: Pudeł</w:t>
            </w:r>
            <w:r w:rsidRPr="00757441">
              <w:rPr>
                <w:rStyle w:val="Brak"/>
                <w:rFonts w:ascii="Times New Roman" w:hAnsi="Times New Roman"/>
                <w:color w:val="000000" w:themeColor="text1"/>
                <w:sz w:val="20"/>
                <w:szCs w:val="20"/>
                <w:u w:color="333333"/>
                <w:shd w:val="clear" w:color="auto" w:fill="FFFFFF"/>
                <w:lang w:val="pt-PT"/>
              </w:rPr>
              <w:t>ko-nosid</w:t>
            </w:r>
            <w:r w:rsidRPr="00757441">
              <w:rPr>
                <w:rStyle w:val="Brak"/>
                <w:rFonts w:ascii="Times New Roman" w:hAnsi="Times New Roman"/>
                <w:color w:val="000000" w:themeColor="text1"/>
                <w:sz w:val="20"/>
                <w:szCs w:val="20"/>
                <w:u w:color="333333"/>
                <w:shd w:val="clear" w:color="auto" w:fill="FFFFFF"/>
              </w:rPr>
              <w:t>ło Soft zielone Premium 1szt. Linijka z lupą 1 szt. Kredki ołówkowe 1szt. Pudełko do zasysania owad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6szt. Pudełko z 3 lupami do obserwacji okaz</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1szt. Pęseta metalowa 1szt. Pęseta plastikowa 1szt. Lustra płaskie 2 szt. Pędzelek miękki 1szt. Fiolka PS 75mm, z korkiem 3szt.  Lupa okularowa 10x, wysuwana 1szt. Lupa potr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jna 10x, wysuwana, 38mm 1szt. Pojemnik siatkowy do owad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składany 1szt. Lornetka podstawowa, 10x25mm 1szt. Latarka-dynamo II - przykład obwodu 1szt. Kompas wysuwany "Jangar" z lupą 1szt. Pudełko z 2 lupami i miarką, do obserwacji okaz</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2szt. Siatka na motyle z drążkiem aluminiowym teleskopowym 1szt. Słoik z zakrętką 1 szt. Podkładka z klipsem 1 szt. Ceratka do Z-wu do poławiania bezkręgowc</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1szt. Przyrząd do obserwacji przyrodniczych EKO-BIO Plus 1szt. Skala porostowa A4 foliowana 1szt.  Łopatka do gleby, chrom. drewn. uchwyt 1szt. Gwizdek, mały ze sznurkiem 3szt. Pudełko z lupą i miarką, 5x pow., do obserwacji okaz</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2szt. Naklejki 1 szt. Mata-gra 1szt. Mikroskop ręczny LED ze stolikiem 20-40x 1 szt. Kostki 1 kpl.</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E533F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pakiet</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center"/>
              <w:rPr>
                <w:rFonts w:ascii="Times New Roman" w:hAnsi="Times New Roman"/>
                <w:color w:val="000000" w:themeColor="text1"/>
                <w:sz w:val="20"/>
                <w:szCs w:val="20"/>
              </w:rPr>
            </w:pPr>
            <w:r w:rsidRPr="00757441">
              <w:rPr>
                <w:rFonts w:ascii="Times New Roman" w:hAnsi="Times New Roman"/>
                <w:color w:val="000000" w:themeColor="text1"/>
                <w:sz w:val="20"/>
                <w:szCs w:val="20"/>
              </w:rPr>
              <w:t>Zestaw do poławiania i oznaczania bezkręgowc</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lang w:val="en-US"/>
              </w:rPr>
              <w:t>w</w:t>
            </w:r>
          </w:p>
          <w:p w:rsidR="00757441" w:rsidRPr="00757441" w:rsidRDefault="00757441" w:rsidP="00757441">
            <w:pPr>
              <w:spacing w:after="0" w:line="240" w:lineRule="auto"/>
              <w:jc w:val="both"/>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lang w:val="pt-PT"/>
              </w:rPr>
              <w:t>Por</w:t>
            </w:r>
            <w:r w:rsidRPr="00757441">
              <w:rPr>
                <w:rStyle w:val="Brak"/>
                <w:rFonts w:ascii="Times New Roman" w:hAnsi="Times New Roman"/>
                <w:color w:val="000000" w:themeColor="text1"/>
                <w:sz w:val="20"/>
                <w:szCs w:val="20"/>
                <w:u w:color="333333"/>
                <w:shd w:val="clear" w:color="auto" w:fill="FFFFFF"/>
              </w:rPr>
              <w:t>ęczny zestaw przyrząd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terenowych umieszczonych w przenośnym, wodoodpornym pojemniku z rączką</w:t>
            </w:r>
            <w:r w:rsidRPr="00757441">
              <w:rPr>
                <w:rStyle w:val="Brak"/>
                <w:rFonts w:ascii="Times New Roman" w:hAnsi="Times New Roman"/>
                <w:color w:val="000000" w:themeColor="text1"/>
                <w:sz w:val="20"/>
                <w:szCs w:val="20"/>
                <w:u w:color="333333"/>
                <w:shd w:val="clear" w:color="auto" w:fill="FFFFFF"/>
                <w:lang w:val="pt-PT"/>
              </w:rPr>
              <w:t>, do po</w:t>
            </w:r>
            <w:r w:rsidRPr="00757441">
              <w:rPr>
                <w:rStyle w:val="Brak"/>
                <w:rFonts w:ascii="Times New Roman" w:hAnsi="Times New Roman"/>
                <w:color w:val="000000" w:themeColor="text1"/>
                <w:sz w:val="20"/>
                <w:szCs w:val="20"/>
                <w:u w:color="333333"/>
                <w:shd w:val="clear" w:color="auto" w:fill="FFFFFF"/>
              </w:rPr>
              <w:t>ławiania i obserwacji bezkręgowc</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bytujących w różnych środowiskach. Pakiet zawiera: mikroskop ręczny 30x podświetlany, lupę okularową 10x wysuwaną, lupę z 3 różnymi powiększeniami, pudełko z 3 lupami do obserwacji okaz</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w powiększeniu z g</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ry, z boku i od doł</w:t>
            </w:r>
            <w:r w:rsidRPr="00757441">
              <w:rPr>
                <w:rStyle w:val="Brak"/>
                <w:rFonts w:ascii="Times New Roman" w:hAnsi="Times New Roman"/>
                <w:color w:val="000000" w:themeColor="text1"/>
                <w:sz w:val="20"/>
                <w:szCs w:val="20"/>
                <w:u w:color="333333"/>
                <w:shd w:val="clear" w:color="auto" w:fill="FFFFFF"/>
                <w:lang w:val="es-ES_tradnl"/>
              </w:rPr>
              <w:t>u, pude</w:t>
            </w:r>
            <w:r w:rsidRPr="00757441">
              <w:rPr>
                <w:rStyle w:val="Brak"/>
                <w:rFonts w:ascii="Times New Roman" w:hAnsi="Times New Roman"/>
                <w:color w:val="000000" w:themeColor="text1"/>
                <w:sz w:val="20"/>
                <w:szCs w:val="20"/>
                <w:u w:color="333333"/>
                <w:shd w:val="clear" w:color="auto" w:fill="FFFFFF"/>
              </w:rPr>
              <w:t>łko z lupą i miarką min. 2szt., pudełko do zasysania owad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(in. ekshaustor lub ssawka min. 2szt.), lustra płaskie elastyczne i nietłukące min. 2szt., latarkę podręczną, pęsety metalową i plastikową, pę</w:t>
            </w:r>
            <w:r w:rsidRPr="00757441">
              <w:rPr>
                <w:rStyle w:val="Brak"/>
                <w:rFonts w:ascii="Times New Roman" w:hAnsi="Times New Roman"/>
                <w:color w:val="000000" w:themeColor="text1"/>
                <w:sz w:val="20"/>
                <w:szCs w:val="20"/>
                <w:u w:color="333333"/>
                <w:shd w:val="clear" w:color="auto" w:fill="FFFFFF"/>
                <w:lang w:val="en-US"/>
              </w:rPr>
              <w:t>dzelek, butelk</w:t>
            </w:r>
            <w:r w:rsidRPr="00757441">
              <w:rPr>
                <w:rStyle w:val="Brak"/>
                <w:rFonts w:ascii="Times New Roman" w:hAnsi="Times New Roman"/>
                <w:color w:val="000000" w:themeColor="text1"/>
                <w:sz w:val="20"/>
                <w:szCs w:val="20"/>
                <w:u w:color="333333"/>
                <w:shd w:val="clear" w:color="auto" w:fill="FFFFFF"/>
              </w:rPr>
              <w:t>ę 30ml z zakrętką min. 2szt., fiolkę PP 75mm z korkiem min. 3szt., ceratkę i pojemnik-nosidło z tworzywa sztucznego.</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Pomoc typu  - Worek mł</w:t>
            </w:r>
            <w:r w:rsidRPr="00757441">
              <w:rPr>
                <w:rFonts w:ascii="Times New Roman" w:hAnsi="Times New Roman"/>
                <w:color w:val="000000" w:themeColor="text1"/>
                <w:sz w:val="20"/>
                <w:szCs w:val="20"/>
                <w:lang w:val="pt-PT"/>
              </w:rPr>
              <w:t xml:space="preserve">odego entomologa </w:t>
            </w:r>
            <w:r w:rsidRPr="00757441">
              <w:rPr>
                <w:rFonts w:ascii="Times New Roman" w:hAnsi="Times New Roman"/>
                <w:color w:val="000000" w:themeColor="text1"/>
                <w:sz w:val="20"/>
                <w:szCs w:val="20"/>
              </w:rPr>
              <w:t xml:space="preserve">– </w:t>
            </w:r>
            <w:r w:rsidRPr="00757441">
              <w:rPr>
                <w:rFonts w:ascii="Times New Roman" w:hAnsi="Times New Roman"/>
                <w:sz w:val="20"/>
                <w:szCs w:val="20"/>
              </w:rPr>
              <w:t xml:space="preserve">poszukiwacza </w:t>
            </w:r>
            <w:r w:rsidRPr="00757441">
              <w:rPr>
                <w:rFonts w:ascii="Times New Roman" w:hAnsi="Times New Roman"/>
                <w:color w:val="000000" w:themeColor="text1"/>
                <w:sz w:val="20"/>
                <w:szCs w:val="20"/>
              </w:rPr>
              <w:t>owad</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lang w:val="en-US"/>
              </w:rPr>
              <w:t xml:space="preserve">w - lub równoważny </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Style w:val="Brak"/>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Zestaw ciekawych i niezbędnych przyrząd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do poławiania i obserwacji owad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W skład zestawu wchodzą</w:t>
            </w:r>
            <w:r w:rsidRPr="00757441">
              <w:rPr>
                <w:rStyle w:val="Brak"/>
                <w:rFonts w:ascii="Times New Roman" w:hAnsi="Times New Roman"/>
                <w:color w:val="000000" w:themeColor="text1"/>
                <w:sz w:val="20"/>
                <w:szCs w:val="20"/>
                <w:u w:color="333333"/>
                <w:shd w:val="clear" w:color="auto" w:fill="FFFFFF"/>
                <w:lang w:val="pt-PT"/>
              </w:rPr>
              <w:t>: min. 2 pude</w:t>
            </w:r>
            <w:r w:rsidRPr="00757441">
              <w:rPr>
                <w:rStyle w:val="Brak"/>
                <w:rFonts w:ascii="Times New Roman" w:hAnsi="Times New Roman"/>
                <w:color w:val="000000" w:themeColor="text1"/>
                <w:sz w:val="20"/>
                <w:szCs w:val="20"/>
                <w:u w:color="333333"/>
                <w:shd w:val="clear" w:color="auto" w:fill="FFFFFF"/>
              </w:rPr>
              <w:t>łka do zasysania owad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przezroczysty pojemnik nożycowy do poławiania owad</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 xml:space="preserve">w (długość min. 21cm), min. 4 różne walcowate </w:t>
            </w:r>
            <w:r w:rsidRPr="00757441">
              <w:rPr>
                <w:rStyle w:val="Brak"/>
                <w:rFonts w:ascii="Times New Roman" w:hAnsi="Times New Roman"/>
                <w:color w:val="000000" w:themeColor="text1"/>
                <w:sz w:val="20"/>
                <w:szCs w:val="20"/>
                <w:u w:color="333333"/>
                <w:shd w:val="clear" w:color="auto" w:fill="FFFFFF"/>
              </w:rPr>
              <w:lastRenderedPageBreak/>
              <w:t>pojemniki z przezroczystym dnem i pokrywką (średnice: min. od 3 do 6cm), min. 3 płaskie plastikowe pojemniki z przykrywkami (wym. min. 3,5 x 4,5cm), kartonowy wzornik do szacowania wymiar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okaz</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pęseta, pędzelek, lupa w obudowie z trwałego plastiku oraz notes i worek z mocnego tworzywa, kt</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lang w:val="en-US"/>
              </w:rPr>
              <w:t>ry mo</w:t>
            </w:r>
            <w:r w:rsidRPr="00757441">
              <w:rPr>
                <w:rStyle w:val="Brak"/>
                <w:rFonts w:ascii="Times New Roman" w:hAnsi="Times New Roman"/>
                <w:color w:val="000000" w:themeColor="text1"/>
                <w:sz w:val="20"/>
                <w:szCs w:val="20"/>
                <w:u w:color="333333"/>
                <w:shd w:val="clear" w:color="auto" w:fill="FFFFFF"/>
              </w:rPr>
              <w:t>żna nosić jak plecak</w:t>
            </w:r>
            <w:r w:rsidRPr="00757441">
              <w:rPr>
                <w:rStyle w:val="Brak"/>
                <w:rFonts w:ascii="Arial" w:hAnsi="Arial"/>
                <w:color w:val="000000" w:themeColor="text1"/>
                <w:sz w:val="20"/>
                <w:szCs w:val="20"/>
                <w:u w:color="333333"/>
                <w:shd w:val="clear" w:color="auto" w:fill="FFFFFF"/>
              </w:rPr>
              <w:t>.</w:t>
            </w:r>
          </w:p>
          <w:p w:rsidR="00757441" w:rsidRPr="00757441" w:rsidRDefault="00757441" w:rsidP="00757441">
            <w:pPr>
              <w:spacing w:after="0" w:line="240" w:lineRule="auto"/>
              <w:ind w:firstLine="708"/>
              <w:jc w:val="both"/>
              <w:rPr>
                <w:rFonts w:ascii="Times New Roman" w:hAnsi="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34</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Szkielet człowieka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u w:color="333333"/>
                <w:shd w:val="clear" w:color="auto" w:fill="FFFFFF"/>
              </w:rPr>
            </w:pPr>
            <w:r w:rsidRPr="00757441">
              <w:rPr>
                <w:rFonts w:ascii="Times New Roman" w:hAnsi="Times New Roman"/>
                <w:color w:val="000000" w:themeColor="text1"/>
                <w:sz w:val="20"/>
                <w:szCs w:val="20"/>
              </w:rPr>
              <w:t xml:space="preserve">Szkielet człowieka o wysokości  min. 85cm. </w:t>
            </w:r>
            <w:r w:rsidRPr="00757441">
              <w:rPr>
                <w:rStyle w:val="Brak"/>
                <w:rFonts w:ascii="Times New Roman" w:hAnsi="Times New Roman"/>
                <w:color w:val="000000" w:themeColor="text1"/>
                <w:sz w:val="20"/>
                <w:szCs w:val="20"/>
                <w:u w:color="333333"/>
                <w:shd w:val="clear" w:color="auto" w:fill="FFFFFF"/>
              </w:rPr>
              <w:t>Szkielet z mostkiem, przepukliną i zakończeniami nerwowymi. Model pokazuje podstawowe kostne elementy układu ruchu człowieka oraz dodatkowo początkowe odcinki nerw</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rdzeniowych i tętnic kręgowych. Kończyny dolne i g</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 xml:space="preserve">rne zostały zamocowane ruchomo. Umieszczony na statywie. Modelu zawiera instrukcja w języku polskim.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1B765C"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1B765C" w:rsidRPr="00757441" w:rsidRDefault="001B765C" w:rsidP="001B765C">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35</w:t>
            </w:r>
          </w:p>
        </w:tc>
        <w:tc>
          <w:tcPr>
            <w:tcW w:w="2086" w:type="dxa"/>
            <w:tcBorders>
              <w:top w:val="single" w:sz="4" w:space="0" w:color="000000"/>
              <w:left w:val="single" w:sz="4" w:space="0" w:color="000000"/>
              <w:bottom w:val="single" w:sz="4" w:space="0" w:color="000000"/>
              <w:right w:val="single" w:sz="4" w:space="0" w:color="000000"/>
            </w:tcBorders>
          </w:tcPr>
          <w:p w:rsidR="001B765C" w:rsidRPr="008B3C36" w:rsidRDefault="001B765C" w:rsidP="001B765C">
            <w:pPr>
              <w:spacing w:after="0" w:line="240" w:lineRule="auto"/>
              <w:rPr>
                <w:rStyle w:val="Hyperlink0"/>
                <w:rFonts w:ascii="Times New Roman" w:hAnsi="Times New Roman" w:cs="Times New Roman"/>
                <w:sz w:val="20"/>
                <w:szCs w:val="20"/>
              </w:rPr>
            </w:pPr>
            <w:r w:rsidRPr="00684B88">
              <w:rPr>
                <w:rStyle w:val="Hyperlink0"/>
                <w:rFonts w:ascii="Times New Roman" w:hAnsi="Times New Roman" w:cs="Times New Roman"/>
                <w:sz w:val="20"/>
                <w:szCs w:val="20"/>
              </w:rPr>
              <w:t xml:space="preserve">Tors z głową naturalnej wielkości </w:t>
            </w:r>
          </w:p>
        </w:tc>
        <w:tc>
          <w:tcPr>
            <w:tcW w:w="4678" w:type="dxa"/>
            <w:tcBorders>
              <w:top w:val="single" w:sz="4" w:space="0" w:color="000000"/>
              <w:left w:val="single" w:sz="4" w:space="0" w:color="000000"/>
              <w:bottom w:val="single" w:sz="4" w:space="0" w:color="000000"/>
              <w:right w:val="single" w:sz="4" w:space="0" w:color="000000"/>
            </w:tcBorders>
          </w:tcPr>
          <w:p w:rsidR="001B765C" w:rsidRPr="008B3C36" w:rsidRDefault="001B765C" w:rsidP="001B765C">
            <w:pPr>
              <w:spacing w:after="0" w:line="240" w:lineRule="auto"/>
              <w:jc w:val="both"/>
              <w:rPr>
                <w:rStyle w:val="Brak"/>
                <w:rFonts w:ascii="Times New Roman" w:hAnsi="Times New Roman" w:cs="Times New Roman"/>
                <w:sz w:val="20"/>
                <w:szCs w:val="20"/>
                <w:u w:color="333333"/>
                <w:shd w:val="clear" w:color="auto" w:fill="FFFFFF"/>
              </w:rPr>
            </w:pPr>
            <w:r>
              <w:rPr>
                <w:rStyle w:val="Brak"/>
                <w:rFonts w:ascii="Times New Roman" w:hAnsi="Times New Roman" w:cs="Times New Roman"/>
                <w:sz w:val="20"/>
                <w:szCs w:val="20"/>
                <w:u w:color="333333"/>
                <w:shd w:val="clear" w:color="auto" w:fill="FFFFFF"/>
              </w:rPr>
              <w:t>T</w:t>
            </w:r>
            <w:r w:rsidRPr="009C4842">
              <w:rPr>
                <w:rStyle w:val="Brak"/>
                <w:rFonts w:ascii="Times New Roman" w:hAnsi="Times New Roman" w:cs="Times New Roman"/>
                <w:sz w:val="20"/>
                <w:szCs w:val="20"/>
                <w:u w:color="333333"/>
                <w:shd w:val="clear" w:color="auto" w:fill="FFFFFF"/>
              </w:rPr>
              <w:t>ors człowieka naturalnej wielkości kolorowy model prezentujący anatomię ludzkiego ciała. Odlana z trwałego tworzywa pomoc dydaktyczna przez wiele lat służyć może w nauce anatomii. Na torsie- podstawie zamontowane zostały</w:t>
            </w:r>
            <w:r>
              <w:rPr>
                <w:rStyle w:val="Brak"/>
                <w:rFonts w:ascii="Times New Roman" w:hAnsi="Times New Roman" w:cs="Times New Roman"/>
                <w:sz w:val="20"/>
                <w:szCs w:val="20"/>
                <w:u w:color="333333"/>
                <w:shd w:val="clear" w:color="auto" w:fill="FFFFFF"/>
              </w:rPr>
              <w:t xml:space="preserve"> min.</w:t>
            </w:r>
            <w:r w:rsidRPr="009C4842">
              <w:rPr>
                <w:rStyle w:val="Brak"/>
                <w:rFonts w:ascii="Times New Roman" w:hAnsi="Times New Roman" w:cs="Times New Roman"/>
                <w:sz w:val="20"/>
                <w:szCs w:val="20"/>
                <w:u w:color="333333"/>
                <w:shd w:val="clear" w:color="auto" w:fill="FFFFFF"/>
              </w:rPr>
              <w:t xml:space="preserve"> 24 wyjmowane części odwzorowujące w naturalnej wielkości narządy: płuca, serce, jelito cienkie i grube, wątrobę, żołądek, klatkę piersiową, nerkę, narządy płciowe męskie i żeńskie (wymienne) oraz głowę z wyjmowanym modelem gałki ocznej i półkulą mózgową. Model pokazuje także przebieg i budowę kręgosłupa; istnieje możliwość wyjęcia </w:t>
            </w:r>
            <w:r>
              <w:rPr>
                <w:rStyle w:val="Brak"/>
                <w:rFonts w:ascii="Times New Roman" w:hAnsi="Times New Roman" w:cs="Times New Roman"/>
                <w:sz w:val="20"/>
                <w:szCs w:val="20"/>
                <w:u w:color="333333"/>
                <w:shd w:val="clear" w:color="auto" w:fill="FFFFFF"/>
              </w:rPr>
              <w:t xml:space="preserve">min. </w:t>
            </w:r>
            <w:r w:rsidRPr="009C4842">
              <w:rPr>
                <w:rStyle w:val="Brak"/>
                <w:rFonts w:ascii="Times New Roman" w:hAnsi="Times New Roman" w:cs="Times New Roman"/>
                <w:sz w:val="20"/>
                <w:szCs w:val="20"/>
                <w:u w:color="333333"/>
                <w:shd w:val="clear" w:color="auto" w:fill="FFFFFF"/>
              </w:rPr>
              <w:t>jednego z kręgów do dokładniejszych oględzin.</w:t>
            </w:r>
          </w:p>
        </w:tc>
        <w:tc>
          <w:tcPr>
            <w:tcW w:w="1275" w:type="dxa"/>
            <w:tcBorders>
              <w:top w:val="single" w:sz="4" w:space="0" w:color="000000"/>
              <w:left w:val="single" w:sz="4" w:space="0" w:color="000000"/>
              <w:bottom w:val="single" w:sz="4" w:space="0" w:color="000000"/>
              <w:right w:val="single" w:sz="4" w:space="0" w:color="000000"/>
            </w:tcBorders>
          </w:tcPr>
          <w:p w:rsidR="001B765C" w:rsidRPr="008B3C36" w:rsidRDefault="001B765C" w:rsidP="001B765C">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1B765C" w:rsidRDefault="001B765C" w:rsidP="001B765C">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36</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funkcjonalny płuc</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Model funkcjonalny płuc. </w:t>
            </w:r>
            <w:r w:rsidRPr="00757441">
              <w:rPr>
                <w:rStyle w:val="Brak"/>
                <w:rFonts w:ascii="Times New Roman" w:hAnsi="Times New Roman"/>
                <w:color w:val="000000" w:themeColor="text1"/>
                <w:sz w:val="20"/>
                <w:szCs w:val="20"/>
                <w:u w:color="333333"/>
                <w:shd w:val="clear" w:color="auto" w:fill="FFFFFF"/>
              </w:rPr>
              <w:t>Bardzo prosty w użyciu model, kt</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ry pozwala przedstawić zmiany objętości klatki piersiowej w trakcie oddychania i wpływ przepony na ten proces. Dolna, czerwona pokrywa modelu pełni rolę przepony. Energiczne pociąganie za dolny uchwyt przepony symuluje proces oddychania, pokazuje proces napełniania się płuc powietrzem oraz ich unoszenie. Wymiary modelu min.:17x17x20cm.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37</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 Higiena jamy ustnej</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Model szczęki w rozmiarze min. 16x18x12cm z pełnym uzębieniem - szczęka, żuchwa ze sztywną masą dziąsłową, językiem i szczoteczką w zestawie. Zestaw wykonany z wysokiej jakoś</w:t>
            </w:r>
            <w:r w:rsidRPr="00757441">
              <w:rPr>
                <w:rStyle w:val="Brak"/>
                <w:rFonts w:ascii="Times New Roman" w:hAnsi="Times New Roman"/>
                <w:color w:val="000000" w:themeColor="text1"/>
                <w:sz w:val="20"/>
                <w:szCs w:val="20"/>
                <w:u w:color="333333"/>
                <w:shd w:val="clear" w:color="auto" w:fill="FFFFFF"/>
                <w:lang w:val="it-IT"/>
              </w:rPr>
              <w:t>ci materia</w:t>
            </w:r>
            <w:r w:rsidRPr="00757441">
              <w:rPr>
                <w:rStyle w:val="Brak"/>
                <w:rFonts w:ascii="Times New Roman" w:hAnsi="Times New Roman"/>
                <w:color w:val="000000" w:themeColor="text1"/>
                <w:sz w:val="20"/>
                <w:szCs w:val="20"/>
                <w:u w:color="333333"/>
                <w:shd w:val="clear" w:color="auto" w:fill="FFFFFF"/>
              </w:rPr>
              <w:t>łów</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38</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 Układ mięśniowy człowieka</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lang w:val="es-ES_tradnl"/>
              </w:rPr>
              <w:t>Model uk</w:t>
            </w:r>
            <w:r w:rsidRPr="00757441">
              <w:rPr>
                <w:rStyle w:val="Brak"/>
                <w:rFonts w:ascii="Times New Roman" w:hAnsi="Times New Roman"/>
                <w:color w:val="000000" w:themeColor="text1"/>
                <w:sz w:val="20"/>
                <w:szCs w:val="20"/>
                <w:u w:color="333333"/>
                <w:shd w:val="clear" w:color="auto" w:fill="FFFFFF"/>
              </w:rPr>
              <w:t>ładu mięśniowego stanowi doskonałe uzupełnienie wiedzy anatomicznej dotyczącej budowy mięśniowej człowieka. Ręcznie malowany, wykonany z najwyższej jakości tworzyw sztucznych. Do modelu dołączona jest instrukcja w języku polskim. Wymiary modelu w przybliżeniu stanowią 1/4 wymiar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rzeczywistych. Wysokość modelu min. 50cm.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serca ludzkiego</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Style w:val="Brak"/>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Model serca naturalnej wielkości, rozkładany na 2 części (zdejmowana przednia ściana) - widoczne komory i pozostałe elementy. Model umieszczony jest na podstawie. Wymiary modelu min. 19 x 12 x 12cm.</w:t>
            </w:r>
          </w:p>
          <w:p w:rsidR="00757441" w:rsidRPr="00757441" w:rsidRDefault="00757441" w:rsidP="00757441">
            <w:pPr>
              <w:spacing w:after="0" w:line="240" w:lineRule="auto"/>
              <w:jc w:val="both"/>
              <w:rPr>
                <w:rFonts w:ascii="Times New Roman" w:hAnsi="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40</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przestrzenny – Krab</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Preparat zawiera okaz kraba w pleksi. Dzięki przezroczystemu tworzywu można obserwować typowy dla tych skorupiak</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 xml:space="preserve">w szeroki, zbliżony w kształcie do okręgu głowotułów, zredukowany odwłok podwinięty pod pokryty twardym pancerzem głowotułów, szczypce </w:t>
            </w:r>
            <w:r w:rsidRPr="00757441">
              <w:rPr>
                <w:rStyle w:val="Brak"/>
                <w:rFonts w:ascii="Times New Roman" w:hAnsi="Times New Roman"/>
                <w:color w:val="000000" w:themeColor="text1"/>
                <w:sz w:val="20"/>
                <w:szCs w:val="20"/>
                <w:u w:color="333333"/>
                <w:shd w:val="clear" w:color="auto" w:fill="FFFFFF"/>
              </w:rPr>
              <w:lastRenderedPageBreak/>
              <w:t>powstałe na drodze przekształcenia pierwszej pary odnóży krocznych i inne szczegóły anatomiczne. Wymiary preparatu min.: 7,5x4x2,5cm.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41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 xml:space="preserve">Model przestrzenny – </w:t>
            </w:r>
            <w:r w:rsidRPr="00757441">
              <w:rPr>
                <w:rFonts w:ascii="Times New Roman" w:hAnsi="Times New Roman"/>
                <w:color w:val="000000" w:themeColor="text1"/>
                <w:sz w:val="20"/>
                <w:szCs w:val="20"/>
                <w:lang w:val="nl-NL"/>
              </w:rPr>
              <w:t>Krewetka</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Preparat zawiera okaz krewetki w pleksi. Dzięki przezroczystemu tworzywu można zaobserwować typowy dla tych skorupiak</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wydłużony odwłok pokryty elastycznym pancerzem, niewielkie skrzela i inne szczegóły anatomiczne. Wymiary preparatu min.: 7,5x4x2,5cm.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przestrzenny - Sosna – rozw</w:t>
            </w:r>
            <w:r w:rsidRPr="00757441">
              <w:rPr>
                <w:rFonts w:ascii="Times New Roman" w:hAnsi="Times New Roman"/>
                <w:color w:val="000000" w:themeColor="text1"/>
                <w:sz w:val="20"/>
                <w:szCs w:val="20"/>
                <w:lang w:val="es-ES_tradnl"/>
              </w:rPr>
              <w:t>ó</w:t>
            </w:r>
            <w:r w:rsidRPr="00757441">
              <w:rPr>
                <w:rFonts w:ascii="Times New Roman" w:hAnsi="Times New Roman"/>
                <w:color w:val="000000" w:themeColor="text1"/>
                <w:sz w:val="20"/>
                <w:szCs w:val="20"/>
              </w:rPr>
              <w:t>j</w:t>
            </w:r>
          </w:p>
          <w:p w:rsidR="00757441" w:rsidRPr="00757441" w:rsidRDefault="00757441" w:rsidP="00757441">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olor w:val="000000" w:themeColor="text1"/>
                <w:sz w:val="20"/>
                <w:szCs w:val="20"/>
              </w:rPr>
            </w:pPr>
            <w:r w:rsidRPr="00757441">
              <w:rPr>
                <w:rFonts w:ascii="Times New Roman" w:hAnsi="Times New Roman"/>
                <w:color w:val="000000" w:themeColor="text1"/>
                <w:sz w:val="20"/>
                <w:szCs w:val="20"/>
              </w:rPr>
              <w:t>Model przedstawia r</w:t>
            </w:r>
            <w:r w:rsidRPr="00757441">
              <w:rPr>
                <w:rStyle w:val="Brak"/>
                <w:rFonts w:ascii="Times New Roman" w:hAnsi="Times New Roman"/>
                <w:color w:val="000000" w:themeColor="text1"/>
                <w:sz w:val="20"/>
                <w:szCs w:val="20"/>
                <w:u w:color="333333"/>
                <w:shd w:val="clear" w:color="auto" w:fill="FFFFFF"/>
              </w:rPr>
              <w:t>ozw</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j sosny na przykładzie Pinus tabuliformis zaprezentowany w pleksi. Wymiary modelu min. 16x7,5x2cm. W tworzywie zalano: kwiatostan (szyszka) męski , kwiatostan (szyszka) żeński, dojrzała, dwuletnia szyszka, nasiono (bez skrzydełka),  igły osadzone na kr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tkopędzie.</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43</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przestrzenny - Typy blaszki liściowej</w:t>
            </w:r>
          </w:p>
          <w:p w:rsidR="00B5586B" w:rsidRPr="00757441" w:rsidRDefault="00B5586B" w:rsidP="00B5586B">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jc w:val="both"/>
              <w:rPr>
                <w:rStyle w:val="Brak"/>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Preparat zawiera 7 okaz</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liś</w:t>
            </w:r>
            <w:r w:rsidRPr="00757441">
              <w:rPr>
                <w:rStyle w:val="Brak"/>
                <w:rFonts w:ascii="Times New Roman" w:hAnsi="Times New Roman"/>
                <w:color w:val="000000" w:themeColor="text1"/>
                <w:sz w:val="20"/>
                <w:szCs w:val="20"/>
                <w:u w:color="333333"/>
                <w:shd w:val="clear" w:color="auto" w:fill="FFFFFF"/>
                <w:lang w:val="it-IT"/>
              </w:rPr>
              <w:t>ci r</w:t>
            </w:r>
            <w:r w:rsidRPr="00757441">
              <w:rPr>
                <w:rStyle w:val="Brak"/>
                <w:rFonts w:ascii="Times New Roman" w:hAnsi="Times New Roman"/>
                <w:color w:val="000000" w:themeColor="text1"/>
                <w:sz w:val="20"/>
                <w:szCs w:val="20"/>
                <w:u w:color="333333"/>
                <w:shd w:val="clear" w:color="auto" w:fill="FFFFFF"/>
              </w:rPr>
              <w:t>óżnych rodzin zatopionych w pleksi. Jest to doskonała pomoc edukacyjna, kt</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ra umożliwia zapoznanie ucznia z różnorodnością kształt</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blaszki liściowej, ich brzeg</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 oraz nasady i szczytu liścia. Przejrzyste tworzywo, w kt</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rych zalane został</w:t>
            </w:r>
            <w:r w:rsidRPr="00757441">
              <w:rPr>
                <w:rStyle w:val="Brak"/>
                <w:rFonts w:ascii="Times New Roman" w:hAnsi="Times New Roman"/>
                <w:color w:val="000000" w:themeColor="text1"/>
                <w:sz w:val="20"/>
                <w:szCs w:val="20"/>
                <w:u w:color="333333"/>
                <w:shd w:val="clear" w:color="auto" w:fill="FFFFFF"/>
                <w:lang w:val="en-US"/>
              </w:rPr>
              <w:t>y li</w:t>
            </w:r>
            <w:r w:rsidRPr="00757441">
              <w:rPr>
                <w:rStyle w:val="Brak"/>
                <w:rFonts w:ascii="Times New Roman" w:hAnsi="Times New Roman"/>
                <w:color w:val="000000" w:themeColor="text1"/>
                <w:sz w:val="20"/>
                <w:szCs w:val="20"/>
                <w:u w:color="333333"/>
                <w:shd w:val="clear" w:color="auto" w:fill="FFFFFF"/>
              </w:rPr>
              <w:t>ście pozwala na wnikliwą obserwację. Wymiary pleksi min.: 16x7,5x2cm.</w:t>
            </w:r>
          </w:p>
          <w:p w:rsidR="00B5586B" w:rsidRPr="00757441" w:rsidRDefault="00B5586B" w:rsidP="00B5586B">
            <w:pPr>
              <w:spacing w:after="0" w:line="240" w:lineRule="auto"/>
              <w:jc w:val="both"/>
              <w:rPr>
                <w:rFonts w:ascii="Times New Roman" w:hAnsi="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B438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44</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przestrzenny - Liść struktura</w:t>
            </w:r>
          </w:p>
          <w:p w:rsidR="00B5586B" w:rsidRPr="00757441" w:rsidRDefault="00B5586B" w:rsidP="00B5586B">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Duży, przestrzenny model liścia doskonale obrazuje budowę tkankową w tym organie i układ warstw poszczeg</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lnych kom</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lang w:val="it-IT"/>
              </w:rPr>
              <w:t>rek. Model dok</w:t>
            </w:r>
            <w:r w:rsidRPr="00757441">
              <w:rPr>
                <w:rStyle w:val="Brak"/>
                <w:rFonts w:ascii="Times New Roman" w:hAnsi="Times New Roman"/>
                <w:color w:val="000000" w:themeColor="text1"/>
                <w:sz w:val="20"/>
                <w:szCs w:val="20"/>
                <w:u w:color="333333"/>
                <w:shd w:val="clear" w:color="auto" w:fill="FFFFFF"/>
              </w:rPr>
              <w:t>ładnie przedstawia tr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jwymiarową morfologię organu. Widoczny jest zar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wno przekr</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j poprzeczny jak i podłuż</w:t>
            </w:r>
            <w:r w:rsidRPr="00757441">
              <w:rPr>
                <w:rStyle w:val="Brak"/>
                <w:rFonts w:ascii="Times New Roman" w:hAnsi="Times New Roman"/>
                <w:color w:val="000000" w:themeColor="text1"/>
                <w:sz w:val="20"/>
                <w:szCs w:val="20"/>
                <w:u w:color="333333"/>
                <w:shd w:val="clear" w:color="auto" w:fill="FFFFFF"/>
                <w:lang w:val="en-US"/>
              </w:rPr>
              <w:t>ny li</w:t>
            </w:r>
            <w:r w:rsidRPr="00757441">
              <w:rPr>
                <w:rStyle w:val="Brak"/>
                <w:rFonts w:ascii="Times New Roman" w:hAnsi="Times New Roman"/>
                <w:color w:val="000000" w:themeColor="text1"/>
                <w:sz w:val="20"/>
                <w:szCs w:val="20"/>
                <w:u w:color="333333"/>
                <w:shd w:val="clear" w:color="auto" w:fill="FFFFFF"/>
              </w:rPr>
              <w:t>ścia. Wymiary modelu min.: 42x30x12cm.</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B438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45</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przestrzenny - Łodyga rośliny jednoliściennej</w:t>
            </w:r>
          </w:p>
          <w:p w:rsidR="00B5586B" w:rsidRPr="00757441" w:rsidRDefault="00B5586B" w:rsidP="00B5586B">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Model przedstawia schemat przekroju zewnętrznej częś</w:t>
            </w:r>
            <w:r w:rsidRPr="00757441">
              <w:rPr>
                <w:rStyle w:val="Brak"/>
                <w:rFonts w:ascii="Times New Roman" w:hAnsi="Times New Roman"/>
                <w:color w:val="000000" w:themeColor="text1"/>
                <w:sz w:val="20"/>
                <w:szCs w:val="20"/>
                <w:u w:color="333333"/>
                <w:shd w:val="clear" w:color="auto" w:fill="FFFFFF"/>
                <w:lang w:val="it-IT"/>
              </w:rPr>
              <w:t xml:space="preserve">ci </w:t>
            </w:r>
            <w:r w:rsidRPr="00757441">
              <w:rPr>
                <w:rStyle w:val="Brak"/>
                <w:rFonts w:ascii="Times New Roman" w:hAnsi="Times New Roman"/>
                <w:color w:val="000000" w:themeColor="text1"/>
                <w:sz w:val="20"/>
                <w:szCs w:val="20"/>
                <w:u w:color="333333"/>
                <w:shd w:val="clear" w:color="auto" w:fill="FFFFFF"/>
              </w:rPr>
              <w:t>łodygi rośliny jednoliściennej. Dzięki ujęciu na modelu przekroju poprzecznego i promieniowego doskonale widoczna jest og</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lna budowa tkankowa łodygi. Model wykonano w kolorze. Wykonany jest z wysokiej jakoś</w:t>
            </w:r>
            <w:r w:rsidRPr="00757441">
              <w:rPr>
                <w:rStyle w:val="Brak"/>
                <w:rFonts w:ascii="Times New Roman" w:hAnsi="Times New Roman"/>
                <w:color w:val="000000" w:themeColor="text1"/>
                <w:sz w:val="20"/>
                <w:szCs w:val="20"/>
                <w:u w:color="333333"/>
                <w:shd w:val="clear" w:color="auto" w:fill="FFFFFF"/>
                <w:lang w:val="it-IT"/>
              </w:rPr>
              <w:t>ci materia</w:t>
            </w:r>
            <w:r w:rsidRPr="00757441">
              <w:rPr>
                <w:rStyle w:val="Brak"/>
                <w:rFonts w:ascii="Times New Roman" w:hAnsi="Times New Roman"/>
                <w:color w:val="000000" w:themeColor="text1"/>
                <w:sz w:val="20"/>
                <w:szCs w:val="20"/>
                <w:u w:color="333333"/>
                <w:shd w:val="clear" w:color="auto" w:fill="FFFFFF"/>
              </w:rPr>
              <w:t>łów. Model umocowany jest trwale na tablicy. Wymiary modelu min.: 30x42x11cm.</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B438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46</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sz w:val="20"/>
                <w:szCs w:val="20"/>
              </w:rPr>
              <w:t>Model przestrzenny - Łodyga rośliny dwuliściennej</w:t>
            </w:r>
          </w:p>
          <w:p w:rsidR="00B5586B" w:rsidRPr="00757441" w:rsidRDefault="00B5586B" w:rsidP="00B5586B">
            <w:pPr>
              <w:spacing w:after="0" w:line="240" w:lineRule="auto"/>
              <w:rPr>
                <w:rFonts w:ascii="Times New Roman" w:hAnsi="Times New Roman"/>
                <w:color w:val="000000" w:themeColor="text1"/>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jc w:val="both"/>
              <w:rPr>
                <w:rFonts w:ascii="Times New Roman" w:hAnsi="Times New Roman"/>
                <w:color w:val="000000" w:themeColor="text1"/>
                <w:sz w:val="20"/>
                <w:szCs w:val="20"/>
              </w:rPr>
            </w:pPr>
            <w:r w:rsidRPr="00757441">
              <w:rPr>
                <w:rStyle w:val="Brak"/>
                <w:rFonts w:ascii="Times New Roman" w:hAnsi="Times New Roman"/>
                <w:color w:val="000000" w:themeColor="text1"/>
                <w:sz w:val="20"/>
                <w:szCs w:val="20"/>
                <w:u w:color="333333"/>
                <w:shd w:val="clear" w:color="auto" w:fill="FFFFFF"/>
              </w:rPr>
              <w:t>Model przedstawia schemat przekroju zewnętrznej częś</w:t>
            </w:r>
            <w:r w:rsidRPr="00757441">
              <w:rPr>
                <w:rStyle w:val="Brak"/>
                <w:rFonts w:ascii="Times New Roman" w:hAnsi="Times New Roman"/>
                <w:color w:val="000000" w:themeColor="text1"/>
                <w:sz w:val="20"/>
                <w:szCs w:val="20"/>
                <w:u w:color="333333"/>
                <w:shd w:val="clear" w:color="auto" w:fill="FFFFFF"/>
                <w:lang w:val="it-IT"/>
              </w:rPr>
              <w:t xml:space="preserve">ci </w:t>
            </w:r>
            <w:r w:rsidRPr="00757441">
              <w:rPr>
                <w:rStyle w:val="Brak"/>
                <w:rFonts w:ascii="Times New Roman" w:hAnsi="Times New Roman"/>
                <w:color w:val="000000" w:themeColor="text1"/>
                <w:sz w:val="20"/>
                <w:szCs w:val="20"/>
                <w:u w:color="333333"/>
                <w:shd w:val="clear" w:color="auto" w:fill="FFFFFF"/>
              </w:rPr>
              <w:t>łodygi rośliny dwuliściennej. Dzięki ujęciu na modelu przekroju poprzecznego i promieniowego doskonale widoczna jest og</w:t>
            </w:r>
            <w:r w:rsidRPr="00757441">
              <w:rPr>
                <w:rStyle w:val="Brak"/>
                <w:rFonts w:ascii="Times New Roman" w:hAnsi="Times New Roman"/>
                <w:color w:val="000000" w:themeColor="text1"/>
                <w:sz w:val="20"/>
                <w:szCs w:val="20"/>
                <w:u w:color="333333"/>
                <w:shd w:val="clear" w:color="auto" w:fill="FFFFFF"/>
                <w:lang w:val="es-ES_tradnl"/>
              </w:rPr>
              <w:t>ó</w:t>
            </w:r>
            <w:r w:rsidRPr="00757441">
              <w:rPr>
                <w:rStyle w:val="Brak"/>
                <w:rFonts w:ascii="Times New Roman" w:hAnsi="Times New Roman"/>
                <w:color w:val="000000" w:themeColor="text1"/>
                <w:sz w:val="20"/>
                <w:szCs w:val="20"/>
                <w:u w:color="333333"/>
                <w:shd w:val="clear" w:color="auto" w:fill="FFFFFF"/>
              </w:rPr>
              <w:t>lna budowa tkankowa łodygi. Model wykonano w kolorze. Wykonany jest z wysokiej jakoś</w:t>
            </w:r>
            <w:r w:rsidRPr="00757441">
              <w:rPr>
                <w:rStyle w:val="Brak"/>
                <w:rFonts w:ascii="Times New Roman" w:hAnsi="Times New Roman"/>
                <w:color w:val="000000" w:themeColor="text1"/>
                <w:sz w:val="20"/>
                <w:szCs w:val="20"/>
                <w:u w:color="333333"/>
                <w:shd w:val="clear" w:color="auto" w:fill="FFFFFF"/>
                <w:lang w:val="it-IT"/>
              </w:rPr>
              <w:t>ci materia</w:t>
            </w:r>
            <w:r w:rsidRPr="00757441">
              <w:rPr>
                <w:rStyle w:val="Brak"/>
                <w:rFonts w:ascii="Times New Roman" w:hAnsi="Times New Roman"/>
                <w:color w:val="000000" w:themeColor="text1"/>
                <w:sz w:val="20"/>
                <w:szCs w:val="20"/>
                <w:u w:color="333333"/>
                <w:shd w:val="clear" w:color="auto" w:fill="FFFFFF"/>
              </w:rPr>
              <w:t>łów. Model umocowany jest trwale na tablicy. Wymiary modelu min.: 30x42x11cm.</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B438D">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b/>
                <w:sz w:val="20"/>
                <w:szCs w:val="20"/>
              </w:rPr>
            </w:pPr>
            <w:r w:rsidRPr="00757441">
              <w:rPr>
                <w:rFonts w:ascii="Times New Roman" w:eastAsia="Times New Roman" w:hAnsi="Times New Roman" w:cs="Times New Roman"/>
                <w:b/>
                <w:sz w:val="20"/>
                <w:szCs w:val="20"/>
              </w:rPr>
              <w:t>MATEMATYKA</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2086"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spacing w:after="0" w:line="240" w:lineRule="auto"/>
              <w:rPr>
                <w:rFonts w:ascii="Times New Roman" w:eastAsia="Times New Roman" w:hAnsi="Times New Roman" w:cs="Times New Roman"/>
                <w:sz w:val="20"/>
                <w:szCs w:val="20"/>
              </w:rPr>
            </w:pPr>
            <w:r w:rsidRPr="00B5586B">
              <w:rPr>
                <w:rFonts w:ascii="Times New Roman" w:eastAsia="Times New Roman" w:hAnsi="Times New Roman" w:cs="Times New Roman"/>
                <w:sz w:val="20"/>
                <w:szCs w:val="20"/>
              </w:rPr>
              <w:t>Program typu Akademia Umysłu Pamięć 1 i 2. Lub równoważny</w:t>
            </w:r>
          </w:p>
        </w:tc>
        <w:tc>
          <w:tcPr>
            <w:tcW w:w="4678"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spacing w:after="0" w:line="240" w:lineRule="auto"/>
              <w:rPr>
                <w:rFonts w:ascii="Times New Roman" w:eastAsia="Times New Roman" w:hAnsi="Times New Roman" w:cs="Times New Roman"/>
                <w:sz w:val="20"/>
                <w:szCs w:val="20"/>
              </w:rPr>
            </w:pPr>
            <w:r w:rsidRPr="00B5586B">
              <w:rPr>
                <w:rFonts w:ascii="Times New Roman" w:eastAsia="Times New Roman" w:hAnsi="Times New Roman" w:cs="Times New Roman"/>
                <w:sz w:val="20"/>
                <w:szCs w:val="20"/>
              </w:rPr>
              <w:t xml:space="preserve">Program umożliwia ćwiczenie zapamiętywania i materiału, którego opanowywanie nastręcza szczególnych trudności w życiu codziennym - kół zainteresowań.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1B765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sz w:val="20"/>
                <w:szCs w:val="20"/>
              </w:rPr>
            </w:pPr>
            <w:r w:rsidRPr="00757441">
              <w:rPr>
                <w:rFonts w:ascii="Times New Roman" w:eastAsia="Times New Roman" w:hAnsi="Times New Roman" w:cs="Times New Roman"/>
                <w:sz w:val="20"/>
                <w:szCs w:val="20"/>
              </w:rPr>
              <w:t>Kostka sudoku</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heme="minorHAnsi" w:hAnsi="Times New Roman" w:cs="Times New Roman"/>
                <w:sz w:val="20"/>
                <w:szCs w:val="20"/>
              </w:rPr>
            </w:pPr>
            <w:r w:rsidRPr="00757441">
              <w:rPr>
                <w:rFonts w:ascii="Times New Roman" w:eastAsia="Times New Roman" w:hAnsi="Times New Roman" w:cs="Times New Roman"/>
                <w:sz w:val="20"/>
                <w:szCs w:val="20"/>
              </w:rPr>
              <w:t>Kostka sudoku dla uczniów zdolnych chcących rozwijać logiczne myślenie: trwała z wbudowanymi łożyskami, wyraźnymi liczbami dzięki czemu łatwo ją się układa.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rPr>
          <w:trHeight w:val="3840"/>
        </w:trPr>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sz w:val="20"/>
                <w:szCs w:val="20"/>
              </w:rPr>
            </w:pPr>
            <w:r w:rsidRPr="00757441">
              <w:rPr>
                <w:rFonts w:ascii="Times New Roman" w:hAnsi="Times New Roman" w:cs="Times New Roman"/>
                <w:sz w:val="20"/>
                <w:szCs w:val="20"/>
              </w:rPr>
              <w:t>Zestaw typu - Już umiem – Matematyka – lub równoważny</w:t>
            </w:r>
          </w:p>
          <w:p w:rsidR="00757441" w:rsidRPr="00757441" w:rsidRDefault="00757441" w:rsidP="00757441">
            <w:pPr>
              <w:spacing w:after="0" w:line="240" w:lineRule="auto"/>
              <w:rPr>
                <w:rFonts w:ascii="Times New Roman" w:eastAsia="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sz w:val="20"/>
                <w:szCs w:val="20"/>
              </w:rPr>
            </w:pPr>
            <w:r w:rsidRPr="00757441">
              <w:rPr>
                <w:rFonts w:ascii="Times New Roman" w:hAnsi="Times New Roman" w:cs="Times New Roman"/>
                <w:sz w:val="20"/>
                <w:szCs w:val="20"/>
              </w:rPr>
              <w:t>Zestaw pomocy dydaktycznych pozwalający w sposób ciekawy i motywujący uczniów przypominać, rozwijać i poszerzać podstawowe umiejętności matematyczne. Zestaw s</w:t>
            </w:r>
            <w:r w:rsidRPr="00757441">
              <w:rPr>
                <w:rFonts w:ascii="Times New Roman" w:eastAsiaTheme="minorEastAsia" w:hAnsi="Times New Roman" w:cs="Times New Roman"/>
                <w:sz w:val="20"/>
                <w:szCs w:val="20"/>
              </w:rPr>
              <w:t>kłada się z min.: 70 interaktywnych ćwiczeń, gier i zabaw, min. 150 kart pracy wydrukowanych z programu, min. 30 różnych kart z siatkami wielościanów foremnych (czworościan, sześcian, ośmiościan, dwunastościan i dwudziestościan); karty wydrukowane są na kartonie przeznaczonym do wycinania i sklejania modeli brył.</w:t>
            </w:r>
            <w:r w:rsidRPr="00757441">
              <w:rPr>
                <w:rFonts w:ascii="Times New Roman" w:hAnsi="Times New Roman" w:cs="Times New Roman"/>
                <w:sz w:val="20"/>
                <w:szCs w:val="20"/>
              </w:rPr>
              <w:t xml:space="preserve"> </w:t>
            </w:r>
            <w:r w:rsidRPr="00757441">
              <w:rPr>
                <w:rFonts w:ascii="Times New Roman" w:eastAsiaTheme="minorEastAsia" w:hAnsi="Times New Roman" w:cs="Times New Roman"/>
                <w:sz w:val="20"/>
                <w:szCs w:val="20"/>
              </w:rPr>
              <w:t xml:space="preserve">Zestaw zawiera program wykorzystywany do ćwiczeń na tablicy multimedialnej oraz komputerach, jest w polskiej wersji językowej. Zaopatrzony w wieczystą licencję otwartą dla szkoły.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4</w:t>
            </w:r>
          </w:p>
        </w:tc>
        <w:tc>
          <w:tcPr>
            <w:tcW w:w="2086"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spacing w:after="0" w:line="240" w:lineRule="auto"/>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Zestaw Kontrolny PUS</w:t>
            </w:r>
          </w:p>
        </w:tc>
        <w:tc>
          <w:tcPr>
            <w:tcW w:w="4678"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spacing w:after="0" w:line="240" w:lineRule="auto"/>
              <w:rPr>
                <w:rFonts w:ascii="Times New Roman" w:eastAsiaTheme="minorEastAsia" w:hAnsi="Times New Roman" w:cs="Times New Roman"/>
                <w:sz w:val="20"/>
                <w:szCs w:val="20"/>
              </w:rPr>
            </w:pPr>
            <w:r w:rsidRPr="00B5586B">
              <w:rPr>
                <w:rStyle w:val="Pogrubienie"/>
                <w:rFonts w:ascii="Times New Roman" w:hAnsi="Times New Roman" w:cs="Times New Roman"/>
                <w:sz w:val="20"/>
                <w:szCs w:val="20"/>
              </w:rPr>
              <w:t>Zestaw Kontrolny PUS</w:t>
            </w:r>
            <w:r w:rsidRPr="00B5586B">
              <w:rPr>
                <w:rFonts w:ascii="Times New Roman" w:hAnsi="Times New Roman" w:cs="Times New Roman"/>
                <w:sz w:val="20"/>
                <w:szCs w:val="20"/>
              </w:rPr>
              <w:t xml:space="preserve"> to poręczne zamykane pudełko z plastiku, w którym znajduje się 12 ponumerowanych klocków. Zestaw Kontrolny służy zawsze w połączeniu z książkami z serii PUS, ponieważ cyfry na klockach odpowiadają numerom zadań w książeczkach.</w:t>
            </w:r>
          </w:p>
        </w:tc>
        <w:tc>
          <w:tcPr>
            <w:tcW w:w="1275" w:type="dxa"/>
            <w:tcBorders>
              <w:top w:val="single" w:sz="4" w:space="0" w:color="000000"/>
              <w:left w:val="single" w:sz="4" w:space="0" w:color="000000"/>
              <w:bottom w:val="single" w:sz="4" w:space="0" w:color="000000"/>
              <w:right w:val="single" w:sz="4" w:space="0" w:color="000000"/>
            </w:tcBorders>
          </w:tcPr>
          <w:p w:rsidR="00757441" w:rsidRPr="00B5586B" w:rsidRDefault="001B765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8</w:t>
            </w:r>
          </w:p>
        </w:tc>
        <w:tc>
          <w:tcPr>
            <w:tcW w:w="1276" w:type="dxa"/>
            <w:tcBorders>
              <w:top w:val="single" w:sz="4" w:space="0" w:color="000000"/>
              <w:left w:val="single" w:sz="4" w:space="0" w:color="000000"/>
              <w:bottom w:val="single" w:sz="4" w:space="0" w:color="000000"/>
              <w:right w:val="single" w:sz="4" w:space="0" w:color="000000"/>
            </w:tcBorders>
          </w:tcPr>
          <w:p w:rsidR="00757441" w:rsidRPr="00B5586B"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5</w:t>
            </w:r>
          </w:p>
        </w:tc>
        <w:tc>
          <w:tcPr>
            <w:tcW w:w="2086"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Klocki zapasowe PUS</w:t>
            </w:r>
          </w:p>
        </w:tc>
        <w:tc>
          <w:tcPr>
            <w:tcW w:w="4678"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shd w:val="clear" w:color="auto" w:fill="FFFFFF"/>
              <w:spacing w:after="0" w:line="240" w:lineRule="auto"/>
              <w:contextualSpacing/>
              <w:textAlignment w:val="baseline"/>
              <w:rPr>
                <w:rFonts w:ascii="Times New Roman" w:eastAsiaTheme="minorHAnsi" w:hAnsi="Times New Roman" w:cs="Times New Roman"/>
                <w:sz w:val="20"/>
                <w:szCs w:val="20"/>
              </w:rPr>
            </w:pPr>
            <w:r w:rsidRPr="00B5586B">
              <w:rPr>
                <w:rFonts w:ascii="Times New Roman" w:eastAsiaTheme="minorEastAsia" w:hAnsi="Times New Roman" w:cs="Times New Roman"/>
                <w:sz w:val="20"/>
                <w:szCs w:val="20"/>
              </w:rPr>
              <w:t>Klocki zapasowe PUS do Zestawu Kontrolnego PUS pozwalają na dalszą pracę z Zestawem Kontrolnym PUS. Klocki wykonane są z plastiku.</w:t>
            </w:r>
          </w:p>
        </w:tc>
        <w:tc>
          <w:tcPr>
            <w:tcW w:w="1275"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B5586B"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6</w:t>
            </w:r>
          </w:p>
        </w:tc>
        <w:tc>
          <w:tcPr>
            <w:tcW w:w="2086"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Matematyka na wesoło 4. Zadania tekstowe II cz. PUS</w:t>
            </w:r>
          </w:p>
        </w:tc>
        <w:tc>
          <w:tcPr>
            <w:tcW w:w="4678"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agwek1"/>
              <w:shd w:val="clear" w:color="auto" w:fill="FFFFFF"/>
              <w:spacing w:before="0" w:beforeAutospacing="0" w:after="0" w:afterAutospacing="0"/>
              <w:textAlignment w:val="baseline"/>
              <w:rPr>
                <w:b w:val="0"/>
                <w:sz w:val="20"/>
                <w:szCs w:val="20"/>
              </w:rPr>
            </w:pPr>
            <w:r w:rsidRPr="00B5586B">
              <w:rPr>
                <w:rFonts w:eastAsiaTheme="minorEastAsia"/>
                <w:b w:val="0"/>
                <w:bCs w:val="0"/>
                <w:kern w:val="0"/>
                <w:sz w:val="20"/>
                <w:szCs w:val="20"/>
                <w:lang w:eastAsia="en-US"/>
              </w:rPr>
              <w:t xml:space="preserve">Matematyka na wesoło 4. Zadania tekstowe II cz. PUS  </w:t>
            </w:r>
            <w:r w:rsidRPr="00B5586B">
              <w:rPr>
                <w:b w:val="0"/>
                <w:sz w:val="20"/>
                <w:szCs w:val="20"/>
              </w:rPr>
              <w:t>to zbiór zadań tekstowych</w:t>
            </w:r>
          </w:p>
          <w:p w:rsidR="00757441" w:rsidRPr="00B5586B" w:rsidRDefault="00757441" w:rsidP="00757441">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b w:val="0"/>
                <w:sz w:val="20"/>
                <w:szCs w:val="20"/>
              </w:rPr>
              <w:t>Autor: Maria Krupska</w:t>
            </w:r>
          </w:p>
          <w:p w:rsidR="00757441" w:rsidRPr="00B5586B" w:rsidRDefault="00757441" w:rsidP="00757441">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B5586B"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rPr>
          <w:trHeight w:val="1015"/>
        </w:trPr>
        <w:tc>
          <w:tcPr>
            <w:tcW w:w="608" w:type="dxa"/>
            <w:gridSpan w:val="2"/>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7</w:t>
            </w:r>
          </w:p>
        </w:tc>
        <w:tc>
          <w:tcPr>
            <w:tcW w:w="2086"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Matematyka na wesoło 5. Łamigłówki PUS</w:t>
            </w:r>
          </w:p>
        </w:tc>
        <w:tc>
          <w:tcPr>
            <w:tcW w:w="4678"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 xml:space="preserve">Matematyka na wesoło 5. Łamigłówki PUS to książka, która </w:t>
            </w:r>
            <w:r w:rsidRPr="00B5586B">
              <w:rPr>
                <w:b w:val="0"/>
                <w:sz w:val="20"/>
                <w:szCs w:val="20"/>
              </w:rPr>
              <w:t>jest bogatym zbiorem ćwiczeń, zabaw i łamigłówek matematycznych. Autor: Małgorzata Chromiak</w:t>
            </w:r>
          </w:p>
        </w:tc>
        <w:tc>
          <w:tcPr>
            <w:tcW w:w="1275"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B5586B"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8</w:t>
            </w:r>
          </w:p>
        </w:tc>
        <w:tc>
          <w:tcPr>
            <w:tcW w:w="2086"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Liczę w pamięci 4 PUS</w:t>
            </w:r>
          </w:p>
        </w:tc>
        <w:tc>
          <w:tcPr>
            <w:tcW w:w="4678"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Książka Liczę w pamięci 4  PUS to bogaty zbiór zadań dotyczących czterech podstawowych działań arytmetycznych, które dzięki swojej przystępnej i zabawowej formie służą poznawaniu podstaw techniki rachunkowej, utrwaleniu pojęcia liczby oraz doskonaleniu umiejętności symbolicznego zapisu działań.</w:t>
            </w:r>
          </w:p>
          <w:p w:rsidR="00757441" w:rsidRPr="00B5586B" w:rsidRDefault="00757441" w:rsidP="00757441">
            <w:pPr>
              <w:spacing w:after="0" w:line="240" w:lineRule="auto"/>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Autor: Dorota Cudnik</w:t>
            </w:r>
          </w:p>
        </w:tc>
        <w:tc>
          <w:tcPr>
            <w:tcW w:w="1275"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B5586B"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B5586B" w:rsidRPr="00B5586B"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9</w:t>
            </w:r>
          </w:p>
        </w:tc>
        <w:tc>
          <w:tcPr>
            <w:tcW w:w="2086"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 xml:space="preserve">Liczę w pamięci 5 PUS </w:t>
            </w:r>
          </w:p>
        </w:tc>
        <w:tc>
          <w:tcPr>
            <w:tcW w:w="4678"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pStyle w:val="NormalnyWeb"/>
              <w:spacing w:before="0" w:beforeAutospacing="0" w:after="0" w:afterAutospacing="0"/>
              <w:rPr>
                <w:sz w:val="20"/>
                <w:szCs w:val="20"/>
              </w:rPr>
            </w:pPr>
            <w:r w:rsidRPr="00B5586B">
              <w:rPr>
                <w:sz w:val="20"/>
                <w:szCs w:val="20"/>
              </w:rPr>
              <w:t xml:space="preserve">Liczę w pamięci 5. PUS - Dodawanie i odejmowanie w zakresie 1000 to bogaty zbiór zadań dotyczących czterech podstawowych działań arytmetycznych, które dzięki swojej przystępnej i zabawowej formie służą poznawaniu podstaw techniki rachunkowej, utrwaleniu pojęcia liczby oraz doskonaleniu umiejętności symbolicznego zapisu działań. </w:t>
            </w:r>
          </w:p>
          <w:p w:rsidR="00757441" w:rsidRPr="00B5586B" w:rsidRDefault="00757441" w:rsidP="00757441">
            <w:pPr>
              <w:pStyle w:val="NormalnyWeb"/>
              <w:spacing w:before="0" w:beforeAutospacing="0" w:after="0" w:afterAutospacing="0"/>
              <w:rPr>
                <w:sz w:val="20"/>
                <w:szCs w:val="20"/>
              </w:rPr>
            </w:pPr>
            <w:r w:rsidRPr="00B5586B">
              <w:rPr>
                <w:sz w:val="20"/>
                <w:szCs w:val="20"/>
              </w:rPr>
              <w:t xml:space="preserve">Autor: Dorota Cudnik </w:t>
            </w:r>
          </w:p>
        </w:tc>
        <w:tc>
          <w:tcPr>
            <w:tcW w:w="1275" w:type="dxa"/>
            <w:tcBorders>
              <w:top w:val="single" w:sz="4" w:space="0" w:color="000000"/>
              <w:left w:val="single" w:sz="4" w:space="0" w:color="000000"/>
              <w:bottom w:val="single" w:sz="4" w:space="0" w:color="000000"/>
              <w:right w:val="single" w:sz="4" w:space="0" w:color="000000"/>
            </w:tcBorders>
          </w:tcPr>
          <w:p w:rsidR="00757441" w:rsidRPr="00B5586B"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B5586B"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sztuka</w:t>
            </w:r>
          </w:p>
        </w:tc>
      </w:tr>
      <w:tr w:rsidR="00B5586B" w:rsidRPr="00B5586B"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10</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pacing w:after="0" w:line="240" w:lineRule="auto"/>
              <w:rPr>
                <w:rFonts w:ascii="Times New Roman" w:eastAsia="Times New Roman" w:hAnsi="Times New Roman" w:cs="Times New Roman"/>
                <w:sz w:val="20"/>
                <w:szCs w:val="20"/>
              </w:rPr>
            </w:pPr>
            <w:r w:rsidRPr="00B5586B">
              <w:rPr>
                <w:rFonts w:ascii="Times New Roman" w:eastAsiaTheme="minorEastAsia" w:hAnsi="Times New Roman" w:cs="Times New Roman"/>
                <w:sz w:val="20"/>
                <w:szCs w:val="20"/>
              </w:rPr>
              <w:t>Ułamki 1. Dodawanie i odejmowanie ułamków zwykłych PUS</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 xml:space="preserve">Książka Ułamki 1. Dodawanie i odejmowanie ułamków zwykłych - PUS - przeznaczona dla uczniów szkoły podstawowej to bogaty zbiór ćwiczeń i zadań tekstowych. </w:t>
            </w:r>
          </w:p>
          <w:p w:rsidR="00B5586B" w:rsidRPr="00B5586B" w:rsidRDefault="00B5586B" w:rsidP="00B5586B">
            <w:pPr>
              <w:pStyle w:val="Nagwek1"/>
              <w:shd w:val="clear" w:color="auto" w:fill="FFFFFF"/>
              <w:spacing w:before="0" w:beforeAutospacing="0" w:after="0" w:afterAutospacing="0"/>
              <w:textAlignment w:val="baseline"/>
              <w:rPr>
                <w:rFonts w:eastAsiaTheme="minorEastAsia"/>
                <w:b w:val="0"/>
                <w:bCs w:val="0"/>
                <w:kern w:val="0"/>
                <w:sz w:val="20"/>
                <w:szCs w:val="20"/>
                <w:lang w:eastAsia="en-US"/>
              </w:rPr>
            </w:pPr>
            <w:r w:rsidRPr="00B5586B">
              <w:rPr>
                <w:rFonts w:eastAsiaTheme="minorEastAsia"/>
                <w:b w:val="0"/>
                <w:bCs w:val="0"/>
                <w:kern w:val="0"/>
                <w:sz w:val="20"/>
                <w:szCs w:val="20"/>
                <w:lang w:eastAsia="en-US"/>
              </w:rPr>
              <w:t>Autor: Dorota Pyrgies</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1B765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3A5FE3">
              <w:rPr>
                <w:rFonts w:ascii="Times New Roman" w:eastAsia="SimSun" w:hAnsi="Times New Roman" w:cs="Times New Roman"/>
                <w:kern w:val="1"/>
                <w:sz w:val="20"/>
                <w:szCs w:val="20"/>
                <w:lang w:eastAsia="hi-IN" w:bidi="hi-IN"/>
              </w:rPr>
              <w:t>sztuka</w:t>
            </w:r>
          </w:p>
        </w:tc>
      </w:tr>
      <w:tr w:rsidR="00B5586B" w:rsidRPr="00B5586B"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11</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Liczę w pamięci 4. Mnożenie i dzielenie w zakresie 100 PUS</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 xml:space="preserve">Książka „Liczę w pamięci” 4. Mnożenie i dzielenie w zakresie 100 to bogaty zbiór zadań dotyczących mnożenia i dzielenia, które dzięki swojej przystępnej i </w:t>
            </w:r>
            <w:r w:rsidRPr="00B5586B">
              <w:rPr>
                <w:rFonts w:ascii="Times New Roman" w:eastAsiaTheme="minorEastAsia" w:hAnsi="Times New Roman" w:cs="Times New Roman"/>
                <w:sz w:val="20"/>
                <w:szCs w:val="20"/>
              </w:rPr>
              <w:lastRenderedPageBreak/>
              <w:t xml:space="preserve">zabawowej formie służą poznawaniu podstaw techniki rachunkowej, utrwaleniu pojęcia liczby oraz doskonaleniu umiejętności symbolicznego zapisu działań. </w:t>
            </w:r>
          </w:p>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Autor: Dorota Cudnik</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3A5FE3">
              <w:rPr>
                <w:rFonts w:ascii="Times New Roman" w:eastAsia="SimSun" w:hAnsi="Times New Roman" w:cs="Times New Roman"/>
                <w:kern w:val="1"/>
                <w:sz w:val="20"/>
                <w:szCs w:val="20"/>
                <w:lang w:eastAsia="hi-IN" w:bidi="hi-IN"/>
              </w:rPr>
              <w:t>sztuka</w:t>
            </w:r>
          </w:p>
        </w:tc>
      </w:tr>
      <w:tr w:rsidR="00B5586B" w:rsidRPr="00B5586B"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lastRenderedPageBreak/>
              <w:t>12</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 xml:space="preserve">Książka typu -Liczę w pamięci 5. Dodawanie i odejmowanie w zakresie 1000 –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 xml:space="preserve">Książka Liczę w pamięci 5. Dodawanie i odejmowanie w zakresie 1000  to bogaty zbiór zadań dotyczących dodawania i odejmowania, które dzięki swojej przystępnej i zabawowej formie służą poznawaniu podstaw techniki rachunkowej, utrwaleniu pojęcia liczby oraz doskonaleniu umiejętności symbolicznego zapisu działań. </w:t>
            </w:r>
          </w:p>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Autor: Dorota Cudnik</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3A5FE3">
              <w:rPr>
                <w:rFonts w:ascii="Times New Roman" w:eastAsia="SimSun" w:hAnsi="Times New Roman" w:cs="Times New Roman"/>
                <w:kern w:val="1"/>
                <w:sz w:val="20"/>
                <w:szCs w:val="20"/>
                <w:lang w:eastAsia="hi-IN" w:bidi="hi-IN"/>
              </w:rPr>
              <w:t>sztuka</w:t>
            </w:r>
          </w:p>
        </w:tc>
      </w:tr>
      <w:tr w:rsidR="00B5586B" w:rsidRPr="00B5586B"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13</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Matematyka konkretna 1. Symetria, miary, waga, pieniądze PUS</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PUS Matematyka konkretna 1. Symetria, miary, waga, pieniądze to zbiór tematycznych ćwiczeń, które rozwijają umiejętności posługiwania się metodami matematycznymi w różnych sytuacjach życiowych i w określonym celu oraz posługiwania się liczbami na co dzień. Autor: Maria Krupska, Bogusław Świdnicki</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314F4">
              <w:rPr>
                <w:rFonts w:ascii="Times New Roman" w:eastAsia="SimSun" w:hAnsi="Times New Roman" w:cs="Times New Roman"/>
                <w:kern w:val="1"/>
                <w:sz w:val="20"/>
                <w:szCs w:val="20"/>
                <w:lang w:eastAsia="hi-IN" w:bidi="hi-IN"/>
              </w:rPr>
              <w:t>sztuka</w:t>
            </w:r>
          </w:p>
        </w:tc>
      </w:tr>
      <w:tr w:rsidR="00B5586B" w:rsidRPr="00B5586B"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14</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Matematyka konkretna 2. Zegar i kalendarz PUS</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PUS Matematyka konkretna 2. Zegar i kalendarz to 23 ćwiczenia w przystępnej i zabawowej formie przybliżające pojęcie czasu. Autor: Dorota Pyrgies</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314F4">
              <w:rPr>
                <w:rFonts w:ascii="Times New Roman" w:eastAsia="SimSun" w:hAnsi="Times New Roman" w:cs="Times New Roman"/>
                <w:kern w:val="1"/>
                <w:sz w:val="20"/>
                <w:szCs w:val="20"/>
                <w:lang w:eastAsia="hi-IN" w:bidi="hi-IN"/>
              </w:rPr>
              <w:t>sztuka</w:t>
            </w:r>
          </w:p>
        </w:tc>
      </w:tr>
      <w:tr w:rsidR="00B5586B" w:rsidRPr="00B5586B" w:rsidTr="00B5586B">
        <w:trPr>
          <w:trHeight w:val="1216"/>
        </w:trPr>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15</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Łatwe ćwiczenia do nauki mnożenia 2 PUS</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 xml:space="preserve">PUS Łatwe ćwiczenia do nauki mnożenia 2 to bogaty zbiór zadań, który w przystępnej i zabawowej formie doskonali umiejętność mnożenia i dzielenia w zakresie 100.  Zadania obejmują nie tylko symboliczny zapis operacji matematycznych ale również ich obrazowe przedstawienie za pomocą poglądowych rysunków, taki model uczenia sprzyja lepszemu zrozumieniu działań matematycznych, zależności i regularności stopniowo "odkrywanych' dorgą samodzielnych poszukiwań. (Do rozwiązywania zadań zawartych w książeczkach z serii PUS potrzebny jest Zestaw kontrolny PUS) Autor:  Opracowanie zbiorowe </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314F4">
              <w:rPr>
                <w:rFonts w:ascii="Times New Roman" w:eastAsia="SimSun" w:hAnsi="Times New Roman" w:cs="Times New Roman"/>
                <w:kern w:val="1"/>
                <w:sz w:val="20"/>
                <w:szCs w:val="20"/>
                <w:lang w:eastAsia="hi-IN" w:bidi="hi-IN"/>
              </w:rPr>
              <w:t>sztuka</w:t>
            </w:r>
          </w:p>
        </w:tc>
      </w:tr>
      <w:tr w:rsidR="00B5586B" w:rsidRPr="00B5586B" w:rsidTr="00B5586B">
        <w:trPr>
          <w:trHeight w:val="1785"/>
        </w:trPr>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16</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Książka Bingo matematyczne Gry matematyczne</w:t>
            </w:r>
            <w:r w:rsidRPr="00B5586B">
              <w:rPr>
                <w:rFonts w:ascii="Times New Roman" w:hAnsi="Times New Roman" w:cs="Times New Roman"/>
                <w:sz w:val="20"/>
                <w:szCs w:val="20"/>
              </w:rPr>
              <w:t xml:space="preserve"> </w:t>
            </w:r>
            <w:r w:rsidRPr="00B5586B">
              <w:rPr>
                <w:rFonts w:ascii="Times New Roman" w:eastAsiaTheme="minorEastAsia" w:hAnsi="Times New Roman" w:cs="Times New Roman"/>
                <w:sz w:val="20"/>
                <w:szCs w:val="20"/>
              </w:rPr>
              <w:t>dla klas VII-VIII</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hd w:val="clear" w:color="auto" w:fill="FFFFFF"/>
              <w:spacing w:after="0" w:line="240" w:lineRule="auto"/>
              <w:textAlignment w:val="baseline"/>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 xml:space="preserve">Bingo matematyczne. Gry matematyczne dla klas VII-VIII  to książka, która umożliwia ćwiczenie ponad 80% umiejętności zawartych w podstawie programowej z matematyki dla klas VII–VIII. W ksiązce znajduje się ponad 1200 zadań. </w:t>
            </w:r>
          </w:p>
          <w:p w:rsidR="00B5586B" w:rsidRPr="00B5586B" w:rsidRDefault="00B5586B" w:rsidP="00B5586B">
            <w:pPr>
              <w:shd w:val="clear" w:color="auto" w:fill="FFFFFF"/>
              <w:spacing w:after="0" w:line="240" w:lineRule="auto"/>
              <w:textAlignment w:val="baseline"/>
              <w:rPr>
                <w:rFonts w:ascii="Times New Roman" w:hAnsi="Times New Roman" w:cs="Times New Roman"/>
                <w:sz w:val="20"/>
                <w:szCs w:val="20"/>
              </w:rPr>
            </w:pPr>
            <w:r w:rsidRPr="00B5586B">
              <w:rPr>
                <w:rFonts w:ascii="Times New Roman" w:eastAsiaTheme="minorEastAsia" w:hAnsi="Times New Roman" w:cs="Times New Roman"/>
                <w:sz w:val="20"/>
                <w:szCs w:val="20"/>
              </w:rPr>
              <w:t xml:space="preserve"> Autor: Świercz Joanna</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314F4">
              <w:rPr>
                <w:rFonts w:ascii="Times New Roman" w:eastAsia="SimSun" w:hAnsi="Times New Roman" w:cs="Times New Roman"/>
                <w:kern w:val="1"/>
                <w:sz w:val="20"/>
                <w:szCs w:val="20"/>
                <w:lang w:eastAsia="hi-IN" w:bidi="hi-IN"/>
              </w:rPr>
              <w:t>sztuka</w:t>
            </w:r>
          </w:p>
        </w:tc>
      </w:tr>
      <w:tr w:rsidR="00B5586B" w:rsidRPr="00B5586B"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17</w:t>
            </w:r>
          </w:p>
        </w:tc>
        <w:tc>
          <w:tcPr>
            <w:tcW w:w="2086"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pacing w:after="0" w:line="240" w:lineRule="auto"/>
              <w:rPr>
                <w:rFonts w:ascii="Times New Roman" w:eastAsiaTheme="minorEastAsia" w:hAnsi="Times New Roman" w:cs="Times New Roman"/>
                <w:sz w:val="20"/>
                <w:szCs w:val="20"/>
              </w:rPr>
            </w:pPr>
            <w:r w:rsidRPr="00B5586B">
              <w:rPr>
                <w:rFonts w:ascii="Times New Roman" w:eastAsiaTheme="minorEastAsia" w:hAnsi="Times New Roman" w:cs="Times New Roman"/>
                <w:sz w:val="20"/>
                <w:szCs w:val="20"/>
              </w:rPr>
              <w:t>Książka - Matematyka w zabawach i grach w szkole podstawowej.</w:t>
            </w:r>
          </w:p>
        </w:tc>
        <w:tc>
          <w:tcPr>
            <w:tcW w:w="4678"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spacing w:after="0" w:line="240" w:lineRule="auto"/>
              <w:rPr>
                <w:rFonts w:ascii="Times New Roman" w:hAnsi="Times New Roman" w:cs="Times New Roman"/>
                <w:sz w:val="20"/>
                <w:szCs w:val="20"/>
              </w:rPr>
            </w:pPr>
            <w:r w:rsidRPr="00B5586B">
              <w:rPr>
                <w:rFonts w:ascii="Times New Roman" w:eastAsiaTheme="minorEastAsia" w:hAnsi="Times New Roman" w:cs="Times New Roman"/>
                <w:sz w:val="20"/>
                <w:szCs w:val="20"/>
              </w:rPr>
              <w:t xml:space="preserve">Książka Matematyka w zabawach i grach w szkole podstawowej. </w:t>
            </w:r>
            <w:r w:rsidRPr="00B5586B">
              <w:rPr>
                <w:rFonts w:ascii="Times New Roman" w:hAnsi="Times New Roman" w:cs="Times New Roman"/>
                <w:sz w:val="20"/>
                <w:szCs w:val="20"/>
              </w:rPr>
              <w:t xml:space="preserve">Zbiór 136 gier i zabaw które można wykorzystać w różny sposób na pozalekcyjnych zajęciach matematycznych. </w:t>
            </w:r>
          </w:p>
          <w:p w:rsidR="00B5586B" w:rsidRPr="00B5586B" w:rsidRDefault="00B5586B" w:rsidP="00B5586B">
            <w:pPr>
              <w:spacing w:after="0" w:line="240" w:lineRule="auto"/>
              <w:rPr>
                <w:rFonts w:ascii="Times New Roman" w:eastAsiaTheme="minorEastAsia" w:hAnsi="Times New Roman" w:cs="Times New Roman"/>
                <w:sz w:val="20"/>
                <w:szCs w:val="20"/>
              </w:rPr>
            </w:pPr>
            <w:r w:rsidRPr="00B5586B">
              <w:rPr>
                <w:rFonts w:ascii="Times New Roman" w:hAnsi="Times New Roman" w:cs="Times New Roman"/>
                <w:sz w:val="20"/>
                <w:szCs w:val="20"/>
              </w:rPr>
              <w:t>Każda gra i zabawa ma swoją nazwę, określono jej cele edukacyjne i rodzaje kształtowanych kompetencji oraz listę niezbędnych pomocy dydaktycznych. Przeprowadzenie gier i zabaw ułatwią wskazówki i szczegółowy opis przebiegu a także liczne ilustracje. W spisie treści oznaczone jest, dla której klasy przeznaczona jest dana gra lub zabawa.</w:t>
            </w:r>
          </w:p>
        </w:tc>
        <w:tc>
          <w:tcPr>
            <w:tcW w:w="1275" w:type="dxa"/>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B5586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314F4">
              <w:rPr>
                <w:rFonts w:ascii="Times New Roman" w:eastAsia="SimSun" w:hAnsi="Times New Roman" w:cs="Times New Roman"/>
                <w:kern w:val="1"/>
                <w:sz w:val="20"/>
                <w:szCs w:val="20"/>
                <w:lang w:eastAsia="hi-IN" w:bidi="hi-IN"/>
              </w:rPr>
              <w:t>sztuka</w:t>
            </w:r>
          </w:p>
        </w:tc>
      </w:tr>
      <w:tr w:rsidR="00B5586B" w:rsidRPr="00757441" w:rsidTr="00B5586B">
        <w:trPr>
          <w:trHeight w:val="1687"/>
        </w:trPr>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18</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eastAsiaTheme="minorHAnsi" w:hAnsi="Times New Roman" w:cs="Times New Roman"/>
                <w:color w:val="FF0000"/>
                <w:sz w:val="20"/>
                <w:szCs w:val="20"/>
              </w:rPr>
            </w:pPr>
            <w:r w:rsidRPr="00757441">
              <w:rPr>
                <w:rFonts w:ascii="Times New Roman" w:hAnsi="Times New Roman" w:cs="Times New Roman"/>
                <w:sz w:val="20"/>
                <w:szCs w:val="20"/>
              </w:rPr>
              <w:t>Układanka typu - Domino - obliczanie kątów lub równoważna</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eastAsiaTheme="minorHAnsi" w:hAnsi="Times New Roman" w:cs="Times New Roman"/>
                <w:color w:val="FF0000"/>
                <w:sz w:val="20"/>
                <w:szCs w:val="20"/>
              </w:rPr>
            </w:pPr>
            <w:r w:rsidRPr="00757441">
              <w:rPr>
                <w:rFonts w:ascii="Times New Roman" w:hAnsi="Times New Roman" w:cs="Times New Roman"/>
                <w:sz w:val="20"/>
                <w:szCs w:val="20"/>
              </w:rPr>
              <w:t xml:space="preserve">Układanka dydaktyczna służy utrwalaniu wiadomości o własnościach kątów w określonych figurach. Kostki domina wykonane są z grubego tworzywa o zaokrąglonych rogach. Zawartość zestawu min.: </w:t>
            </w:r>
            <w:r w:rsidRPr="00757441">
              <w:rPr>
                <w:rFonts w:ascii="Times New Roman" w:hAnsi="Times New Roman" w:cs="Times New Roman"/>
                <w:sz w:val="20"/>
                <w:szCs w:val="20"/>
              </w:rPr>
              <w:br/>
              <w:t xml:space="preserve">4 komplety po 24 kostki umieszczone w 4 kartonowych pudełkach, razem 96 kostek domina z grubego tworzywa wymiar kostki:  min. 4 x 8 cm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AE569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19</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typu - Domino - działania na ułamkach dziesiętnych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Domino umożliwia samodzielne ćwiczenia uczniów w zakresie wykonywania działań na ułamkach dziesiętnych. Komplet zawiera 10 różnych układanek, różniących się kolorem dla ułatwienia sortowania.  Każde pudełeczko to oddzielne zadanie, które składa się z 15 tafelków z mocnego tworzywa. Uczniowie najpierw kładą tafelek z palcem wskazującym, który wyznacza pierwsze działanie (np. 0,8 : 2) Dziecko wykonuje działanie i szuka wyniku wśród pozostałych tafelków. Jeśli uczeń wykona wszystkie działania poprawnie, dotrze do nagrody w postaci karty z "kciukiem".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AE569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20</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typu - Domino - skracanie ułamków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color w:val="FF0000"/>
                <w:sz w:val="20"/>
                <w:szCs w:val="20"/>
              </w:rPr>
            </w:pPr>
            <w:r w:rsidRPr="00757441">
              <w:rPr>
                <w:rFonts w:ascii="Times New Roman" w:hAnsi="Times New Roman" w:cs="Times New Roman"/>
                <w:sz w:val="20"/>
                <w:szCs w:val="20"/>
              </w:rPr>
              <w:t xml:space="preserve">Kostki domina wykonane są z grubego tworzywa o bezpiecznie zaokrąglonych rogach, dzięki czemu można je myć, są bardzo trwałe i bezpieczne. Zestaw zawiera min.: 24 kostki domina o wymiarach min. 4 x 8 cm  wykonanych z tworzywo . Informacje umieszczone na kostkach domina pozwalają uczyć przez zabawę skracania ułamków.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B765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AE569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21</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typu - Domino - ułamki niewłaściwe i liczby mieszane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dydaktyczna służy utrwalaniu wiadomości o ułamkach niewłaściwych i liczbach mieszanych. Kostki domina wykonane są z grubego tworzywa o bezpiecznie zaokrąglonych rogach, dzięki czemu można je myć, są bardzo trwałe i bezpieczne.  Układanka składa się z min. 24 kostki domina o wymiarze min. 4 x 8 cm  wykonanych z tworzywa.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B765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AE569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1B765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22</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typu - Domino geometryczne - obwód prostokąta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Kostki domina wykonane są z grubego tworzywa o bezpiecznie zaokrąglonych rogach, dzięki czemu można je myć, są bardzo trwałe i bezpieczne. Zestaw zawiera min.: 24 kostki domina o wymiarach min. 4 x 8 cm  wykonanych z tworzywo . Informacje umieszczone na kostkach domina pozwalają ćwiczyć przez zabawę obliczanie obwodu prostokąta w atrakcyjnej formie.</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B765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AE569D">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r w:rsidR="001B765C">
              <w:rPr>
                <w:rFonts w:ascii="Times New Roman" w:eastAsia="SimSun" w:hAnsi="Times New Roman" w:cs="Times New Roman"/>
                <w:kern w:val="1"/>
                <w:sz w:val="20"/>
                <w:szCs w:val="20"/>
                <w:lang w:eastAsia="hi-IN" w:bidi="hi-IN"/>
              </w:rPr>
              <w:t>3</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color w:val="FF0000"/>
                <w:sz w:val="20"/>
                <w:szCs w:val="20"/>
              </w:rPr>
            </w:pPr>
            <w:r w:rsidRPr="00757441">
              <w:rPr>
                <w:rFonts w:ascii="Times New Roman" w:hAnsi="Times New Roman" w:cs="Times New Roman"/>
                <w:sz w:val="20"/>
                <w:szCs w:val="20"/>
              </w:rPr>
              <w:t xml:space="preserve">Układanka typu - Domino geometryczne - pole prostokąta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color w:val="FF0000"/>
                <w:sz w:val="20"/>
                <w:szCs w:val="20"/>
              </w:rPr>
            </w:pPr>
            <w:r w:rsidRPr="00757441">
              <w:rPr>
                <w:rFonts w:ascii="Times New Roman" w:hAnsi="Times New Roman" w:cs="Times New Roman"/>
                <w:sz w:val="20"/>
                <w:szCs w:val="20"/>
              </w:rPr>
              <w:t>Kostki domina wykonane są z grubego tworzywa o bezpiecznie zaokrąglonych rogach, dzięki czemu można je myć, są bardzo trwałe i bezpieczne. Zestaw zawiera min.: 24 kostki domina o wymiarach min. 4 x 8 cm  wykonanych z tworzywo . Informacje umieszczone na kostkach domina pozwalają ćwiczyć obliczanie pola powierzchni prostokąta w atrakcyjnej formie.</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B765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39028B">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r w:rsidR="001B765C">
              <w:rPr>
                <w:rFonts w:ascii="Times New Roman" w:eastAsia="SimSun" w:hAnsi="Times New Roman" w:cs="Times New Roman"/>
                <w:kern w:val="1"/>
                <w:sz w:val="20"/>
                <w:szCs w:val="20"/>
                <w:lang w:eastAsia="hi-IN" w:bidi="hi-IN"/>
              </w:rPr>
              <w:t>4</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typu - Domino - obliczenia procentowe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Dwie układanki zawierają polecenia związane z procentami. Uczniowie utrwalają umiejętność zamiany procentów na ułamek zwykły i dziesiętny, a także wykonują różnorodne zadania związane z obliczeniami procentowymi. Kostki domina danej serii wykonane są w jednolitej kolorystyce, co ułatwia porządkowanie. </w:t>
            </w:r>
            <w:r w:rsidRPr="00757441">
              <w:rPr>
                <w:rFonts w:ascii="Times New Roman" w:hAnsi="Times New Roman" w:cs="Times New Roman"/>
                <w:sz w:val="20"/>
                <w:szCs w:val="20"/>
              </w:rPr>
              <w:br/>
              <w:t xml:space="preserve">Układanka zawiera min. 28 kostek domina o zaokrąglonych narożnikach o wym. min. 8 x 4 cm , wykonanych z tworzywa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B765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39028B">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2</w:t>
            </w:r>
            <w:r w:rsidR="001265EC">
              <w:rPr>
                <w:rFonts w:ascii="Times New Roman" w:eastAsia="SimSun" w:hAnsi="Times New Roman" w:cs="Times New Roman"/>
                <w:kern w:val="1"/>
                <w:sz w:val="20"/>
                <w:szCs w:val="20"/>
                <w:lang w:eastAsia="hi-IN" w:bidi="hi-IN"/>
              </w:rPr>
              <w:t>5</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typu -  Domino - procent a ułamek zwykły i dziesiętny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color w:val="FF0000"/>
                <w:sz w:val="20"/>
                <w:szCs w:val="20"/>
              </w:rPr>
            </w:pPr>
            <w:r w:rsidRPr="00757441">
              <w:rPr>
                <w:rFonts w:ascii="Times New Roman" w:eastAsia="Times New Roman" w:hAnsi="Times New Roman" w:cs="Times New Roman"/>
                <w:sz w:val="20"/>
                <w:szCs w:val="20"/>
                <w:lang w:eastAsia="pl-PL"/>
              </w:rPr>
              <w:t>Dwie układanki zawierają polecenia związane z procentami. Uczniowie utrwalają umiejętność zamiany procentów na ułamek zwykły i dziesiętny, a także wykonują różnorodne zadania związane z obliczeniami procentowymi. Kostki domina danej serii wykonane są w jednolitej kolorystyce, co ułatwia porządkowanie. Układanka składa się z min. 28 kostek domina o zaokrąglonych o wym. min. 8 x 4 cm, wykonanych z tworzywa.</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A32DF6">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26</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color w:val="FF0000"/>
                <w:sz w:val="20"/>
                <w:szCs w:val="20"/>
              </w:rPr>
            </w:pPr>
            <w:r w:rsidRPr="00757441">
              <w:rPr>
                <w:rFonts w:ascii="Times New Roman" w:hAnsi="Times New Roman" w:cs="Times New Roman"/>
                <w:sz w:val="20"/>
                <w:szCs w:val="20"/>
              </w:rPr>
              <w:t xml:space="preserve">Układanka typu -  Domino algebraiczne - równanie pierwszego stopnia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sz w:val="20"/>
                <w:szCs w:val="20"/>
              </w:rPr>
            </w:pPr>
            <w:r w:rsidRPr="00757441">
              <w:rPr>
                <w:rFonts w:ascii="Times New Roman" w:eastAsia="Times New Roman" w:hAnsi="Times New Roman" w:cs="Times New Roman"/>
                <w:sz w:val="20"/>
                <w:szCs w:val="20"/>
                <w:lang w:eastAsia="pl-PL"/>
              </w:rPr>
              <w:t xml:space="preserve">Układanka domin porusza różnorodne zagadnienia z zakresu algebry: rozwiązywanie równań pierwszego stopnia. Kostki domina danej serii wykonane są w jednolitej kolorystyce, co ułatwia porządkowanie. </w:t>
            </w:r>
            <w:r w:rsidRPr="00757441">
              <w:rPr>
                <w:rFonts w:ascii="Times New Roman" w:eastAsia="Times New Roman" w:hAnsi="Times New Roman" w:cs="Times New Roman"/>
                <w:sz w:val="20"/>
                <w:szCs w:val="20"/>
                <w:lang w:eastAsia="pl-PL"/>
              </w:rPr>
              <w:br/>
            </w:r>
            <w:r w:rsidRPr="00757441">
              <w:rPr>
                <w:rFonts w:ascii="Times New Roman" w:hAnsi="Times New Roman" w:cs="Times New Roman"/>
                <w:sz w:val="20"/>
                <w:szCs w:val="20"/>
              </w:rPr>
              <w:t>Układają tę układankę z</w:t>
            </w:r>
            <w:r w:rsidRPr="00757441">
              <w:rPr>
                <w:rFonts w:ascii="Times New Roman" w:eastAsia="Times New Roman" w:hAnsi="Times New Roman" w:cs="Times New Roman"/>
                <w:sz w:val="20"/>
                <w:szCs w:val="20"/>
                <w:lang w:eastAsia="pl-PL"/>
              </w:rPr>
              <w:t xml:space="preserve">adaniem ucznia jest rozwiązać równanie pierwszego stopnia i znaleźć wartość niewiadomej. </w:t>
            </w:r>
            <w:r w:rsidRPr="00757441">
              <w:rPr>
                <w:rFonts w:ascii="Times New Roman" w:hAnsi="Times New Roman" w:cs="Times New Roman"/>
                <w:sz w:val="20"/>
                <w:szCs w:val="20"/>
              </w:rPr>
              <w:t>Układanka składa się z min. 27 kostek domina o zaokrąglonych rogach o wym. min. 8 x 4 cm wykonane z tworzywa.</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3D19EF">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684B88"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27</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s="Times New Roman"/>
                <w:color w:val="FF0000"/>
                <w:sz w:val="20"/>
                <w:szCs w:val="20"/>
              </w:rPr>
            </w:pPr>
            <w:r w:rsidRPr="00757441">
              <w:rPr>
                <w:rFonts w:ascii="Times New Roman" w:hAnsi="Times New Roman" w:cs="Times New Roman"/>
                <w:sz w:val="20"/>
                <w:szCs w:val="20"/>
              </w:rPr>
              <w:t xml:space="preserve">Układanka typu -  Domino ułamkowe kwadraty lub 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Układanka uczy określania i nazywania ułamków wyrażonych symbolicznie jako część figury. Pozwala to na wizualne utrwalanie części ułamkowych i ich zapisu jako ułamka zwykłego. Układanka domino stanowi opracowanie podziału kwadratu.</w:t>
            </w:r>
            <w:r w:rsidRPr="00757441">
              <w:rPr>
                <w:rFonts w:ascii="Times New Roman" w:eastAsia="Times New Roman" w:hAnsi="Times New Roman" w:cs="Times New Roman"/>
                <w:sz w:val="20"/>
                <w:szCs w:val="20"/>
                <w:lang w:eastAsia="pl-PL"/>
              </w:rPr>
              <w:br/>
              <w:t xml:space="preserve">Wszystkie elementy domina wykonane są z tworzywa, każda układanka zapakowana jest w oddzielne pudełeczko i umieszczona w drewnianym pudełku. Każda układanka wykonana jest w innej kolorystyce, co ułatwia sortowanie i porządkowanie. </w:t>
            </w:r>
          </w:p>
          <w:p w:rsidR="00757441" w:rsidRPr="00757441" w:rsidRDefault="00757441" w:rsidP="00757441">
            <w:pPr>
              <w:spacing w:after="0" w:line="240" w:lineRule="auto"/>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Zawartość układanki min.: 10 układanek po 15 tafelków każda, wymiar tafelka min.  6 x 4 cm , opakowanie - drewniane pudełko</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1265E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28</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typu -  Domino ułamkowe odejmowanie lub równoważna   - </w:t>
            </w:r>
          </w:p>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  lub równoważne</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Układanka domin ćwiczy umiejętność odejmowania ułamków. Formuła układania wymaga od uczniów wykonywania wielu obliczeń: z prawej strony tafelka podany jest wynik (np. 4 1/4), a z lewej działanie. Zadaniem ucznia jest sprawdzić na posiadanych tafelkach danej układanki, które z działań daje taki wynik (np. 4 1/4). Po znalezieniu tafelka z działaniem (np. 5 3/4 - 1 2/4), uczeń przykłada go z prawej strony i szuka następnego działania. Wszystkie elementy domina wykonane są z tworzywa, każda układanka zapakowana jest w oddzielne pudełeczko i umieszczona w drewnianym pudełku. Każda układanka wykonana jest w innej kolorystyce, co ułatwia sortowanie i porządkowanie. Zawartość układanki min.: 10 układanek po 15 tafelków każda, wymiar tafelka min.  6 x 4 cm , opakowanie - drewniane pudełko</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4174A">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29</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 typu Schubitrix ułamki dziesiętne - </w:t>
            </w:r>
          </w:p>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  lub równoważne</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autoSpaceDE w:val="0"/>
              <w:autoSpaceDN w:val="0"/>
              <w:adjustRightInd w:val="0"/>
              <w:spacing w:after="0" w:line="240" w:lineRule="auto"/>
              <w:rPr>
                <w:rFonts w:ascii="Times New Roman" w:hAnsi="Times New Roman" w:cs="Times New Roman"/>
                <w:b/>
                <w:sz w:val="20"/>
                <w:szCs w:val="20"/>
              </w:rPr>
            </w:pPr>
            <w:r w:rsidRPr="00757441">
              <w:rPr>
                <w:rFonts w:ascii="Times New Roman" w:hAnsi="Times New Roman" w:cs="Times New Roman"/>
                <w:sz w:val="20"/>
                <w:szCs w:val="20"/>
                <w:shd w:val="clear" w:color="auto" w:fill="FFFFFF"/>
              </w:rPr>
              <w:t>Układanka na zasadach domina do w</w:t>
            </w:r>
            <w:r w:rsidRPr="00757441">
              <w:rPr>
                <w:rFonts w:ascii="Times New Roman" w:hAnsi="Times New Roman" w:cs="Times New Roman"/>
                <w:sz w:val="20"/>
                <w:szCs w:val="20"/>
              </w:rPr>
              <w:t>ykorzystania na zajęciach wyrównawczych. Elementy układanki mają kształt trójkąta o boku min. 6 cm, wykonane są ze sztywnego, lakierowanego kartonu. Całość umieszczona jest w tekturowym pudełku ze specjalną wkładką do sortowania elementów.</w:t>
            </w:r>
            <w:r w:rsidRPr="00757441">
              <w:rPr>
                <w:rFonts w:ascii="Times New Roman" w:eastAsia="DejaVuSans" w:hAnsi="Times New Roman" w:cs="Times New Roman"/>
                <w:sz w:val="20"/>
                <w:szCs w:val="20"/>
              </w:rPr>
              <w:t xml:space="preserve"> Na każdym z boków trójkątnych elementów zapisane są zadania lub odpowiedzi. Zadaniem dzieci jest takie ułożenie trójkątów, aby dopasować odpowiedzi do zadań i to w </w:t>
            </w:r>
            <w:r w:rsidRPr="00757441">
              <w:rPr>
                <w:rFonts w:ascii="Times New Roman" w:eastAsia="DejaVuSans" w:hAnsi="Times New Roman" w:cs="Times New Roman"/>
                <w:sz w:val="20"/>
                <w:szCs w:val="20"/>
              </w:rPr>
              <w:lastRenderedPageBreak/>
              <w:t xml:space="preserve">taki sposób, aby wszystkie stykające się elementy pasowały do siebie wzdłuż każdego boku.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lastRenderedPageBreak/>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4174A">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30</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Układanka- typu Schubitrix</w:t>
            </w:r>
            <w:r w:rsidRPr="00757441">
              <w:rPr>
                <w:rFonts w:ascii="Times New Roman" w:hAnsi="Times New Roman"/>
                <w:sz w:val="20"/>
                <w:szCs w:val="20"/>
              </w:rPr>
              <w:t xml:space="preserve"> ułamki 1</w:t>
            </w:r>
            <w:r w:rsidRPr="00757441">
              <w:rPr>
                <w:rFonts w:ascii="Times New Roman" w:hAnsi="Times New Roman" w:cs="Times New Roman"/>
                <w:sz w:val="20"/>
                <w:szCs w:val="20"/>
              </w:rPr>
              <w:t xml:space="preserve"> </w:t>
            </w:r>
          </w:p>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  lub równoważne</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shd w:val="clear" w:color="auto" w:fill="FFFFFF"/>
              </w:rPr>
              <w:t>Układanka na zasadach domina</w:t>
            </w:r>
            <w:r w:rsidRPr="00757441">
              <w:rPr>
                <w:rFonts w:ascii="Times New Roman" w:hAnsi="Times New Roman" w:cs="Times New Roman"/>
                <w:sz w:val="20"/>
                <w:szCs w:val="20"/>
              </w:rPr>
              <w:t xml:space="preserve">   - zamiana ułamka niewłaściwego na zwykły,  wykorzystywana na zajęciach wyrównawczych. Elementy układanki mają kształt trójkąta o boku min. 6 cm, wykonane są ze sztywnego, lakierowanego kartonu. Całość umieszczona jest w tekturowym pudełku ze specjalną wkładką do sortowania elementów.</w:t>
            </w:r>
            <w:r w:rsidRPr="00757441">
              <w:rPr>
                <w:rFonts w:ascii="Times New Roman" w:hAnsi="Times New Roman" w:cs="Times New Roman"/>
                <w:b/>
                <w:bCs/>
                <w:sz w:val="20"/>
                <w:szCs w:val="20"/>
              </w:rPr>
              <w:t xml:space="preserve"> </w:t>
            </w:r>
            <w:r w:rsidRPr="00757441">
              <w:rPr>
                <w:rFonts w:ascii="Times New Roman" w:eastAsia="DejaVuSans" w:hAnsi="Times New Roman" w:cs="Times New Roman"/>
                <w:sz w:val="20"/>
                <w:szCs w:val="20"/>
              </w:rPr>
              <w:t xml:space="preserve">Na każdym z boków trójkątnych elementów zapisane są zadania lub odpowiedzi. Zadaniem ucznia jest </w:t>
            </w:r>
            <w:r w:rsidRPr="00757441">
              <w:rPr>
                <w:rFonts w:ascii="Times New Roman" w:eastAsia="Times New Roman" w:hAnsi="Times New Roman" w:cs="Times New Roman"/>
                <w:sz w:val="20"/>
                <w:szCs w:val="20"/>
                <w:lang w:eastAsia="pl-PL"/>
              </w:rPr>
              <w:t>przyporządkowanie zapisu ułamka jego symbolicznej reprezentacji (części kół i kwadratów) lub zamiana ułamka niewłaściwy na ułamek zwykły i odwrotnie.</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4174A">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31</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w:t>
            </w:r>
            <w:r w:rsidRPr="00757441">
              <w:rPr>
                <w:rFonts w:ascii="Times New Roman" w:hAnsi="Times New Roman"/>
                <w:sz w:val="20"/>
                <w:szCs w:val="20"/>
              </w:rPr>
              <w:t xml:space="preserve">- </w:t>
            </w:r>
            <w:r w:rsidRPr="00757441">
              <w:rPr>
                <w:rFonts w:ascii="Times New Roman" w:hAnsi="Times New Roman" w:cs="Times New Roman"/>
                <w:sz w:val="20"/>
                <w:szCs w:val="20"/>
              </w:rPr>
              <w:t>typu - Schubitrix</w:t>
            </w:r>
            <w:r w:rsidRPr="00757441">
              <w:rPr>
                <w:rFonts w:ascii="Times New Roman" w:hAnsi="Times New Roman"/>
                <w:sz w:val="20"/>
                <w:szCs w:val="20"/>
              </w:rPr>
              <w:t xml:space="preserve"> zamiana ułamka  zwykłego na dziesiętny </w:t>
            </w:r>
          </w:p>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  lub równoważne</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eastAsia="Times New Roman" w:hAnsi="Times New Roman" w:cs="Times New Roman"/>
                <w:sz w:val="20"/>
                <w:szCs w:val="20"/>
                <w:lang w:eastAsia="pl-PL"/>
              </w:rPr>
            </w:pPr>
            <w:r w:rsidRPr="00757441">
              <w:rPr>
                <w:rFonts w:ascii="Times New Roman" w:hAnsi="Times New Roman" w:cs="Times New Roman"/>
                <w:sz w:val="20"/>
                <w:szCs w:val="20"/>
                <w:shd w:val="clear" w:color="auto" w:fill="FFFFFF"/>
              </w:rPr>
              <w:t>Układanka na zasadach domina</w:t>
            </w:r>
            <w:r w:rsidRPr="00757441">
              <w:rPr>
                <w:rFonts w:ascii="Times New Roman" w:hAnsi="Times New Roman" w:cs="Times New Roman"/>
                <w:sz w:val="20"/>
                <w:szCs w:val="20"/>
              </w:rPr>
              <w:t xml:space="preserve">  -zamiana ułamka  zwykłego na dziesiętny - wykorzystywana na zajęciach wyrównawczych. Elementy układanki mają kształt trójkąta o boku min. 6 cm, wykonane są ze sztywnego, lakierowanego kartonu. Całość umieszczona jest w tekturowym pudełku ze specjalną wkładką do sortowania elementów. </w:t>
            </w:r>
            <w:r w:rsidRPr="00757441">
              <w:rPr>
                <w:rFonts w:ascii="Times New Roman" w:eastAsia="DejaVuSans" w:hAnsi="Times New Roman" w:cs="Times New Roman"/>
                <w:sz w:val="20"/>
                <w:szCs w:val="20"/>
              </w:rPr>
              <w:t xml:space="preserve">Na każdym z boków trójkątnych elementów zapisane są zadania lub odpowiedzi. Dot. </w:t>
            </w:r>
            <w:r w:rsidRPr="00757441">
              <w:rPr>
                <w:rFonts w:ascii="Times New Roman" w:eastAsia="Times New Roman" w:hAnsi="Times New Roman" w:cs="Times New Roman"/>
                <w:sz w:val="20"/>
                <w:szCs w:val="20"/>
                <w:lang w:eastAsia="pl-PL"/>
              </w:rPr>
              <w:t>skracanie i rozszerzanie ułamków, zamiana ułamka zwykłego na dziesiętny i odwrotnie</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210EF">
              <w:rPr>
                <w:rFonts w:ascii="Times New Roman" w:eastAsia="SimSun" w:hAnsi="Times New Roman" w:cs="Times New Roman"/>
                <w:kern w:val="1"/>
                <w:sz w:val="20"/>
                <w:szCs w:val="20"/>
                <w:lang w:eastAsia="hi-IN" w:bidi="hi-IN"/>
              </w:rPr>
              <w:t>sztuka</w:t>
            </w:r>
          </w:p>
        </w:tc>
      </w:tr>
      <w:tr w:rsidR="00B5586B" w:rsidRPr="00757441" w:rsidTr="00B5586B">
        <w:trPr>
          <w:trHeight w:val="656"/>
        </w:trPr>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32</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Układanka- typu  Schubitrix miary czasu - lub równoważne</w:t>
            </w:r>
          </w:p>
          <w:p w:rsidR="00B5586B" w:rsidRPr="00757441" w:rsidRDefault="00B5586B" w:rsidP="00B5586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hd w:val="clear" w:color="auto" w:fill="FFFFFF"/>
              <w:spacing w:after="0" w:line="240" w:lineRule="auto"/>
              <w:rPr>
                <w:rFonts w:ascii="Times New Roman" w:hAnsi="Times New Roman" w:cs="Times New Roman"/>
                <w:sz w:val="20"/>
                <w:szCs w:val="20"/>
              </w:rPr>
            </w:pPr>
            <w:r w:rsidRPr="00757441">
              <w:rPr>
                <w:rFonts w:ascii="Times New Roman" w:hAnsi="Times New Roman" w:cs="Times New Roman"/>
                <w:sz w:val="20"/>
                <w:szCs w:val="20"/>
              </w:rPr>
              <w:t>Układanka jest pomocą, w której obowiązują reguły podobne do gry w domino. Elementy układanki są jednak trójkątne - na każdym z boków zapisane są zadania lub odpowiedzi dot.  miar czasu. Elementy układanki mają kształt trójkąta o boku min. 6 cm, wykonane są ze sztywnego, lakierowanego kartonu. Całość umieszczona jest w tekturowym pudełku.</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210EF">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33</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Układanka- typu Schubitrix</w:t>
            </w:r>
            <w:r w:rsidRPr="00757441">
              <w:rPr>
                <w:rFonts w:ascii="Times New Roman" w:hAnsi="Times New Roman"/>
                <w:b/>
                <w:sz w:val="20"/>
                <w:szCs w:val="20"/>
              </w:rPr>
              <w:t xml:space="preserve"> </w:t>
            </w:r>
            <w:r w:rsidRPr="00757441">
              <w:rPr>
                <w:rFonts w:ascii="Times New Roman" w:hAnsi="Times New Roman"/>
                <w:sz w:val="20"/>
                <w:szCs w:val="20"/>
              </w:rPr>
              <w:t xml:space="preserve">zegara i odczytywania czasu - </w:t>
            </w:r>
            <w:r w:rsidRPr="00757441">
              <w:rPr>
                <w:rFonts w:ascii="Times New Roman" w:hAnsi="Times New Roman" w:cs="Times New Roman"/>
                <w:sz w:val="20"/>
                <w:szCs w:val="20"/>
              </w:rPr>
              <w:t>lub równoważne</w:t>
            </w:r>
          </w:p>
          <w:p w:rsidR="00B5586B" w:rsidRPr="00757441" w:rsidRDefault="00B5586B" w:rsidP="00B5586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Akapitzlist"/>
              <w:shd w:val="clear" w:color="auto" w:fill="FFFFFF"/>
              <w:spacing w:after="0" w:line="240" w:lineRule="auto"/>
              <w:ind w:left="0"/>
              <w:rPr>
                <w:rFonts w:ascii="Times New Roman" w:hAnsi="Times New Roman"/>
                <w:sz w:val="20"/>
                <w:szCs w:val="20"/>
              </w:rPr>
            </w:pPr>
            <w:r w:rsidRPr="00757441">
              <w:rPr>
                <w:rFonts w:ascii="Times New Roman" w:hAnsi="Times New Roman"/>
                <w:sz w:val="20"/>
                <w:szCs w:val="20"/>
              </w:rPr>
              <w:t>Układanka jest pomocą, w której obowiązują reguły podobne do gry w domino. Elementy układanki są jednak trójkątne - na każdym z boków zapisane są zadania lub odpowiedzi dot.  zegara i odczytywania czasu. Elementy układanki mają kształt trójkąta o boku min. 6 cm, wykonane są ze sztywnego, lakierowanego kartonu. Całość umieszczona jest w tekturowym pudełku.</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210EF">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34</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 typu Schubitrix miary powierzchni </w:t>
            </w:r>
          </w:p>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lub równoważne</w:t>
            </w:r>
          </w:p>
          <w:p w:rsidR="00B5586B" w:rsidRPr="00757441" w:rsidRDefault="00B5586B" w:rsidP="00B5586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hd w:val="clear" w:color="auto" w:fill="FFFFFF"/>
              <w:spacing w:after="0" w:line="240" w:lineRule="auto"/>
              <w:rPr>
                <w:rFonts w:ascii="Times New Roman" w:hAnsi="Times New Roman" w:cs="Times New Roman"/>
                <w:sz w:val="20"/>
                <w:szCs w:val="20"/>
              </w:rPr>
            </w:pPr>
            <w:r w:rsidRPr="00757441">
              <w:rPr>
                <w:rFonts w:ascii="Times New Roman" w:hAnsi="Times New Roman" w:cs="Times New Roman"/>
                <w:sz w:val="20"/>
                <w:szCs w:val="20"/>
              </w:rPr>
              <w:t>Układanka na zasadach domina w kształcie trójkątów - układając należy dopasować do trzech boków odpowiedni element. Powstałe figury umożliwiają samokontrolę wykonanego zadania. Układanki rozwijają zdolności percepcyjne, logiczne myślenie oraz spostrzegawczość dot. miar powierzchni. Elementy układanki mają kształt trójkąta o boku min. 6 cm, wykonane są ze sztywnego, lakierowanego kartonu.</w:t>
            </w:r>
            <w:r w:rsidRPr="00757441">
              <w:rPr>
                <w:rFonts w:ascii="Times New Roman" w:hAnsi="Times New Roman" w:cs="Times New Roman"/>
                <w:sz w:val="20"/>
                <w:szCs w:val="20"/>
              </w:rPr>
              <w:br/>
            </w:r>
            <w:r w:rsidRPr="00757441">
              <w:rPr>
                <w:rFonts w:ascii="Times New Roman" w:hAnsi="Times New Roman"/>
                <w:sz w:val="20"/>
                <w:szCs w:val="20"/>
              </w:rPr>
              <w:t>Całość umieszczona jest w tekturowym pudełku.</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8333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35</w:t>
            </w:r>
          </w:p>
        </w:tc>
        <w:tc>
          <w:tcPr>
            <w:tcW w:w="2086" w:type="dxa"/>
            <w:tcBorders>
              <w:top w:val="single" w:sz="4" w:space="0" w:color="000000"/>
              <w:left w:val="single" w:sz="4" w:space="0" w:color="000000"/>
              <w:bottom w:val="single" w:sz="4" w:space="0" w:color="000000"/>
              <w:right w:val="single" w:sz="4" w:space="0" w:color="000000"/>
            </w:tcBorders>
          </w:tcPr>
          <w:p w:rsidR="00B5586B" w:rsidRPr="006605CD" w:rsidRDefault="001265EC" w:rsidP="00B5586B">
            <w:pPr>
              <w:widowControl w:val="0"/>
              <w:suppressAutoHyphens/>
              <w:spacing w:after="0" w:line="240" w:lineRule="auto"/>
              <w:rPr>
                <w:rFonts w:ascii="Times New Roman" w:hAnsi="Times New Roman" w:cs="Times New Roman"/>
                <w:sz w:val="20"/>
                <w:szCs w:val="20"/>
              </w:rPr>
            </w:pPr>
            <w:r w:rsidRPr="006605CD">
              <w:rPr>
                <w:rFonts w:ascii="Times New Roman" w:hAnsi="Times New Roman" w:cs="Times New Roman"/>
                <w:sz w:val="20"/>
                <w:szCs w:val="20"/>
              </w:rPr>
              <w:t>Wskaźnik laserowy</w:t>
            </w:r>
          </w:p>
          <w:p w:rsidR="00B5586B" w:rsidRPr="00757441" w:rsidRDefault="00B5586B" w:rsidP="00B5586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E145DE" w:rsidRDefault="00E145DE" w:rsidP="00E145DE">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rPr>
              <w:t>Wskaźnik laserowy - p</w:t>
            </w:r>
            <w:r w:rsidRPr="00E145DE">
              <w:rPr>
                <w:rFonts w:ascii="Times New Roman" w:hAnsi="Times New Roman" w:cs="Times New Roman"/>
                <w:sz w:val="20"/>
              </w:rPr>
              <w:t>osiada czerwony promień</w:t>
            </w:r>
            <w:r>
              <w:rPr>
                <w:rFonts w:ascii="Times New Roman" w:hAnsi="Times New Roman" w:cs="Times New Roman"/>
                <w:sz w:val="20"/>
              </w:rPr>
              <w:t>, z</w:t>
            </w:r>
            <w:r w:rsidRPr="00E145DE">
              <w:rPr>
                <w:rFonts w:ascii="Times New Roman" w:hAnsi="Times New Roman" w:cs="Times New Roman"/>
                <w:sz w:val="20"/>
              </w:rPr>
              <w:t>asięg lasera do 200 m</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8333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36</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Układanka - typu Schubitrix</w:t>
            </w:r>
            <w:r w:rsidRPr="00757441">
              <w:rPr>
                <w:rFonts w:ascii="Times New Roman" w:hAnsi="Times New Roman" w:cs="Times New Roman"/>
                <w:b/>
                <w:sz w:val="20"/>
                <w:szCs w:val="20"/>
              </w:rPr>
              <w:t xml:space="preserve"> </w:t>
            </w:r>
            <w:r w:rsidRPr="00757441">
              <w:rPr>
                <w:rFonts w:ascii="Times New Roman" w:hAnsi="Times New Roman" w:cs="Times New Roman"/>
                <w:sz w:val="20"/>
                <w:szCs w:val="20"/>
              </w:rPr>
              <w:t>miar  długości - lub równoważne</w:t>
            </w:r>
          </w:p>
          <w:p w:rsidR="00B5586B" w:rsidRPr="00757441" w:rsidRDefault="00B5586B" w:rsidP="00B5586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Akapitzlist"/>
              <w:shd w:val="clear" w:color="auto" w:fill="FFFFFF"/>
              <w:spacing w:after="0" w:line="240" w:lineRule="auto"/>
              <w:ind w:left="0"/>
              <w:rPr>
                <w:rFonts w:ascii="Times New Roman" w:hAnsi="Times New Roman"/>
                <w:sz w:val="20"/>
                <w:szCs w:val="20"/>
              </w:rPr>
            </w:pPr>
            <w:r w:rsidRPr="00757441">
              <w:rPr>
                <w:rFonts w:ascii="Times New Roman" w:hAnsi="Times New Roman"/>
                <w:sz w:val="20"/>
                <w:szCs w:val="20"/>
              </w:rPr>
              <w:t xml:space="preserve">Układanka, w której obowiązują reguły podobne do gry w domino. Elementy układanki są jednak trójkątne  o wymiarach boku min. 6 cm - na każdym z boków zapisane są zadania lub odpowiedzi – dotyczące miar  długości. Trójkątne elementy wykonane są ze sztywnego, lakierowanego kartonu. Całość </w:t>
            </w:r>
            <w:r w:rsidRPr="00757441">
              <w:rPr>
                <w:rFonts w:ascii="Times New Roman" w:hAnsi="Times New Roman"/>
                <w:sz w:val="20"/>
                <w:szCs w:val="20"/>
              </w:rPr>
              <w:lastRenderedPageBreak/>
              <w:t>umieszczona jest w tekturowym pudełku ze specjalną wkładką do sortowania elementów.</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lastRenderedPageBreak/>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8333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37</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Układanka - typu – Schubitrix miary wagowe - lub równoważne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Akapitzlist"/>
              <w:shd w:val="clear" w:color="auto" w:fill="FFFFFF"/>
              <w:spacing w:after="0" w:line="240" w:lineRule="auto"/>
              <w:ind w:left="0"/>
              <w:rPr>
                <w:rFonts w:ascii="Times New Roman" w:hAnsi="Times New Roman"/>
                <w:sz w:val="20"/>
                <w:szCs w:val="20"/>
              </w:rPr>
            </w:pPr>
            <w:r w:rsidRPr="00757441">
              <w:rPr>
                <w:rFonts w:ascii="Times New Roman" w:hAnsi="Times New Roman"/>
                <w:sz w:val="20"/>
                <w:szCs w:val="20"/>
              </w:rPr>
              <w:t>Układanka, w której obowiązują reguły podobne do gry w domino. Elementy układanki są jednak trójkątne  o wymiarach boku min. 6 cm - na każdym z boków zapisane są zadania lub odpowiedzi – dotyczące miar  wagowych. Trójkątne elementy wykonane są ze sztywnego, lakierowanego kartonu. Całość umieszczona jest w tekturowym pudełku ze specjalną wkładką do sortowania elementów.</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1265EC"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8333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38</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color w:val="FF0000"/>
                <w:sz w:val="20"/>
                <w:szCs w:val="20"/>
              </w:rPr>
            </w:pPr>
            <w:r w:rsidRPr="00757441">
              <w:rPr>
                <w:rFonts w:ascii="Times New Roman" w:hAnsi="Times New Roman" w:cs="Times New Roman"/>
                <w:sz w:val="20"/>
                <w:szCs w:val="20"/>
              </w:rPr>
              <w:t>Pomoc dydaktyczna - metr sześcienny</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color w:val="FF0000"/>
                <w:sz w:val="20"/>
                <w:szCs w:val="20"/>
              </w:rPr>
            </w:pPr>
            <w:r w:rsidRPr="00757441">
              <w:rPr>
                <w:rFonts w:ascii="Times New Roman" w:hAnsi="Times New Roman" w:cs="Times New Roman"/>
                <w:sz w:val="20"/>
                <w:szCs w:val="20"/>
              </w:rPr>
              <w:t>Zestaw dydaktyczny pozwala obrazowo zademonstrować pojęcie jednego metra sześciennego lub metra kwadratowego. Profile łączy się za pomocą łączników bardzo prosto, uzyskując stabilną konstrukcję. Posiada: 12 mocnych profili z tworzywa (długość 1 m) - 8 łączników</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8333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684B88" w:rsidP="00B5586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39</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Demonstracyjny liniał z funkcją zamiany jednostek długości.</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xml:space="preserve">Liniał wykonany jest z </w:t>
            </w:r>
            <w:r w:rsidRPr="00757441">
              <w:rPr>
                <w:rFonts w:ascii="Times New Roman" w:eastAsia="Times New Roman" w:hAnsi="Times New Roman" w:cs="Times New Roman"/>
                <w:sz w:val="20"/>
                <w:szCs w:val="20"/>
              </w:rPr>
              <w:t xml:space="preserve"> tworzywa</w:t>
            </w:r>
            <w:r w:rsidRPr="00757441">
              <w:rPr>
                <w:rFonts w:ascii="Times New Roman" w:eastAsia="Times New Roman" w:hAnsi="Times New Roman" w:cs="Times New Roman"/>
                <w:sz w:val="20"/>
                <w:szCs w:val="20"/>
                <w:lang w:eastAsia="pl-PL"/>
              </w:rPr>
              <w:t>(wym. min.   125 x 35 cm)</w:t>
            </w:r>
            <w:r w:rsidRPr="00757441">
              <w:rPr>
                <w:rFonts w:ascii="Times New Roman" w:eastAsia="Times New Roman" w:hAnsi="Times New Roman" w:cs="Times New Roman"/>
                <w:sz w:val="20"/>
                <w:szCs w:val="20"/>
              </w:rPr>
              <w:t xml:space="preserve">, a powierzchnia tablicy umożliwia zapis flamastrem suchościeralnym. Czytelna tabela z prawej strony wizualnie wyróżnia kolory poszczególnych jednostek, ułatwiając przeliczenia i obliczenia. Tablicę można używać w poziomie (np. na podłodze lub ławce) lub w pionie (wieszając ją na sznurku).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8333C">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684B88"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40</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Kalkulator szkolny - komplet klasowy w pojemniku</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sz w:val="20"/>
                <w:szCs w:val="20"/>
                <w:highlight w:val="green"/>
              </w:rPr>
            </w:pPr>
            <w:r w:rsidRPr="00757441">
              <w:rPr>
                <w:rFonts w:ascii="Times New Roman" w:hAnsi="Times New Roman"/>
                <w:sz w:val="20"/>
                <w:szCs w:val="20"/>
              </w:rPr>
              <w:t xml:space="preserve">Kalkulator szkolny - komplet klasowy w pojemniku (30+1). </w:t>
            </w:r>
            <w:r w:rsidRPr="00757441">
              <w:rPr>
                <w:rStyle w:val="Brak"/>
                <w:rFonts w:ascii="Times New Roman" w:hAnsi="Times New Roman"/>
                <w:sz w:val="20"/>
                <w:szCs w:val="20"/>
              </w:rPr>
              <w:t>Proste i wytrzymałe kalkulatory zapakowane w pudełko z miękkim sorterem na dnie. Każde urządzenie wyposażone jest w podw</w:t>
            </w:r>
            <w:r w:rsidRPr="00757441">
              <w:rPr>
                <w:rStyle w:val="Brak"/>
                <w:rFonts w:ascii="Times New Roman" w:hAnsi="Times New Roman"/>
                <w:sz w:val="20"/>
                <w:szCs w:val="20"/>
                <w:lang w:val="es-ES_tradnl"/>
              </w:rPr>
              <w:t>ó</w:t>
            </w:r>
            <w:r w:rsidRPr="00757441">
              <w:rPr>
                <w:rStyle w:val="Brak"/>
                <w:rFonts w:ascii="Times New Roman" w:hAnsi="Times New Roman"/>
                <w:sz w:val="20"/>
                <w:szCs w:val="20"/>
              </w:rPr>
              <w:t xml:space="preserve">jne zasilanie: ogniwo słoneczne lub baterie (umieszczone). Wygodne przyciski obejmują </w:t>
            </w:r>
            <w:r w:rsidRPr="00757441">
              <w:rPr>
                <w:rStyle w:val="Brak"/>
                <w:rFonts w:ascii="Times New Roman" w:hAnsi="Times New Roman"/>
                <w:sz w:val="20"/>
                <w:szCs w:val="20"/>
                <w:lang w:val="it-IT"/>
              </w:rPr>
              <w:t>opr</w:t>
            </w:r>
            <w:r w:rsidRPr="00757441">
              <w:rPr>
                <w:rStyle w:val="Brak"/>
                <w:rFonts w:ascii="Times New Roman" w:hAnsi="Times New Roman"/>
                <w:sz w:val="20"/>
                <w:szCs w:val="20"/>
                <w:lang w:val="es-ES_tradnl"/>
              </w:rPr>
              <w:t>ó</w:t>
            </w:r>
            <w:r w:rsidRPr="00757441">
              <w:rPr>
                <w:rStyle w:val="Brak"/>
                <w:rFonts w:ascii="Times New Roman" w:hAnsi="Times New Roman"/>
                <w:sz w:val="20"/>
                <w:szCs w:val="20"/>
              </w:rPr>
              <w:t xml:space="preserve">cz czterech podstawowych działań arytmetycznych, także trzy przyciski pamięci obliczenie pierwiastka </w:t>
            </w:r>
            <w:r w:rsidRPr="00757441">
              <w:rPr>
                <w:rStyle w:val="Brak"/>
                <w:rFonts w:ascii="Arial Unicode MS" w:eastAsia="Arial Unicode MS" w:hAnsi="Arial Unicode MS" w:cs="Arial Unicode MS"/>
                <w:sz w:val="20"/>
                <w:szCs w:val="20"/>
              </w:rPr>
              <w:br/>
            </w:r>
            <w:r w:rsidRPr="00757441">
              <w:rPr>
                <w:rStyle w:val="Brak"/>
                <w:rFonts w:ascii="Times New Roman" w:hAnsi="Times New Roman"/>
                <w:sz w:val="20"/>
                <w:szCs w:val="20"/>
              </w:rPr>
              <w:t xml:space="preserve">i procentowe.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B5586B">
            <w:pPr>
              <w:widowControl w:val="0"/>
              <w:suppressAutoHyphens/>
              <w:spacing w:after="0" w:line="240" w:lineRule="auto"/>
              <w:rPr>
                <w:rFonts w:ascii="Times New Roman" w:eastAsia="SimSun" w:hAnsi="Times New Roman" w:cs="Times New Roman"/>
                <w:kern w:val="1"/>
                <w:sz w:val="20"/>
                <w:szCs w:val="20"/>
                <w:highlight w:val="green"/>
                <w:lang w:eastAsia="hi-IN" w:bidi="hi-IN"/>
              </w:rPr>
            </w:pPr>
            <w:r w:rsidRPr="00757441">
              <w:rPr>
                <w:rFonts w:ascii="Times New Roman" w:eastAsia="SimSun" w:hAnsi="Times New Roman" w:cs="Times New Roman"/>
                <w:kern w:val="1"/>
                <w:sz w:val="20"/>
                <w:szCs w:val="20"/>
                <w:lang w:eastAsia="hi-IN" w:bidi="hi-IN"/>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komplet</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684B88"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jc w:val="center"/>
              <w:rPr>
                <w:rFonts w:ascii="Times New Roman" w:hAnsi="Times New Roman"/>
                <w:sz w:val="20"/>
                <w:szCs w:val="20"/>
              </w:rPr>
            </w:pPr>
            <w:r w:rsidRPr="00757441">
              <w:rPr>
                <w:rFonts w:ascii="Times New Roman" w:hAnsi="Times New Roman"/>
                <w:sz w:val="20"/>
                <w:szCs w:val="20"/>
              </w:rPr>
              <w:t>Zegary - zestaw klasowy</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sz w:val="20"/>
                <w:szCs w:val="20"/>
              </w:rPr>
            </w:pPr>
            <w:r w:rsidRPr="00757441">
              <w:rPr>
                <w:rFonts w:ascii="Times New Roman" w:hAnsi="Times New Roman"/>
                <w:sz w:val="20"/>
                <w:szCs w:val="20"/>
              </w:rPr>
              <w:t>Zestaw min. 25 szt. zegar</w:t>
            </w:r>
            <w:r w:rsidRPr="00757441">
              <w:rPr>
                <w:rStyle w:val="Brak"/>
                <w:rFonts w:ascii="Times New Roman" w:hAnsi="Times New Roman"/>
                <w:sz w:val="20"/>
                <w:szCs w:val="20"/>
                <w:lang w:val="es-ES_tradnl"/>
              </w:rPr>
              <w:t>ó</w:t>
            </w:r>
            <w:r w:rsidRPr="00757441">
              <w:rPr>
                <w:rFonts w:ascii="Times New Roman" w:hAnsi="Times New Roman"/>
                <w:sz w:val="20"/>
                <w:szCs w:val="20"/>
              </w:rPr>
              <w:t xml:space="preserve">w suchościeralnych. </w:t>
            </w:r>
            <w:r w:rsidRPr="00757441">
              <w:rPr>
                <w:rStyle w:val="Brak"/>
                <w:rFonts w:ascii="Times New Roman" w:hAnsi="Times New Roman"/>
                <w:sz w:val="20"/>
                <w:szCs w:val="20"/>
              </w:rPr>
              <w:t>Wszystkie zegary posiadają ruchome wskaz</w:t>
            </w:r>
            <w:r w:rsidRPr="00757441">
              <w:rPr>
                <w:rStyle w:val="Brak"/>
                <w:rFonts w:ascii="Times New Roman" w:hAnsi="Times New Roman"/>
                <w:sz w:val="20"/>
                <w:szCs w:val="20"/>
                <w:lang w:val="es-ES_tradnl"/>
              </w:rPr>
              <w:t>ó</w:t>
            </w:r>
            <w:r w:rsidRPr="00757441">
              <w:rPr>
                <w:rStyle w:val="Brak"/>
                <w:rFonts w:ascii="Times New Roman" w:hAnsi="Times New Roman"/>
                <w:sz w:val="20"/>
                <w:szCs w:val="20"/>
              </w:rPr>
              <w:t xml:space="preserve">wki, a w okienkach pod tarczą można wpisać daną godzinę cyferkami -pisakami suchościeralnymi.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zestaw</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684B88"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Oś liczbowa magnetyczna z rozwinięciem setnych/ tysięcznych</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Oś liczbowa magnetyczna z rozwinięciem setnych/ tysięcznych o długości min. 130 cm, 2 rozwinięcia osi, wykonanie z folii magnetycznej.</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684B88">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w:t>
            </w:r>
            <w:r w:rsidR="00684B88">
              <w:rPr>
                <w:rFonts w:ascii="Times New Roman" w:eastAsia="SimSun" w:hAnsi="Times New Roman" w:cs="Times New Roman"/>
                <w:kern w:val="1"/>
                <w:sz w:val="20"/>
                <w:szCs w:val="20"/>
                <w:lang w:eastAsia="hi-IN" w:bidi="hi-IN"/>
              </w:rPr>
              <w:t>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hAnsi="Times New Roman" w:cs="Times New Roman"/>
                <w:sz w:val="20"/>
                <w:szCs w:val="20"/>
              </w:rPr>
              <w:t>Prostokątny układ współrzędnych – magnetyczny</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Magnetyczny prostokątny układ współrzędnych to nakładka, która doskonale przylega do wszelkiego rodzaju tablic szkolnych i flipchart</w:t>
            </w:r>
            <w:r w:rsidRPr="00757441">
              <w:rPr>
                <w:rStyle w:val="Brak"/>
                <w:rFonts w:ascii="Times New Roman" w:hAnsi="Times New Roman" w:cs="Times New Roman"/>
                <w:sz w:val="20"/>
                <w:szCs w:val="20"/>
                <w:lang w:val="es-ES_tradnl"/>
              </w:rPr>
              <w:t>ó</w:t>
            </w:r>
            <w:r w:rsidRPr="00757441">
              <w:rPr>
                <w:rFonts w:ascii="Times New Roman" w:hAnsi="Times New Roman" w:cs="Times New Roman"/>
                <w:sz w:val="20"/>
                <w:szCs w:val="20"/>
              </w:rPr>
              <w:t xml:space="preserve">w wykonanych na bazie blach. Formatowo pasuje do bocznego skrzydła tradycyjnego szkolnego tryptyku. Na odwrocie zaopatrzona jest w cztery taśmy magnetyczne o szerokości ok. 4 cm. Początek układu, jego osie i ćwiartki zostały czytelnie oznaczone. Wyznaczanie współrzędnych dowolnego punktu ułatwia bardzo czytelna siatka o dodatkowej podziałce wewnętrznej. Powierzchnia folii jest laminowana, co pozwala pisać na niej pisakami suchościeralnymi. </w:t>
            </w:r>
            <w:r w:rsidRPr="00757441">
              <w:rPr>
                <w:rFonts w:ascii="Times New Roman" w:eastAsia="Times New Roman" w:hAnsi="Times New Roman" w:cs="Times New Roman"/>
                <w:sz w:val="20"/>
                <w:szCs w:val="20"/>
                <w:shd w:val="clear" w:color="auto" w:fill="FFFFFF"/>
                <w:lang w:eastAsia="pl-PL"/>
              </w:rPr>
              <w:t>Wym. min.  83 x 93 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684B88"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44</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hAnsi="Times New Roman" w:cs="Times New Roman"/>
                <w:sz w:val="20"/>
                <w:szCs w:val="20"/>
              </w:rPr>
            </w:pPr>
            <w:r w:rsidRPr="00757441">
              <w:rPr>
                <w:rFonts w:ascii="Times New Roman" w:eastAsia="Times New Roman" w:hAnsi="Times New Roman" w:cs="Times New Roman"/>
                <w:sz w:val="20"/>
                <w:szCs w:val="20"/>
                <w:lang w:eastAsia="pl-PL"/>
              </w:rPr>
              <w:t xml:space="preserve">Pomoc dydaktyczna typu - Rozumiem obliczenia procentowe – aktywny zestaw demonstracyjny – lub </w:t>
            </w:r>
            <w:r w:rsidRPr="00757441">
              <w:rPr>
                <w:rFonts w:ascii="Times New Roman" w:eastAsia="Times New Roman" w:hAnsi="Times New Roman" w:cs="Times New Roman"/>
                <w:sz w:val="20"/>
                <w:szCs w:val="20"/>
                <w:lang w:eastAsia="pl-PL"/>
              </w:rPr>
              <w:lastRenderedPageBreak/>
              <w:t xml:space="preserve">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eastAsia="Times New Roman" w:hAnsi="Times New Roman" w:cs="Times New Roman"/>
                <w:sz w:val="20"/>
                <w:szCs w:val="20"/>
                <w:shd w:val="clear" w:color="auto" w:fill="FFFFFF"/>
                <w:lang w:eastAsia="pl-PL"/>
              </w:rPr>
            </w:pPr>
            <w:r w:rsidRPr="00757441">
              <w:rPr>
                <w:rFonts w:ascii="Times New Roman" w:eastAsia="Times New Roman" w:hAnsi="Times New Roman" w:cs="Times New Roman"/>
                <w:sz w:val="20"/>
                <w:szCs w:val="20"/>
                <w:lang w:eastAsia="pl-PL"/>
              </w:rPr>
              <w:lastRenderedPageBreak/>
              <w:t>Rozumiem obliczenia procentowe to aktywny zestaw demonstracyjny.</w:t>
            </w:r>
            <w:r w:rsidRPr="00757441">
              <w:rPr>
                <w:rFonts w:ascii="Times New Roman" w:eastAsia="Times New Roman" w:hAnsi="Times New Roman" w:cs="Times New Roman"/>
                <w:sz w:val="20"/>
                <w:szCs w:val="20"/>
                <w:shd w:val="clear" w:color="auto" w:fill="FFFFFF"/>
                <w:lang w:eastAsia="pl-PL"/>
              </w:rPr>
              <w:t xml:space="preserve"> </w:t>
            </w:r>
            <w:r w:rsidRPr="00757441">
              <w:rPr>
                <w:rFonts w:ascii="Times New Roman" w:eastAsia="Times New Roman" w:hAnsi="Times New Roman" w:cs="Times New Roman"/>
                <w:bCs/>
                <w:sz w:val="20"/>
                <w:szCs w:val="20"/>
                <w:lang w:eastAsia="pl-PL"/>
              </w:rPr>
              <w:t xml:space="preserve"> Zawartość: min.</w:t>
            </w:r>
            <w:r w:rsidRPr="00757441">
              <w:rPr>
                <w:rFonts w:ascii="Times New Roman" w:eastAsia="Times New Roman" w:hAnsi="Times New Roman" w:cs="Times New Roman"/>
                <w:sz w:val="20"/>
                <w:szCs w:val="20"/>
                <w:lang w:eastAsia="pl-PL"/>
              </w:rPr>
              <w:t xml:space="preserve"> 96 kolorowych tafelków magnetycznych: min. 6 - niebieskie "100", min. 30 - zielone "10", min. 60  - żółte "1" (tafelek "100” o boku min. 15 cm), magnetyczna plansza "wzór </w:t>
            </w:r>
            <w:r w:rsidRPr="00757441">
              <w:rPr>
                <w:rFonts w:ascii="Times New Roman" w:eastAsia="Times New Roman" w:hAnsi="Times New Roman" w:cs="Times New Roman"/>
                <w:sz w:val="20"/>
                <w:szCs w:val="20"/>
                <w:lang w:eastAsia="pl-PL"/>
              </w:rPr>
              <w:lastRenderedPageBreak/>
              <w:t>podstawowy" (wym. min. 25 x 30 cm), min. 4 płytki z elementami wzoru: kapitał, odsetki, procent, 100 (bok min. 10 cm), wszystkie elementy wykonane z folii magnetycznej, instrukcja metodyczna, zamykane pudełko.</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B5586B" w:rsidRPr="00757441" w:rsidTr="00B5586B">
        <w:trPr>
          <w:trHeight w:val="443"/>
        </w:trPr>
        <w:tc>
          <w:tcPr>
            <w:tcW w:w="9923" w:type="dxa"/>
            <w:gridSpan w:val="6"/>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jc w:val="center"/>
              <w:rPr>
                <w:rFonts w:ascii="Times New Roman" w:eastAsia="SimSun" w:hAnsi="Times New Roman" w:cs="Times New Roman"/>
                <w:b/>
                <w:color w:val="000000" w:themeColor="text1"/>
                <w:kern w:val="1"/>
                <w:sz w:val="24"/>
                <w:szCs w:val="20"/>
                <w:lang w:eastAsia="hi-IN" w:bidi="hi-IN"/>
              </w:rPr>
            </w:pPr>
            <w:r w:rsidRPr="00B5586B">
              <w:rPr>
                <w:rFonts w:ascii="Times New Roman" w:hAnsi="Times New Roman" w:cs="Times New Roman"/>
                <w:b/>
                <w:sz w:val="24"/>
                <w:szCs w:val="20"/>
              </w:rPr>
              <w:lastRenderedPageBreak/>
              <w:t>JĘZYK ANGIELSKI</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Gra plenerowa dla dzieci</w:t>
            </w:r>
            <w:r w:rsidRPr="00757441">
              <w:rPr>
                <w:rStyle w:val="Brak"/>
                <w:rFonts w:ascii="Times New Roman" w:hAnsi="Times New Roman"/>
                <w:color w:val="000000" w:themeColor="text1"/>
                <w:kern w:val="3"/>
                <w:sz w:val="20"/>
                <w:szCs w:val="20"/>
              </w:rPr>
              <w:t xml:space="preserve"> typu - Outdoor Game Jump and Talk – Skacz i mów - lub 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NormalnyWeb"/>
              <w:spacing w:before="0" w:beforeAutospacing="0" w:after="0" w:afterAutospacing="0"/>
              <w:jc w:val="both"/>
              <w:rPr>
                <w:sz w:val="20"/>
                <w:szCs w:val="20"/>
              </w:rPr>
            </w:pPr>
            <w:r w:rsidRPr="00757441">
              <w:rPr>
                <w:color w:val="000000" w:themeColor="text1"/>
                <w:kern w:val="3"/>
                <w:sz w:val="20"/>
                <w:szCs w:val="20"/>
              </w:rPr>
              <w:t>Gra plenerowa dla dzieci w kt</w:t>
            </w:r>
            <w:r w:rsidRPr="00757441">
              <w:rPr>
                <w:color w:val="000000" w:themeColor="text1"/>
                <w:kern w:val="3"/>
                <w:sz w:val="20"/>
                <w:szCs w:val="20"/>
                <w:lang w:val="es-ES_tradnl"/>
              </w:rPr>
              <w:t>ó</w:t>
            </w:r>
            <w:r w:rsidRPr="00757441">
              <w:rPr>
                <w:color w:val="000000" w:themeColor="text1"/>
                <w:kern w:val="3"/>
                <w:sz w:val="20"/>
                <w:szCs w:val="20"/>
              </w:rPr>
              <w:t>rej ruszając się musimy ćwiczyć wymowę angielskich zwrot</w:t>
            </w:r>
            <w:r w:rsidRPr="00757441">
              <w:rPr>
                <w:color w:val="000000" w:themeColor="text1"/>
                <w:kern w:val="3"/>
                <w:sz w:val="20"/>
                <w:szCs w:val="20"/>
                <w:lang w:val="es-ES_tradnl"/>
              </w:rPr>
              <w:t>ó</w:t>
            </w:r>
            <w:r w:rsidRPr="00757441">
              <w:rPr>
                <w:color w:val="000000" w:themeColor="text1"/>
                <w:kern w:val="3"/>
                <w:sz w:val="20"/>
                <w:szCs w:val="20"/>
              </w:rPr>
              <w:t>w i słówek. Gra zawiera:</w:t>
            </w:r>
            <w:r w:rsidRPr="00757441">
              <w:rPr>
                <w:sz w:val="20"/>
                <w:szCs w:val="20"/>
              </w:rPr>
              <w:t xml:space="preserve"> </w:t>
            </w:r>
          </w:p>
          <w:p w:rsidR="00757441" w:rsidRPr="00757441" w:rsidRDefault="00757441" w:rsidP="00757441">
            <w:pPr>
              <w:pStyle w:val="NormalnyWeb"/>
              <w:spacing w:before="0" w:beforeAutospacing="0" w:after="0" w:afterAutospacing="0"/>
              <w:jc w:val="both"/>
              <w:rPr>
                <w:sz w:val="20"/>
                <w:szCs w:val="20"/>
              </w:rPr>
            </w:pPr>
            <w:r w:rsidRPr="00757441">
              <w:rPr>
                <w:sz w:val="20"/>
                <w:szCs w:val="20"/>
              </w:rPr>
              <w:t>- Plansza o wym. min. 2,5 x 3 m</w:t>
            </w:r>
          </w:p>
          <w:p w:rsidR="00757441" w:rsidRPr="00757441" w:rsidRDefault="00757441" w:rsidP="00757441">
            <w:pPr>
              <w:spacing w:after="0" w:line="240" w:lineRule="auto"/>
              <w:jc w:val="both"/>
              <w:rPr>
                <w:rFonts w:ascii="Times New Roman" w:eastAsia="Times New Roman" w:hAnsi="Times New Roman" w:cs="Times New Roman"/>
                <w:sz w:val="20"/>
                <w:szCs w:val="20"/>
                <w:lang w:eastAsia="pl-PL"/>
              </w:rPr>
            </w:pPr>
            <w:r w:rsidRPr="00757441">
              <w:rPr>
                <w:rFonts w:ascii="Times New Roman" w:eastAsia="Times New Roman" w:hAnsi="Times New Roman" w:cs="Times New Roman"/>
                <w:color w:val="000000"/>
                <w:sz w:val="20"/>
                <w:szCs w:val="20"/>
                <w:lang w:eastAsia="pl-PL"/>
              </w:rPr>
              <w:t>- kostka o wym. min. 30 x 30 x 30 cm</w:t>
            </w:r>
          </w:p>
          <w:p w:rsidR="00757441" w:rsidRPr="00757441" w:rsidRDefault="00757441" w:rsidP="00757441">
            <w:pPr>
              <w:spacing w:after="0" w:line="240" w:lineRule="auto"/>
              <w:jc w:val="both"/>
              <w:rPr>
                <w:rFonts w:ascii="Times New Roman" w:eastAsia="Times New Roman" w:hAnsi="Times New Roman" w:cs="Times New Roman"/>
                <w:sz w:val="20"/>
                <w:szCs w:val="20"/>
                <w:lang w:eastAsia="pl-PL"/>
              </w:rPr>
            </w:pPr>
            <w:r w:rsidRPr="00757441">
              <w:rPr>
                <w:rFonts w:ascii="Times New Roman" w:eastAsia="Times New Roman" w:hAnsi="Times New Roman" w:cs="Times New Roman"/>
                <w:color w:val="000000"/>
                <w:sz w:val="20"/>
                <w:szCs w:val="20"/>
                <w:lang w:eastAsia="pl-PL"/>
              </w:rPr>
              <w:t>- instrukcja.</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2</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Gra typu - Outdoor Game Present Simple orContinuous – Odgadnij czasy teraźniejsze - lub 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Domylne"/>
              <w:suppressAutoHyphens/>
              <w:rPr>
                <w:rFonts w:ascii="Times New Roman" w:eastAsia="Times New Roman" w:hAnsi="Times New Roman" w:cs="Times New Roman"/>
                <w:color w:val="000000" w:themeColor="text1"/>
                <w:kern w:val="3"/>
                <w:sz w:val="20"/>
                <w:szCs w:val="20"/>
              </w:rPr>
            </w:pPr>
            <w:r w:rsidRPr="00757441">
              <w:rPr>
                <w:rFonts w:ascii="Times New Roman" w:hAnsi="Times New Roman"/>
                <w:color w:val="000000" w:themeColor="text1"/>
                <w:kern w:val="3"/>
                <w:sz w:val="20"/>
                <w:szCs w:val="20"/>
              </w:rPr>
              <w:t xml:space="preserve">Gra planszowa o wym. planszy min. </w:t>
            </w:r>
            <w:r w:rsidRPr="00757441">
              <w:rPr>
                <w:sz w:val="20"/>
                <w:szCs w:val="20"/>
              </w:rPr>
              <w:t>2,5m x 3,5m</w:t>
            </w:r>
            <w:r w:rsidRPr="00757441">
              <w:rPr>
                <w:rFonts w:ascii="Times New Roman" w:hAnsi="Times New Roman"/>
                <w:color w:val="000000" w:themeColor="text1"/>
                <w:kern w:val="3"/>
                <w:sz w:val="20"/>
                <w:szCs w:val="20"/>
              </w:rPr>
              <w:t xml:space="preserve">  pomaga rozwinąć kreatywność, ułatwia rozwinąć umiejętność wypowiadania się w języku angielskim, ćwiczy formę budowy pytania, zdania twierdzącego i zdania przeczącego.</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3</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Gra pamięciowa typu - Memory Game – Town.  - lub 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Domylne"/>
              <w:suppressAutoHyphens/>
              <w:rPr>
                <w:rFonts w:hint="eastAsia"/>
                <w:sz w:val="20"/>
                <w:szCs w:val="20"/>
              </w:rPr>
            </w:pPr>
            <w:r w:rsidRPr="00757441">
              <w:rPr>
                <w:rFonts w:ascii="Times New Roman" w:hAnsi="Times New Roman"/>
                <w:color w:val="000000" w:themeColor="text1"/>
                <w:kern w:val="3"/>
                <w:sz w:val="20"/>
                <w:szCs w:val="20"/>
              </w:rPr>
              <w:t>Gra pamięciowa jest jednym z najlepszych sposob</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 nauki koncentracji i ćwiczenia i pamięci. Memory Game spełnia dodatkowo istotne zadanie: uczy angielskich słówek i zwrot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w:t>
            </w:r>
            <w:r w:rsidRPr="00757441">
              <w:rPr>
                <w:sz w:val="20"/>
                <w:szCs w:val="20"/>
              </w:rPr>
              <w:t xml:space="preserve">  </w:t>
            </w:r>
            <w:r w:rsidRPr="00757441">
              <w:rPr>
                <w:rFonts w:ascii="Times New Roman" w:hAnsi="Times New Roman"/>
                <w:color w:val="000000" w:themeColor="text1"/>
                <w:kern w:val="3"/>
                <w:sz w:val="20"/>
                <w:szCs w:val="20"/>
              </w:rPr>
              <w:t>Zawartość opakowania: 72 kartoniki z 36 angielskimi słowami, instrukcja, inne propozycje zabaw</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0B60F5"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Gra pamięciowa typu-  Memory Game – Clothes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NormalnyWeb"/>
              <w:spacing w:before="0" w:beforeAutospacing="0" w:after="0" w:afterAutospacing="0"/>
              <w:rPr>
                <w:sz w:val="20"/>
                <w:szCs w:val="20"/>
              </w:rPr>
            </w:pPr>
            <w:r w:rsidRPr="00757441">
              <w:rPr>
                <w:color w:val="000000" w:themeColor="text1"/>
                <w:kern w:val="3"/>
                <w:sz w:val="20"/>
                <w:szCs w:val="20"/>
              </w:rPr>
              <w:t>Memory Game – Clothes.  Gra pamięciowa jest jednym z najlepszych sposob</w:t>
            </w:r>
            <w:r w:rsidRPr="00757441">
              <w:rPr>
                <w:color w:val="000000" w:themeColor="text1"/>
                <w:kern w:val="3"/>
                <w:sz w:val="20"/>
                <w:szCs w:val="20"/>
                <w:lang w:val="es-ES_tradnl"/>
              </w:rPr>
              <w:t>ó</w:t>
            </w:r>
            <w:r w:rsidRPr="00757441">
              <w:rPr>
                <w:color w:val="000000" w:themeColor="text1"/>
                <w:kern w:val="3"/>
                <w:sz w:val="20"/>
                <w:szCs w:val="20"/>
              </w:rPr>
              <w:t xml:space="preserve">w nauki koncentracji i ćwiczenia i pamięci. </w:t>
            </w:r>
            <w:r w:rsidRPr="00757441">
              <w:rPr>
                <w:sz w:val="20"/>
                <w:szCs w:val="20"/>
              </w:rPr>
              <w:t>Gracze poszukują par obrazów, jednego z podpisem angielskim, drugiego - z polskim oraz zdobywają punkty. Gra zawiera min. 72 kartoniki, 36 słówek związanych z ubranie.</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0B60F5"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52066">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5</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Gra pamięciowa typu- Memory Game – House -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Memory Game – House.  Gra pamięciowa jest jednym z najlepszych sposob</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w nauki koncentracji i ćwiczenia i pamięci. </w:t>
            </w:r>
            <w:r w:rsidRPr="00757441">
              <w:rPr>
                <w:rFonts w:eastAsia="Times New Roman" w:cs="Times New Roman"/>
                <w:color w:val="auto"/>
                <w:sz w:val="20"/>
                <w:szCs w:val="20"/>
                <w:bdr w:val="none" w:sz="0" w:space="0" w:color="auto"/>
              </w:rPr>
              <w:t xml:space="preserve">Gracze poszukują par obrazów, jednego z podpisem angielskim, drugiego - z polskim oraz zdobywają punkty. Gra zawiera min. </w:t>
            </w:r>
            <w:r w:rsidRPr="00757441">
              <w:rPr>
                <w:rFonts w:ascii="Times New Roman" w:eastAsia="Times New Roman" w:hAnsi="Times New Roman" w:cs="Times New Roman"/>
                <w:sz w:val="20"/>
                <w:szCs w:val="20"/>
              </w:rPr>
              <w:t xml:space="preserve">72 kartoniki, 36 słówek związanych z domem. </w:t>
            </w:r>
            <w:r w:rsidRPr="00757441">
              <w:rPr>
                <w:rFonts w:ascii="Times New Roman" w:hAnsi="Times New Roman"/>
                <w:color w:val="000000" w:themeColor="text1"/>
                <w:kern w:val="3"/>
                <w:sz w:val="20"/>
                <w:szCs w:val="20"/>
              </w:rPr>
              <w:t>Memory Game spełnia dodatkowo istotne zadanie: uczy angielskich słówek i zwrot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0B60F5"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52066">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6</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Gra pamięciowa typu-Memory Game – </w:t>
            </w:r>
            <w:r w:rsidRPr="00757441">
              <w:rPr>
                <w:rFonts w:ascii="Times New Roman" w:hAnsi="Times New Roman"/>
                <w:color w:val="000000" w:themeColor="text1"/>
                <w:kern w:val="3"/>
                <w:sz w:val="20"/>
                <w:szCs w:val="20"/>
                <w:lang w:val="fr-FR"/>
              </w:rPr>
              <w:t>Nature</w:t>
            </w:r>
            <w:r w:rsidRPr="00757441">
              <w:rPr>
                <w:rFonts w:ascii="Times New Roman" w:hAnsi="Times New Roman"/>
                <w:color w:val="000000" w:themeColor="text1"/>
                <w:kern w:val="3"/>
                <w:sz w:val="20"/>
                <w:szCs w:val="20"/>
              </w:rPr>
              <w:t xml:space="preserve"> - lub równoważna</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eastAsia="Times New Roman" w:hAnsi="Times New Roman" w:cs="Times New Roman"/>
                <w:color w:val="000000" w:themeColor="text1"/>
                <w:kern w:val="3"/>
                <w:sz w:val="20"/>
                <w:szCs w:val="20"/>
              </w:rPr>
            </w:pPr>
            <w:bookmarkStart w:id="1" w:name="_Hlk531875608"/>
            <w:r w:rsidRPr="00757441">
              <w:rPr>
                <w:rFonts w:ascii="Times New Roman" w:hAnsi="Times New Roman"/>
                <w:color w:val="000000" w:themeColor="text1"/>
                <w:kern w:val="3"/>
                <w:sz w:val="20"/>
                <w:szCs w:val="20"/>
              </w:rPr>
              <w:t xml:space="preserve">Memory Game – </w:t>
            </w:r>
            <w:r w:rsidRPr="00757441">
              <w:rPr>
                <w:rFonts w:ascii="Times New Roman" w:hAnsi="Times New Roman"/>
                <w:color w:val="000000" w:themeColor="text1"/>
                <w:kern w:val="3"/>
                <w:sz w:val="20"/>
                <w:szCs w:val="20"/>
                <w:lang w:val="fr-FR"/>
              </w:rPr>
              <w:t>Nature</w:t>
            </w:r>
            <w:bookmarkEnd w:id="1"/>
            <w:r w:rsidRPr="00757441">
              <w:rPr>
                <w:rFonts w:ascii="Times New Roman" w:hAnsi="Times New Roman"/>
                <w:color w:val="000000" w:themeColor="text1"/>
                <w:kern w:val="3"/>
                <w:sz w:val="20"/>
                <w:szCs w:val="20"/>
              </w:rPr>
              <w:t xml:space="preserve"> Gra pamięciowa jest jednym z najlepszych sposob</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w nauki koncentracji i ćwiczenia i pamięci. </w:t>
            </w:r>
            <w:r w:rsidRPr="00757441">
              <w:rPr>
                <w:rFonts w:eastAsia="Times New Roman" w:cs="Times New Roman"/>
                <w:color w:val="auto"/>
                <w:sz w:val="20"/>
                <w:szCs w:val="20"/>
                <w:bdr w:val="none" w:sz="0" w:space="0" w:color="auto"/>
              </w:rPr>
              <w:t xml:space="preserve">Gracze poszukują par obrazów, jednego z podpisem angielskim, drugiego - z polskim oraz zdobywają punkty. Gra zawiera </w:t>
            </w:r>
            <w:r w:rsidRPr="00757441">
              <w:rPr>
                <w:rFonts w:ascii="Times New Roman" w:eastAsia="Times New Roman" w:hAnsi="Times New Roman" w:cs="Times New Roman"/>
                <w:sz w:val="20"/>
                <w:szCs w:val="20"/>
              </w:rPr>
              <w:t>72 kartoniki, 36 słówek związanych z naturą.</w:t>
            </w:r>
            <w:r w:rsidRPr="00757441">
              <w:rPr>
                <w:rFonts w:ascii="Times New Roman" w:hAnsi="Times New Roman"/>
                <w:color w:val="000000" w:themeColor="text1"/>
                <w:kern w:val="3"/>
                <w:sz w:val="20"/>
                <w:szCs w:val="20"/>
              </w:rPr>
              <w:t xml:space="preserve"> Memory Game spełnia dodatkowo istotne zadanie: uczy angielskich słówek i zwrot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0B60F5"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252066">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7</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Gra pamięciowa typu Memory Game – Supermarket - House lub równoważna</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Memory Game – Supermarket Gra pamięciowa jest jednym z najlepszych sposob</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w nauki koncentracji i ćwiczenia i pamięci. </w:t>
            </w:r>
            <w:r w:rsidRPr="00757441">
              <w:rPr>
                <w:rFonts w:eastAsia="Times New Roman" w:cs="Times New Roman"/>
                <w:color w:val="auto"/>
                <w:sz w:val="20"/>
                <w:szCs w:val="20"/>
                <w:bdr w:val="none" w:sz="0" w:space="0" w:color="auto"/>
              </w:rPr>
              <w:t xml:space="preserve">Gracze poszukują par obrazów, jednego z podpisem angielskim, drugiego - z polskim oraz zdobywają punkty. Gra zawiera min. </w:t>
            </w:r>
            <w:r w:rsidRPr="00757441">
              <w:rPr>
                <w:rFonts w:ascii="Times New Roman" w:eastAsia="Times New Roman" w:hAnsi="Times New Roman" w:cs="Times New Roman"/>
                <w:sz w:val="20"/>
                <w:szCs w:val="20"/>
              </w:rPr>
              <w:t>72 kartoniki, 36 słówek związanych z Supermarketem.</w:t>
            </w:r>
            <w:r w:rsidRPr="00757441">
              <w:rPr>
                <w:rFonts w:ascii="Times New Roman" w:hAnsi="Times New Roman"/>
                <w:color w:val="000000" w:themeColor="text1"/>
                <w:kern w:val="3"/>
                <w:sz w:val="20"/>
                <w:szCs w:val="20"/>
              </w:rPr>
              <w:t xml:space="preserve"> Memory Game spełnia dodatkowo istotne zadanie: uczy angielskich słówek i zwrot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0B60F5"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2714A">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8</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Program edukacyjny typu - Języki Bez Problemu! – Angielski </w:t>
            </w:r>
            <w:r w:rsidRPr="00757441">
              <w:rPr>
                <w:rFonts w:ascii="Times New Roman" w:hAnsi="Times New Roman"/>
                <w:color w:val="000000" w:themeColor="text1"/>
                <w:kern w:val="3"/>
                <w:sz w:val="20"/>
                <w:szCs w:val="20"/>
              </w:rPr>
              <w:lastRenderedPageBreak/>
              <w:t xml:space="preserve">Programy edukacyjne do nauki angielskiego - lub równoważny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lastRenderedPageBreak/>
              <w:t xml:space="preserve">Angielski Programy edukacyjne do nauki angielskiego, Programy multimedialne z serii Języki. Bez Problemu!: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lastRenderedPageBreak/>
              <w:t xml:space="preserve">pozwalają na uczenie się języka na 3 poziomach zaawansowania A1 - C1 według Europejskiego Systemu Opisu Kształcenia Językowego,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zawierają ponad 3 000 ćwiczeń, dzięki kt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rym uczeń opanuje zasady gramatyczne oraz 1000 nowych słów a także: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 xml:space="preserve">dialogi i teksty do czytania i słuchania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 xml:space="preserve">ćwiczenia z zakresu nowych słówek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 xml:space="preserve">objaśnienia gramatyczne, językowe i kulturowe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 xml:space="preserve">trener wymowy i słowniczek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nagrania wykonane przez native speaker</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w </w:t>
            </w:r>
          </w:p>
          <w:p w:rsidR="00B5586B" w:rsidRPr="00757441" w:rsidRDefault="00B5586B" w:rsidP="00B5586B">
            <w:pPr>
              <w:pStyle w:val="Domylne"/>
              <w:numPr>
                <w:ilvl w:val="0"/>
                <w:numId w:val="16"/>
              </w:numPr>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wersja na smartfony i tablety systemem Android.</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72714A">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Pomoc dydaktyczna typu - Angielski Karty dla dzieci - 100 pierwszych zdań - lub 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Książeczka z grami i podstawami gramatyki. Znajdują się w niej pomysły na ponad 40 wsp</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lnych gier i zabaw </w:t>
            </w:r>
            <w:r w:rsidRPr="00757441">
              <w:rPr>
                <w:rFonts w:ascii="Arial Unicode MS" w:hAnsi="Arial Unicode MS"/>
                <w:color w:val="000000" w:themeColor="text1"/>
                <w:kern w:val="3"/>
                <w:sz w:val="20"/>
                <w:szCs w:val="20"/>
              </w:rPr>
              <w:br/>
            </w:r>
            <w:r w:rsidRPr="00757441">
              <w:rPr>
                <w:rFonts w:ascii="Times New Roman" w:hAnsi="Times New Roman"/>
                <w:color w:val="000000" w:themeColor="text1"/>
                <w:kern w:val="3"/>
                <w:sz w:val="20"/>
                <w:szCs w:val="20"/>
              </w:rPr>
              <w:t xml:space="preserve">z wykorzystaniem dołączonych do książki </w:t>
            </w:r>
            <w:r w:rsidRPr="00757441">
              <w:rPr>
                <w:sz w:val="20"/>
                <w:szCs w:val="20"/>
              </w:rPr>
              <w:t xml:space="preserve">min. 104 </w:t>
            </w:r>
            <w:r w:rsidRPr="00757441">
              <w:rPr>
                <w:rFonts w:ascii="Times New Roman" w:hAnsi="Times New Roman"/>
                <w:color w:val="000000" w:themeColor="text1"/>
                <w:kern w:val="3"/>
                <w:sz w:val="20"/>
                <w:szCs w:val="20"/>
              </w:rPr>
              <w:t>karty z obrazkami, opracowane przez nauczycieli języka angielskiego szkoły podstawowej. Zawiera wprowadzenie gramatyczne dla opiekun</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 i podpowiedzi, jak dostosować rodzaj zabawy i nauki do potrzeb dziecka. Ponadto zamieszczono w niej gotowe scenariusze zabaw indywidualnych i zespołowych, karty bowiem doskonale sprawdzają się zar</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wno w pracy z jednym dzieckiem, jak i na zajęciach z grupą przedszkolną lub klasą. </w:t>
            </w:r>
            <w:r w:rsidRPr="00757441">
              <w:rPr>
                <w:rFonts w:ascii="Arial Unicode MS" w:hAnsi="Arial Unicode MS"/>
                <w:color w:val="000000" w:themeColor="text1"/>
                <w:kern w:val="3"/>
                <w:sz w:val="20"/>
                <w:szCs w:val="20"/>
              </w:rPr>
              <w:br/>
            </w:r>
            <w:r w:rsidRPr="00757441">
              <w:rPr>
                <w:rFonts w:ascii="Times New Roman" w:hAnsi="Times New Roman"/>
                <w:color w:val="000000" w:themeColor="text1"/>
                <w:kern w:val="3"/>
                <w:sz w:val="20"/>
                <w:szCs w:val="20"/>
              </w:rPr>
              <w:t>• Płyta CD z nagraniami zdań i piosenek Znajdują się na niej wszystkie zdania oraz piosenki udźwiękowione przez profesjonalnych lektor</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 Dzięki nagraniom dzieci szybciej nauczą się  poprawnej wymowy, będą lepiej rozumiały angielskie wypowiedzi i chętniej rozmawiały w języku obcym.</w:t>
            </w:r>
            <w:r w:rsidRPr="00757441">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10</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Pomoc dydaktyczna typu - Interaktywna ściana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Interaktywna ściana z kieszonkami wykonana z tworzywa sztucznego.    W kieszonkach można umieszczać obrazki, zdjęcia, drobne przedmioty i na temat każdego z nich nagrywać wiadomości trwające 10 sekund.</w:t>
            </w:r>
          </w:p>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hint="eastAsia"/>
                <w:sz w:val="20"/>
                <w:szCs w:val="20"/>
              </w:rPr>
              <w:t>Ś</w:t>
            </w:r>
            <w:r w:rsidRPr="00757441">
              <w:rPr>
                <w:sz w:val="20"/>
                <w:szCs w:val="20"/>
              </w:rPr>
              <w:t xml:space="preserve">ciana ma wymiary min. wym. 53 x 67 cm I posiada min.  30 kieszonek na karty o wym. </w:t>
            </w:r>
            <w:r w:rsidRPr="00757441">
              <w:rPr>
                <w:rFonts w:hint="eastAsia"/>
                <w:sz w:val="20"/>
                <w:szCs w:val="20"/>
              </w:rPr>
              <w:t>M</w:t>
            </w:r>
            <w:r w:rsidRPr="00757441">
              <w:rPr>
                <w:sz w:val="20"/>
                <w:szCs w:val="20"/>
              </w:rPr>
              <w:t>in. 7,5 x 7,5 cm</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64152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11</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Gra typu -  Sowa Samogłosek lub równoważna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Gra rozwija u dzieci świadomość fonologiczną i uczy poprawnej wymowy  w języku angielskim. Każda z s</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 jest oznaczona inną samogłoską. Karty z obrazkami należy umieszczać w odpowiednich sowach w zależności od tego, jak wymawia się przedstawione na kartach słowo.</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64152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12</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Puzzle angielskie typu – liczba mnoga i pojedyncza - lub równoważne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 xml:space="preserve">Zestaw min. 27 puzzli służy do łączenia odpowiednich słówek w liczbie pojedynczej i mnogiej. Dziecko poprawia słownictwo i czytanie słówek w języku angielskim.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64152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13</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 Pomoc dydaktyczna typu - Czasowniki po angielsku – Zdjęcia. - lub równoważne </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Pomoce urozmaicające wprowadzanie i utrwalanie słownictwa, doskonałe do zabaw językowych. Układanie kart ułatwia zapamiętywanie poprawnej pisowni i słownictwa. Kolorowe paski umieszczone na fotografiach pomagają dziecku w samokontroli, dzięki temu może pracować samodzielnie lub z pomocą nauczyciela.</w:t>
            </w:r>
          </w:p>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sz w:val="20"/>
                <w:szCs w:val="20"/>
              </w:rPr>
              <w:lastRenderedPageBreak/>
              <w:t xml:space="preserve">Zestaw zawiera: </w:t>
            </w:r>
            <w:r w:rsidRPr="00757441">
              <w:rPr>
                <w:sz w:val="20"/>
                <w:szCs w:val="20"/>
              </w:rPr>
              <w:br/>
              <w:t xml:space="preserve">- min. 108 fotografii o wym. </w:t>
            </w:r>
            <w:r w:rsidRPr="00757441">
              <w:rPr>
                <w:rFonts w:hint="eastAsia"/>
                <w:sz w:val="20"/>
                <w:szCs w:val="20"/>
              </w:rPr>
              <w:t>M</w:t>
            </w:r>
            <w:r w:rsidRPr="00757441">
              <w:rPr>
                <w:sz w:val="20"/>
                <w:szCs w:val="20"/>
              </w:rPr>
              <w:t xml:space="preserve">in. 7 x 7 cm </w:t>
            </w:r>
            <w:r w:rsidRPr="00757441">
              <w:rPr>
                <w:sz w:val="20"/>
                <w:szCs w:val="20"/>
              </w:rPr>
              <w:br/>
              <w:t xml:space="preserve">- min. 108 podpisów o wym. </w:t>
            </w:r>
            <w:r w:rsidRPr="00757441">
              <w:rPr>
                <w:rFonts w:hint="eastAsia"/>
                <w:sz w:val="20"/>
                <w:szCs w:val="20"/>
              </w:rPr>
              <w:t>M</w:t>
            </w:r>
            <w:r w:rsidRPr="00757441">
              <w:rPr>
                <w:sz w:val="20"/>
                <w:szCs w:val="20"/>
              </w:rPr>
              <w:t xml:space="preserve">in. 7 x 3 cm </w:t>
            </w:r>
            <w:r w:rsidRPr="00757441">
              <w:rPr>
                <w:sz w:val="20"/>
                <w:szCs w:val="20"/>
              </w:rPr>
              <w:br/>
              <w:t>- instrukcję</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64152C">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14</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Nakładanka – Zegar.</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Nakładanka – Zegar. Drewniany zegar, kt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ry pomoże nauczyć najmłodszych rozpoznawania czasu. W zestawie znajduje się </w:t>
            </w:r>
            <w:r w:rsidRPr="00757441">
              <w:rPr>
                <w:rFonts w:ascii="Times New Roman" w:hAnsi="Times New Roman"/>
                <w:color w:val="000000" w:themeColor="text1"/>
                <w:kern w:val="3"/>
                <w:sz w:val="20"/>
                <w:szCs w:val="20"/>
                <w:lang w:val="fr-FR"/>
              </w:rPr>
              <w:t>13 element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w. Wymiary zegara min. 29x29 cm </w:t>
            </w: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1805FE">
              <w:rPr>
                <w:rFonts w:ascii="Times New Roman" w:eastAsia="SimSun" w:hAnsi="Times New Roman" w:cs="Times New Roman"/>
                <w:kern w:val="1"/>
                <w:sz w:val="20"/>
                <w:szCs w:val="20"/>
                <w:lang w:eastAsia="hi-IN" w:bidi="hi-IN"/>
              </w:rPr>
              <w:t>sztuka</w:t>
            </w:r>
          </w:p>
        </w:tc>
      </w:tr>
      <w:tr w:rsidR="00B5586B"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15</w:t>
            </w:r>
          </w:p>
        </w:tc>
        <w:tc>
          <w:tcPr>
            <w:tcW w:w="2086"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Parawan teatrzyk – typu English School - lub równoważny</w:t>
            </w:r>
          </w:p>
        </w:tc>
        <w:tc>
          <w:tcPr>
            <w:tcW w:w="4678"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 xml:space="preserve">Parawan teatrzyk – English School. Kolorowe parawany z wesołym motywem </w:t>
            </w:r>
            <w:r w:rsidRPr="00757441">
              <w:rPr>
                <w:rFonts w:ascii="Arial Unicode MS" w:hAnsi="Arial Unicode MS"/>
                <w:color w:val="000000" w:themeColor="text1"/>
                <w:kern w:val="3"/>
                <w:sz w:val="20"/>
                <w:szCs w:val="20"/>
              </w:rPr>
              <w:t xml:space="preserve"> </w:t>
            </w:r>
            <w:r w:rsidRPr="00757441">
              <w:rPr>
                <w:rFonts w:ascii="Times New Roman" w:hAnsi="Times New Roman"/>
                <w:color w:val="000000" w:themeColor="text1"/>
                <w:kern w:val="3"/>
                <w:sz w:val="20"/>
                <w:szCs w:val="20"/>
              </w:rPr>
              <w:t>i okienkiem. Pozwalają na dekorowanie pomieszczeń, dzielenie przestrzeni itp. Parawan dostarczany wraz ze stelażem wykonanym z drewna.</w:t>
            </w:r>
            <w:r w:rsidRPr="00757441">
              <w:rPr>
                <w:sz w:val="20"/>
                <w:szCs w:val="20"/>
              </w:rPr>
              <w:t xml:space="preserve"> Wym. </w:t>
            </w:r>
            <w:r w:rsidRPr="00757441">
              <w:rPr>
                <w:rFonts w:hint="eastAsia"/>
                <w:sz w:val="20"/>
                <w:szCs w:val="20"/>
              </w:rPr>
              <w:t>M</w:t>
            </w:r>
            <w:r w:rsidRPr="00757441">
              <w:rPr>
                <w:sz w:val="20"/>
                <w:szCs w:val="20"/>
              </w:rPr>
              <w:t>in.  92 x 40 x 154 cm</w:t>
            </w:r>
          </w:p>
          <w:p w:rsidR="00B5586B" w:rsidRPr="00757441" w:rsidRDefault="00B5586B" w:rsidP="00B5586B">
            <w:pPr>
              <w:spacing w:after="0" w:line="240" w:lineRule="auto"/>
              <w:jc w:val="both"/>
              <w:rPr>
                <w:rFonts w:ascii="Times New Roman" w:hAnsi="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5586B" w:rsidRPr="00757441" w:rsidRDefault="00B5586B" w:rsidP="00B5586B">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B5586B" w:rsidRDefault="00B5586B" w:rsidP="00B5586B">
            <w:r w:rsidRPr="001805FE">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16</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Komplet pacynek z torbą</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Komplet pacynek z torbą Zabawa pacynkami jest dla dzieci nie tylko wspaniałą zabawą, ale także rozwija ich wyobraźnię, kreatywność i kompetencje społeczne. Dziecko może tworzyć za pomocą pacynek swoje własne historie i bajki, kt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re potem przedstawia kolegom i koleżankom w języku angielskim.</w:t>
            </w:r>
            <w:r w:rsidRPr="00757441">
              <w:rPr>
                <w:sz w:val="20"/>
                <w:szCs w:val="20"/>
              </w:rPr>
              <w:t xml:space="preserve"> Torba, w której umiwszczone są pacynki wyposażona jest w uchwyt, ekspres umożliwiający całkowite otwieranie i rozkładanie torby, a także taśmy ułatwiające trzymanie pacynek na swoim miejscu. Dzięki temu można także przymocować w sali otwartą torbę, a pacynki pozostawione na widoku będą zachęcały dzieci do częstej zabawy. Komplet zawiera min. 14 pacynek o wys. od 22 do 30 cm , zamykana torba wym. </w:t>
            </w:r>
            <w:r w:rsidRPr="00757441">
              <w:rPr>
                <w:rFonts w:hint="eastAsia"/>
                <w:sz w:val="20"/>
                <w:szCs w:val="20"/>
              </w:rPr>
              <w:t>M</w:t>
            </w:r>
            <w:r w:rsidRPr="00757441">
              <w:rPr>
                <w:sz w:val="20"/>
                <w:szCs w:val="20"/>
              </w:rPr>
              <w:t xml:space="preserve">in. 63 x 48 cm </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komplet</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17</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 xml:space="preserve">Multimedialny program edukacyjny typu - Didakta – język angielski 1 – początkujący SP/GM. - lub równoważny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 xml:space="preserve">Multimedialny program edukacyjny, służy do przećwiczenia i sprawdzenia wiadomości, jak i do </w:t>
            </w:r>
            <w:r w:rsidRPr="00757441">
              <w:rPr>
                <w:rFonts w:ascii="Times New Roman" w:eastAsia="Times New Roman" w:hAnsi="Times New Roman" w:cs="Times New Roman"/>
                <w:bCs/>
                <w:sz w:val="20"/>
                <w:szCs w:val="20"/>
                <w:lang w:eastAsia="pl-PL"/>
              </w:rPr>
              <w:t>doskonalenia języka angielskiego na poziomie szkoły podstawowej i gimnazjum.</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Zadania i ćwiczenia</w:t>
            </w:r>
            <w:r w:rsidRPr="00757441">
              <w:rPr>
                <w:rFonts w:ascii="Times New Roman" w:eastAsia="Times New Roman" w:hAnsi="Times New Roman" w:cs="Times New Roman"/>
                <w:sz w:val="20"/>
                <w:szCs w:val="20"/>
                <w:lang w:eastAsia="pl-PL"/>
              </w:rPr>
              <w:t> interaktywne z zakresu </w:t>
            </w:r>
            <w:r w:rsidRPr="00757441">
              <w:rPr>
                <w:rFonts w:ascii="Times New Roman" w:eastAsia="Times New Roman" w:hAnsi="Times New Roman" w:cs="Times New Roman"/>
                <w:sz w:val="20"/>
                <w:szCs w:val="20"/>
                <w:bdr w:val="none" w:sz="0" w:space="0" w:color="auto" w:frame="1"/>
                <w:lang w:eastAsia="pl-PL"/>
              </w:rPr>
              <w:t>gramatyki</w:t>
            </w:r>
            <w:r w:rsidRPr="00757441">
              <w:rPr>
                <w:rFonts w:ascii="Times New Roman" w:eastAsia="Times New Roman" w:hAnsi="Times New Roman" w:cs="Times New Roman"/>
                <w:sz w:val="20"/>
                <w:szCs w:val="20"/>
                <w:lang w:eastAsia="pl-PL"/>
              </w:rPr>
              <w:t> języka angielskiego podzielone są na następujące działy tematyczne:</w:t>
            </w:r>
          </w:p>
          <w:p w:rsidR="00757441" w:rsidRPr="00757441" w:rsidRDefault="00757441" w:rsidP="00757441">
            <w:pPr>
              <w:numPr>
                <w:ilvl w:val="0"/>
                <w:numId w:val="17"/>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Części zdania i rzeczowniki</w:t>
            </w:r>
            <w:r w:rsidRPr="00757441">
              <w:rPr>
                <w:rFonts w:ascii="Times New Roman" w:eastAsia="Times New Roman" w:hAnsi="Times New Roman" w:cs="Times New Roman"/>
                <w:sz w:val="20"/>
                <w:szCs w:val="20"/>
                <w:lang w:eastAsia="pl-PL"/>
              </w:rPr>
              <w:t> - występowanie części w zdaniu, liczba mnoga</w:t>
            </w:r>
          </w:p>
          <w:p w:rsidR="00757441" w:rsidRPr="00757441" w:rsidRDefault="00757441" w:rsidP="00757441">
            <w:pPr>
              <w:numPr>
                <w:ilvl w:val="0"/>
                <w:numId w:val="17"/>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Zaimki</w:t>
            </w:r>
            <w:r w:rsidRPr="00757441">
              <w:rPr>
                <w:rFonts w:ascii="Times New Roman" w:eastAsia="Times New Roman" w:hAnsi="Times New Roman" w:cs="Times New Roman"/>
                <w:sz w:val="20"/>
                <w:szCs w:val="20"/>
                <w:lang w:eastAsia="pl-PL"/>
              </w:rPr>
              <w:t> - osobowe, dzierżawcze, nieokreślone</w:t>
            </w:r>
          </w:p>
          <w:p w:rsidR="00757441" w:rsidRPr="00757441" w:rsidRDefault="00757441" w:rsidP="00757441">
            <w:pPr>
              <w:numPr>
                <w:ilvl w:val="0"/>
                <w:numId w:val="17"/>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Czasowniki</w:t>
            </w:r>
            <w:r w:rsidRPr="00757441">
              <w:rPr>
                <w:rFonts w:ascii="Times New Roman" w:eastAsia="Times New Roman" w:hAnsi="Times New Roman" w:cs="Times New Roman"/>
                <w:sz w:val="20"/>
                <w:szCs w:val="20"/>
                <w:lang w:eastAsia="pl-PL"/>
              </w:rPr>
              <w:t> - czas teraźniejszy i czas przeszły prosty, czasowniki modalne</w:t>
            </w:r>
          </w:p>
          <w:p w:rsidR="00757441" w:rsidRPr="00757441" w:rsidRDefault="00757441" w:rsidP="00757441">
            <w:pPr>
              <w:numPr>
                <w:ilvl w:val="0"/>
                <w:numId w:val="17"/>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Przyimki i spójniki</w:t>
            </w:r>
            <w:r w:rsidRPr="00757441">
              <w:rPr>
                <w:rFonts w:ascii="Times New Roman" w:eastAsia="Times New Roman" w:hAnsi="Times New Roman" w:cs="Times New Roman"/>
                <w:sz w:val="20"/>
                <w:szCs w:val="20"/>
                <w:lang w:eastAsia="pl-PL"/>
              </w:rPr>
              <w:t> - połączenia przyimkowe, spójniki</w:t>
            </w:r>
          </w:p>
          <w:p w:rsidR="00757441" w:rsidRPr="00757441" w:rsidRDefault="00757441" w:rsidP="00757441">
            <w:pPr>
              <w:numPr>
                <w:ilvl w:val="0"/>
                <w:numId w:val="17"/>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Tworzenie pytań, odpowiedzi i negacji</w:t>
            </w:r>
            <w:r w:rsidRPr="00757441">
              <w:rPr>
                <w:rFonts w:ascii="Times New Roman" w:eastAsia="Times New Roman" w:hAnsi="Times New Roman" w:cs="Times New Roman"/>
                <w:sz w:val="20"/>
                <w:szCs w:val="20"/>
                <w:lang w:eastAsia="pl-PL"/>
              </w:rPr>
              <w:t> - zmiana szyku wyrazów, pytania uzupełniające, tworzenie negacji</w:t>
            </w:r>
          </w:p>
          <w:p w:rsidR="00757441" w:rsidRPr="00757441" w:rsidRDefault="00757441" w:rsidP="00757441">
            <w:pPr>
              <w:numPr>
                <w:ilvl w:val="0"/>
                <w:numId w:val="17"/>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Zasób słów</w:t>
            </w:r>
            <w:r w:rsidRPr="00757441">
              <w:rPr>
                <w:rFonts w:ascii="Times New Roman" w:eastAsia="Times New Roman" w:hAnsi="Times New Roman" w:cs="Times New Roman"/>
                <w:sz w:val="20"/>
                <w:szCs w:val="20"/>
                <w:lang w:eastAsia="pl-PL"/>
              </w:rPr>
              <w:t> - określanie czasu, stopniowanie przymiotników, </w:t>
            </w:r>
            <w:r w:rsidRPr="00757441">
              <w:rPr>
                <w:rFonts w:ascii="Times New Roman" w:eastAsia="Times New Roman" w:hAnsi="Times New Roman" w:cs="Times New Roman"/>
                <w:sz w:val="20"/>
                <w:szCs w:val="20"/>
                <w:bdr w:val="none" w:sz="0" w:space="0" w:color="auto" w:frame="1"/>
                <w:lang w:eastAsia="pl-PL"/>
              </w:rPr>
              <w:t>słówka</w:t>
            </w:r>
          </w:p>
          <w:p w:rsidR="00757441" w:rsidRPr="00757441" w:rsidRDefault="00757441" w:rsidP="00757441">
            <w:pPr>
              <w:numPr>
                <w:ilvl w:val="0"/>
                <w:numId w:val="17"/>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Dyktanda</w:t>
            </w:r>
            <w:r w:rsidRPr="00757441">
              <w:rPr>
                <w:rFonts w:ascii="Times New Roman" w:eastAsia="Times New Roman" w:hAnsi="Times New Roman" w:cs="Times New Roman"/>
                <w:sz w:val="20"/>
                <w:szCs w:val="20"/>
                <w:lang w:eastAsia="pl-PL"/>
              </w:rPr>
              <w:t> - uzupełnianie liter i słów w zdaniach</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Aplikacja umożliwia </w:t>
            </w:r>
            <w:r w:rsidRPr="00757441">
              <w:rPr>
                <w:rFonts w:ascii="Times New Roman" w:eastAsia="Times New Roman" w:hAnsi="Times New Roman" w:cs="Times New Roman"/>
                <w:sz w:val="20"/>
                <w:szCs w:val="20"/>
                <w:bdr w:val="none" w:sz="0" w:space="0" w:color="auto" w:frame="1"/>
                <w:lang w:eastAsia="pl-PL"/>
              </w:rPr>
              <w:t>drukowanie zadań oraz testów</w:t>
            </w:r>
            <w:r w:rsidRPr="00757441">
              <w:rPr>
                <w:rFonts w:ascii="Times New Roman" w:eastAsia="Times New Roman" w:hAnsi="Times New Roman" w:cs="Times New Roman"/>
                <w:sz w:val="20"/>
                <w:szCs w:val="20"/>
                <w:lang w:eastAsia="pl-PL"/>
              </w:rPr>
              <w:t>.</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Program jest łatwy w obsłudze i dzięki intuicyjnemu interfejsowi graficznemu orientacja w programie nie stanowi problemu, także </w:t>
            </w:r>
            <w:r w:rsidRPr="00757441">
              <w:rPr>
                <w:rFonts w:ascii="Times New Roman" w:eastAsia="Times New Roman" w:hAnsi="Times New Roman" w:cs="Times New Roman"/>
                <w:sz w:val="20"/>
                <w:szCs w:val="20"/>
                <w:bdr w:val="none" w:sz="0" w:space="0" w:color="auto" w:frame="1"/>
                <w:lang w:eastAsia="pl-PL"/>
              </w:rPr>
              <w:t>dla dzieci</w:t>
            </w:r>
            <w:r w:rsidRPr="00757441">
              <w:rPr>
                <w:rFonts w:ascii="Times New Roman" w:eastAsia="Times New Roman" w:hAnsi="Times New Roman" w:cs="Times New Roman"/>
                <w:sz w:val="20"/>
                <w:szCs w:val="20"/>
                <w:lang w:eastAsia="pl-PL"/>
              </w:rPr>
              <w:t>.</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color w:val="555659"/>
                <w:sz w:val="20"/>
                <w:szCs w:val="20"/>
                <w:lang w:eastAsia="pl-PL"/>
              </w:rPr>
            </w:pPr>
            <w:r w:rsidRPr="00757441">
              <w:rPr>
                <w:rFonts w:ascii="Times New Roman" w:hAnsi="Times New Roman" w:cs="Times New Roman"/>
                <w:sz w:val="20"/>
                <w:szCs w:val="20"/>
              </w:rPr>
              <w:t>Program</w:t>
            </w:r>
            <w:r w:rsidRPr="00757441">
              <w:rPr>
                <w:rStyle w:val="apple-converted-space"/>
                <w:rFonts w:ascii="Times New Roman" w:hAnsi="Times New Roman" w:cs="Times New Roman"/>
                <w:sz w:val="20"/>
                <w:szCs w:val="20"/>
              </w:rPr>
              <w:t> </w:t>
            </w:r>
            <w:r w:rsidRPr="00757441">
              <w:rPr>
                <w:rStyle w:val="Pogrubienie"/>
                <w:rFonts w:ascii="Times New Roman" w:hAnsi="Times New Roman" w:cs="Times New Roman"/>
                <w:b w:val="0"/>
                <w:bCs w:val="0"/>
                <w:sz w:val="20"/>
                <w:szCs w:val="20"/>
                <w:bdr w:val="none" w:sz="0" w:space="0" w:color="auto" w:frame="1"/>
              </w:rPr>
              <w:t>dostępny online</w:t>
            </w:r>
            <w:r w:rsidRPr="00757441">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18</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sz w:val="20"/>
                <w:szCs w:val="20"/>
              </w:rPr>
            </w:pPr>
            <w:r w:rsidRPr="00757441">
              <w:rPr>
                <w:rFonts w:ascii="Times New Roman" w:hAnsi="Times New Roman"/>
                <w:color w:val="000000" w:themeColor="text1"/>
                <w:kern w:val="3"/>
                <w:sz w:val="20"/>
                <w:szCs w:val="20"/>
              </w:rPr>
              <w:t>Multimedialny program edukacyjny</w:t>
            </w:r>
            <w:r w:rsidRPr="00757441">
              <w:rPr>
                <w:rFonts w:ascii="Times New Roman" w:hAnsi="Times New Roman"/>
                <w:b/>
                <w:color w:val="000000" w:themeColor="text1"/>
                <w:kern w:val="3"/>
                <w:sz w:val="20"/>
                <w:szCs w:val="20"/>
              </w:rPr>
              <w:t xml:space="preserve"> </w:t>
            </w:r>
            <w:r w:rsidRPr="00937758">
              <w:rPr>
                <w:rFonts w:ascii="Times New Roman" w:hAnsi="Times New Roman"/>
                <w:color w:val="000000" w:themeColor="text1"/>
                <w:kern w:val="3"/>
                <w:sz w:val="20"/>
                <w:szCs w:val="20"/>
              </w:rPr>
              <w:t>typu - Didakta –</w:t>
            </w:r>
            <w:r w:rsidRPr="00757441">
              <w:rPr>
                <w:rFonts w:ascii="Times New Roman" w:hAnsi="Times New Roman"/>
                <w:color w:val="000000" w:themeColor="text1"/>
                <w:kern w:val="3"/>
                <w:sz w:val="20"/>
                <w:szCs w:val="20"/>
              </w:rPr>
              <w:t xml:space="preserve"> język angielski 2 – </w:t>
            </w:r>
            <w:r w:rsidRPr="00757441">
              <w:rPr>
                <w:rFonts w:ascii="Times New Roman" w:hAnsi="Times New Roman"/>
                <w:color w:val="000000" w:themeColor="text1"/>
                <w:kern w:val="3"/>
                <w:sz w:val="20"/>
                <w:szCs w:val="20"/>
              </w:rPr>
              <w:lastRenderedPageBreak/>
              <w:t xml:space="preserve">zaawansowany SP/GM - lub równoważny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lastRenderedPageBreak/>
              <w:t xml:space="preserve">Multimedialny program edukacyjny służy do przećwiczenia i sprawdzenia wiadomości </w:t>
            </w:r>
            <w:r w:rsidRPr="00757441">
              <w:rPr>
                <w:rFonts w:ascii="Times New Roman" w:eastAsia="Times New Roman" w:hAnsi="Times New Roman" w:cs="Times New Roman"/>
                <w:bCs/>
                <w:sz w:val="20"/>
                <w:szCs w:val="20"/>
                <w:lang w:eastAsia="pl-PL"/>
              </w:rPr>
              <w:t>w zakresie gramatyki języka angielskiego na poziomie szkoły podstawowej i gimnazjum.</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lastRenderedPageBreak/>
              <w:t>Testy i ćwiczenia</w:t>
            </w:r>
            <w:r w:rsidRPr="00757441">
              <w:rPr>
                <w:rFonts w:ascii="Times New Roman" w:eastAsia="Times New Roman" w:hAnsi="Times New Roman" w:cs="Times New Roman"/>
                <w:sz w:val="20"/>
                <w:szCs w:val="20"/>
                <w:lang w:eastAsia="pl-PL"/>
              </w:rPr>
              <w:t> interaktywne podzielone są na następujące działy tematyczne:</w:t>
            </w:r>
          </w:p>
          <w:p w:rsidR="00757441" w:rsidRPr="00757441" w:rsidRDefault="00757441" w:rsidP="00757441">
            <w:pPr>
              <w:numPr>
                <w:ilvl w:val="0"/>
                <w:numId w:val="18"/>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Czasy angielskie</w:t>
            </w:r>
            <w:r w:rsidRPr="00757441">
              <w:rPr>
                <w:rFonts w:ascii="Times New Roman" w:eastAsia="Times New Roman" w:hAnsi="Times New Roman" w:cs="Times New Roman"/>
                <w:sz w:val="20"/>
                <w:szCs w:val="20"/>
                <w:lang w:eastAsia="pl-PL"/>
              </w:rPr>
              <w:t> - regularny i nieregularny czas przeszły, czas przyszły, czas teraźniejszy złożony, koniugacja i negacja czasowników modalnych</w:t>
            </w:r>
          </w:p>
          <w:p w:rsidR="00757441" w:rsidRPr="00757441" w:rsidRDefault="00757441" w:rsidP="00757441">
            <w:pPr>
              <w:numPr>
                <w:ilvl w:val="0"/>
                <w:numId w:val="18"/>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Następstwo czasów</w:t>
            </w:r>
            <w:r w:rsidRPr="00757441">
              <w:rPr>
                <w:rFonts w:ascii="Times New Roman" w:eastAsia="Times New Roman" w:hAnsi="Times New Roman" w:cs="Times New Roman"/>
                <w:sz w:val="20"/>
                <w:szCs w:val="20"/>
                <w:lang w:eastAsia="pl-PL"/>
              </w:rPr>
              <w:t> - mowa zależna, pytania nie wprost</w:t>
            </w:r>
          </w:p>
          <w:p w:rsidR="00757441" w:rsidRPr="00757441" w:rsidRDefault="00757441" w:rsidP="00757441">
            <w:pPr>
              <w:numPr>
                <w:ilvl w:val="0"/>
                <w:numId w:val="18"/>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Strony i okresy warunkowe</w:t>
            </w:r>
            <w:r w:rsidRPr="00757441">
              <w:rPr>
                <w:rFonts w:ascii="Times New Roman" w:eastAsia="Times New Roman" w:hAnsi="Times New Roman" w:cs="Times New Roman"/>
                <w:sz w:val="20"/>
                <w:szCs w:val="20"/>
                <w:lang w:eastAsia="pl-PL"/>
              </w:rPr>
              <w:t> - pierwszy i drugi okres warunkowy, strona czynna i bierna</w:t>
            </w:r>
          </w:p>
          <w:p w:rsidR="00757441" w:rsidRPr="00757441" w:rsidRDefault="00757441" w:rsidP="00757441">
            <w:pPr>
              <w:numPr>
                <w:ilvl w:val="0"/>
                <w:numId w:val="18"/>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Połączenia przyimkowe i czasowników</w:t>
            </w:r>
            <w:r w:rsidRPr="00757441">
              <w:rPr>
                <w:rFonts w:ascii="Times New Roman" w:eastAsia="Times New Roman" w:hAnsi="Times New Roman" w:cs="Times New Roman"/>
                <w:sz w:val="20"/>
                <w:szCs w:val="20"/>
                <w:lang w:eastAsia="pl-PL"/>
              </w:rPr>
              <w:t> - przyimki, połączenia imion i przyimków, połączenia czasowników z przyimkami, połączenia czasownik + bezokolicznik / -ing</w:t>
            </w:r>
          </w:p>
          <w:p w:rsidR="00757441" w:rsidRPr="00757441" w:rsidRDefault="00757441" w:rsidP="00757441">
            <w:pPr>
              <w:numPr>
                <w:ilvl w:val="0"/>
                <w:numId w:val="18"/>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Słownictwo</w:t>
            </w:r>
            <w:r w:rsidRPr="00757441">
              <w:rPr>
                <w:rFonts w:ascii="Times New Roman" w:eastAsia="Times New Roman" w:hAnsi="Times New Roman" w:cs="Times New Roman"/>
                <w:sz w:val="20"/>
                <w:szCs w:val="20"/>
                <w:lang w:eastAsia="pl-PL"/>
              </w:rPr>
              <w:t> - przedrostki przeczące, przyrostki, spójniki, </w:t>
            </w:r>
            <w:r w:rsidRPr="00757441">
              <w:rPr>
                <w:rFonts w:ascii="Times New Roman" w:eastAsia="Times New Roman" w:hAnsi="Times New Roman" w:cs="Times New Roman"/>
                <w:sz w:val="20"/>
                <w:szCs w:val="20"/>
                <w:bdr w:val="none" w:sz="0" w:space="0" w:color="auto" w:frame="1"/>
                <w:lang w:eastAsia="pl-PL"/>
              </w:rPr>
              <w:t>słówka</w:t>
            </w:r>
          </w:p>
          <w:p w:rsidR="00757441" w:rsidRPr="00757441" w:rsidRDefault="00757441" w:rsidP="00757441">
            <w:pPr>
              <w:numPr>
                <w:ilvl w:val="0"/>
                <w:numId w:val="18"/>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Ortografia</w:t>
            </w:r>
            <w:r w:rsidRPr="00757441">
              <w:rPr>
                <w:rFonts w:ascii="Times New Roman" w:eastAsia="Times New Roman" w:hAnsi="Times New Roman" w:cs="Times New Roman"/>
                <w:sz w:val="20"/>
                <w:szCs w:val="20"/>
                <w:lang w:eastAsia="pl-PL"/>
              </w:rPr>
              <w:t> - pisanie apostrofów, poprawianie błędów w zdaniach</w:t>
            </w:r>
          </w:p>
          <w:p w:rsidR="00757441" w:rsidRPr="00757441" w:rsidRDefault="00757441" w:rsidP="00757441">
            <w:pPr>
              <w:numPr>
                <w:ilvl w:val="0"/>
                <w:numId w:val="18"/>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bdr w:val="none" w:sz="0" w:space="0" w:color="auto" w:frame="1"/>
                <w:lang w:eastAsia="pl-PL"/>
              </w:rPr>
              <w:t>Dyktanda</w:t>
            </w:r>
            <w:r w:rsidRPr="00757441">
              <w:rPr>
                <w:rFonts w:ascii="Times New Roman" w:eastAsia="Times New Roman" w:hAnsi="Times New Roman" w:cs="Times New Roman"/>
                <w:sz w:val="20"/>
                <w:szCs w:val="20"/>
                <w:lang w:eastAsia="pl-PL"/>
              </w:rPr>
              <w:t> - uzupełnij brakujące słowo, dyktanda całych zdań</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Program jest </w:t>
            </w:r>
            <w:r w:rsidRPr="00757441">
              <w:rPr>
                <w:rFonts w:ascii="Times New Roman" w:eastAsia="Times New Roman" w:hAnsi="Times New Roman" w:cs="Times New Roman"/>
                <w:sz w:val="20"/>
                <w:szCs w:val="20"/>
                <w:bdr w:val="none" w:sz="0" w:space="0" w:color="auto" w:frame="1"/>
                <w:lang w:eastAsia="pl-PL"/>
              </w:rPr>
              <w:t>dostępny online</w:t>
            </w:r>
            <w:r w:rsidRPr="00757441">
              <w:rPr>
                <w:rFonts w:ascii="Times New Roman" w:eastAsia="Times New Roman" w:hAnsi="Times New Roman" w:cs="Times New Roman"/>
                <w:sz w:val="20"/>
                <w:szCs w:val="20"/>
                <w:lang w:eastAsia="pl-PL"/>
              </w:rPr>
              <w:t>, nie trzeba go instalować, ponieważ działa w dowolnej przeglądarce, jest także odpowiedni </w:t>
            </w:r>
            <w:r w:rsidRPr="00757441">
              <w:rPr>
                <w:rFonts w:ascii="Times New Roman" w:eastAsia="Times New Roman" w:hAnsi="Times New Roman" w:cs="Times New Roman"/>
                <w:sz w:val="20"/>
                <w:szCs w:val="20"/>
                <w:bdr w:val="none" w:sz="0" w:space="0" w:color="auto" w:frame="1"/>
                <w:lang w:eastAsia="pl-PL"/>
              </w:rPr>
              <w:t>dla wszystkich typów tablic interaktywnych</w:t>
            </w:r>
            <w:r w:rsidRPr="00757441">
              <w:rPr>
                <w:rFonts w:ascii="Times New Roman" w:eastAsia="Times New Roman" w:hAnsi="Times New Roman" w:cs="Times New Roman"/>
                <w:sz w:val="20"/>
                <w:szCs w:val="20"/>
                <w:lang w:eastAsia="pl-PL"/>
              </w:rPr>
              <w:t>.</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Aplikacja umożliwia </w:t>
            </w:r>
            <w:r w:rsidRPr="00757441">
              <w:rPr>
                <w:rFonts w:ascii="Times New Roman" w:eastAsia="Times New Roman" w:hAnsi="Times New Roman" w:cs="Times New Roman"/>
                <w:sz w:val="20"/>
                <w:szCs w:val="20"/>
                <w:bdr w:val="none" w:sz="0" w:space="0" w:color="auto" w:frame="1"/>
                <w:lang w:eastAsia="pl-PL"/>
              </w:rPr>
              <w:t>drukowanie ćwiczeń oraz testów</w:t>
            </w:r>
            <w:r w:rsidRPr="00757441">
              <w:rPr>
                <w:rFonts w:ascii="Times New Roman" w:eastAsia="Times New Roman" w:hAnsi="Times New Roman" w:cs="Times New Roman"/>
                <w:sz w:val="20"/>
                <w:szCs w:val="20"/>
                <w:lang w:eastAsia="pl-PL"/>
              </w:rPr>
              <w:t>.</w:t>
            </w:r>
          </w:p>
          <w:p w:rsidR="00757441" w:rsidRPr="00757441" w:rsidRDefault="00757441" w:rsidP="00757441">
            <w:pPr>
              <w:shd w:val="clear" w:color="auto" w:fill="FFFFFF"/>
              <w:spacing w:after="0" w:line="240" w:lineRule="auto"/>
              <w:jc w:val="both"/>
              <w:textAlignment w:val="baseline"/>
              <w:rPr>
                <w:rFonts w:ascii="Times New Roman" w:eastAsia="Times New Roman" w:hAnsi="Times New Roman" w:cs="Times New Roman"/>
                <w:color w:val="555659"/>
                <w:sz w:val="20"/>
                <w:szCs w:val="20"/>
                <w:lang w:eastAsia="pl-PL"/>
              </w:rPr>
            </w:pPr>
            <w:r w:rsidRPr="00757441">
              <w:rPr>
                <w:rFonts w:ascii="Times New Roman" w:hAnsi="Times New Roman" w:cs="Times New Roman"/>
                <w:sz w:val="20"/>
                <w:szCs w:val="20"/>
              </w:rPr>
              <w:t>Program</w:t>
            </w:r>
            <w:r w:rsidRPr="00757441">
              <w:rPr>
                <w:rStyle w:val="apple-converted-space"/>
                <w:rFonts w:ascii="Times New Roman" w:hAnsi="Times New Roman" w:cs="Times New Roman"/>
                <w:sz w:val="20"/>
                <w:szCs w:val="20"/>
              </w:rPr>
              <w:t> </w:t>
            </w:r>
            <w:r w:rsidRPr="00757441">
              <w:rPr>
                <w:rStyle w:val="Pogrubienie"/>
                <w:rFonts w:ascii="Times New Roman" w:hAnsi="Times New Roman" w:cs="Times New Roman"/>
                <w:b w:val="0"/>
                <w:bCs w:val="0"/>
                <w:sz w:val="20"/>
                <w:szCs w:val="20"/>
                <w:bdr w:val="none" w:sz="0" w:space="0" w:color="auto" w:frame="1"/>
              </w:rPr>
              <w:t>dostępny online</w:t>
            </w:r>
            <w:r w:rsidRPr="00757441">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19</w:t>
            </w:r>
          </w:p>
        </w:tc>
        <w:tc>
          <w:tcPr>
            <w:tcW w:w="208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 xml:space="preserve">Gra typu  - English Eater "Chatter" - lub równoważna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Domylne"/>
              <w:suppressAutoHyphens/>
              <w:rPr>
                <w:rFonts w:ascii="Times New Roman" w:hAnsi="Times New Roman"/>
                <w:color w:val="000000" w:themeColor="text1"/>
                <w:kern w:val="3"/>
                <w:sz w:val="20"/>
                <w:szCs w:val="20"/>
              </w:rPr>
            </w:pPr>
            <w:r w:rsidRPr="00757441">
              <w:rPr>
                <w:rFonts w:ascii="Times New Roman" w:hAnsi="Times New Roman"/>
                <w:color w:val="000000" w:themeColor="text1"/>
                <w:kern w:val="3"/>
                <w:sz w:val="20"/>
                <w:szCs w:val="20"/>
              </w:rPr>
              <w:t>English Eater "Chatter" Gra stanowi pomoc dydaktyczną do nauki języka angielskiego na poziomie podstawowym i rozszerzonym. Rozwija umiejętność wypowiadania się w języku angielskim, przypomina lub rozszerza zakres słownictwa, uczy stosowania różnych czas</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 R</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wnocześnie rozwija koncentrację uwagi, spostrzegawczość i kreatywność. Gra ma niezliczoną ilość wariant</w:t>
            </w:r>
            <w:r w:rsidRPr="00757441">
              <w:rPr>
                <w:rFonts w:ascii="Times New Roman" w:hAnsi="Times New Roman"/>
                <w:color w:val="000000" w:themeColor="text1"/>
                <w:kern w:val="3"/>
                <w:sz w:val="20"/>
                <w:szCs w:val="20"/>
                <w:lang w:val="es-ES_tradnl"/>
              </w:rPr>
              <w:t>ó</w:t>
            </w:r>
            <w:r w:rsidRPr="00757441">
              <w:rPr>
                <w:rFonts w:ascii="Times New Roman" w:hAnsi="Times New Roman"/>
                <w:color w:val="000000" w:themeColor="text1"/>
                <w:kern w:val="3"/>
                <w:sz w:val="20"/>
                <w:szCs w:val="20"/>
              </w:rPr>
              <w:t xml:space="preserve">w, każdorazowo można inaczej dobrać i ułożyć zestaw zadań, zmieniać długość gry, zakres tematyczny poleceń oraz ich poziom trudności. </w:t>
            </w:r>
          </w:p>
          <w:p w:rsidR="00757441" w:rsidRPr="00757441" w:rsidRDefault="00757441" w:rsidP="00757441">
            <w:pPr>
              <w:pStyle w:val="Nagwek4"/>
              <w:spacing w:before="0" w:line="240" w:lineRule="auto"/>
              <w:rPr>
                <w:rFonts w:ascii="Times New Roman" w:eastAsia="Times New Roman" w:hAnsi="Times New Roman" w:cs="Times New Roman"/>
                <w:i w:val="0"/>
                <w:color w:val="auto"/>
                <w:sz w:val="20"/>
                <w:szCs w:val="20"/>
              </w:rPr>
            </w:pPr>
            <w:r w:rsidRPr="00757441">
              <w:rPr>
                <w:rFonts w:ascii="Times New Roman" w:hAnsi="Times New Roman" w:cs="Times New Roman"/>
                <w:i w:val="0"/>
                <w:color w:val="auto"/>
                <w:sz w:val="20"/>
                <w:szCs w:val="20"/>
              </w:rPr>
              <w:t>Zawartość:</w:t>
            </w:r>
          </w:p>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plansza do gry o wymiarach min. 32 x 24 cm</w:t>
            </w:r>
          </w:p>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zestaw min. 68 drewnianych klocków o wymiarach min. 3 x 3 cm, w tym dwa zestawy klocków z różnymi zadaniami (po 28 sztuk) oraz jeden zestaw klocków mających pewną funkcję w grze (12 sztuk)</w:t>
            </w:r>
          </w:p>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min. 1 kostkę do gry</w:t>
            </w:r>
          </w:p>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min. 6 pionków</w:t>
            </w:r>
          </w:p>
          <w:p w:rsidR="00757441" w:rsidRPr="00757441" w:rsidRDefault="00757441" w:rsidP="00757441">
            <w:pPr>
              <w:spacing w:after="0" w:line="240" w:lineRule="auto"/>
              <w:rPr>
                <w:rFonts w:ascii="Times New Roman" w:hAnsi="Times New Roman" w:cs="Times New Roman"/>
                <w:sz w:val="20"/>
                <w:szCs w:val="20"/>
              </w:rPr>
            </w:pPr>
            <w:r w:rsidRPr="00757441">
              <w:rPr>
                <w:rFonts w:ascii="Times New Roman" w:hAnsi="Times New Roman" w:cs="Times New Roman"/>
                <w:sz w:val="20"/>
                <w:szCs w:val="20"/>
              </w:rPr>
              <w:t>- instrukcja</w:t>
            </w:r>
          </w:p>
          <w:p w:rsidR="00757441" w:rsidRPr="00757441" w:rsidRDefault="00757441" w:rsidP="00757441">
            <w:pPr>
              <w:pStyle w:val="Domylne"/>
              <w:suppressAutoHyphens/>
              <w:rPr>
                <w:rFonts w:ascii="Times New Roman" w:hAnsi="Times New Roman"/>
                <w:color w:val="000000" w:themeColor="text1"/>
                <w:kern w:val="3"/>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sidRPr="00757441">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B5586B"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1265EC"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1265EC" w:rsidRPr="00757441" w:rsidRDefault="00E145DE"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20</w:t>
            </w:r>
          </w:p>
        </w:tc>
        <w:tc>
          <w:tcPr>
            <w:tcW w:w="2086" w:type="dxa"/>
            <w:tcBorders>
              <w:top w:val="single" w:sz="4" w:space="0" w:color="000000"/>
              <w:left w:val="single" w:sz="4" w:space="0" w:color="000000"/>
              <w:bottom w:val="single" w:sz="4" w:space="0" w:color="000000"/>
              <w:right w:val="single" w:sz="4" w:space="0" w:color="000000"/>
            </w:tcBorders>
          </w:tcPr>
          <w:p w:rsidR="001265EC" w:rsidRPr="00E145DE" w:rsidRDefault="001265EC" w:rsidP="00757441">
            <w:pPr>
              <w:spacing w:after="0" w:line="240" w:lineRule="auto"/>
              <w:rPr>
                <w:rFonts w:ascii="Times New Roman" w:hAnsi="Times New Roman"/>
                <w:kern w:val="3"/>
                <w:sz w:val="20"/>
                <w:szCs w:val="20"/>
              </w:rPr>
            </w:pPr>
            <w:r w:rsidRPr="00E145DE">
              <w:rPr>
                <w:rFonts w:ascii="Times New Roman" w:hAnsi="Times New Roman"/>
                <w:kern w:val="3"/>
                <w:sz w:val="20"/>
                <w:szCs w:val="20"/>
              </w:rPr>
              <w:t xml:space="preserve">Dźwiękowe przyciski odpowiedzi </w:t>
            </w:r>
            <w:r w:rsidR="00BB4B9B" w:rsidRPr="00E145DE">
              <w:rPr>
                <w:rFonts w:ascii="Times New Roman" w:hAnsi="Times New Roman"/>
                <w:kern w:val="3"/>
                <w:sz w:val="20"/>
                <w:szCs w:val="20"/>
              </w:rPr>
              <w:t xml:space="preserve">typu - </w:t>
            </w:r>
            <w:r w:rsidRPr="00E145DE">
              <w:rPr>
                <w:rFonts w:ascii="Times New Roman" w:hAnsi="Times New Roman"/>
                <w:kern w:val="3"/>
                <w:sz w:val="20"/>
                <w:szCs w:val="20"/>
              </w:rPr>
              <w:t>Answer</w:t>
            </w:r>
            <w:r w:rsidR="00BB4B9B" w:rsidRPr="00E145DE">
              <w:rPr>
                <w:rFonts w:ascii="Times New Roman" w:hAnsi="Times New Roman"/>
                <w:kern w:val="3"/>
                <w:sz w:val="20"/>
                <w:szCs w:val="20"/>
              </w:rPr>
              <w:t xml:space="preserve"> </w:t>
            </w:r>
            <w:r w:rsidRPr="00E145DE">
              <w:rPr>
                <w:rFonts w:ascii="Times New Roman" w:hAnsi="Times New Roman"/>
                <w:kern w:val="3"/>
                <w:sz w:val="20"/>
                <w:szCs w:val="20"/>
              </w:rPr>
              <w:t>Buzzers</w:t>
            </w:r>
            <w:r w:rsidR="00BB4B9B" w:rsidRPr="00E145DE">
              <w:rPr>
                <w:rFonts w:ascii="Times New Roman" w:hAnsi="Times New Roman"/>
                <w:kern w:val="3"/>
                <w:sz w:val="20"/>
                <w:szCs w:val="20"/>
              </w:rPr>
              <w:t xml:space="preserve"> lub równoważny</w:t>
            </w:r>
          </w:p>
        </w:tc>
        <w:tc>
          <w:tcPr>
            <w:tcW w:w="4678" w:type="dxa"/>
            <w:tcBorders>
              <w:top w:val="single" w:sz="4" w:space="0" w:color="000000"/>
              <w:left w:val="single" w:sz="4" w:space="0" w:color="000000"/>
              <w:bottom w:val="single" w:sz="4" w:space="0" w:color="000000"/>
              <w:right w:val="single" w:sz="4" w:space="0" w:color="000000"/>
            </w:tcBorders>
          </w:tcPr>
          <w:p w:rsidR="001265EC" w:rsidRPr="00757441" w:rsidRDefault="003273C9" w:rsidP="000B60F5">
            <w:pPr>
              <w:pStyle w:val="Domylne"/>
              <w:suppressAutoHyphens/>
              <w:rPr>
                <w:rFonts w:ascii="Times New Roman" w:hAnsi="Times New Roman"/>
                <w:color w:val="000000" w:themeColor="text1"/>
                <w:kern w:val="3"/>
                <w:sz w:val="20"/>
                <w:szCs w:val="20"/>
              </w:rPr>
            </w:pPr>
            <w:r w:rsidRPr="003273C9">
              <w:rPr>
                <w:rFonts w:ascii="Times New Roman" w:hAnsi="Times New Roman"/>
                <w:color w:val="000000" w:themeColor="text1"/>
                <w:kern w:val="3"/>
                <w:sz w:val="20"/>
                <w:szCs w:val="20"/>
              </w:rPr>
              <w:t>Dźwiękow</w:t>
            </w:r>
            <w:r>
              <w:rPr>
                <w:rFonts w:ascii="Times New Roman" w:hAnsi="Times New Roman"/>
                <w:color w:val="000000" w:themeColor="text1"/>
                <w:kern w:val="3"/>
                <w:sz w:val="20"/>
                <w:szCs w:val="20"/>
              </w:rPr>
              <w:t>e</w:t>
            </w:r>
            <w:r w:rsidR="000B60F5">
              <w:rPr>
                <w:rFonts w:ascii="Times New Roman" w:hAnsi="Times New Roman"/>
                <w:color w:val="000000" w:themeColor="text1"/>
                <w:kern w:val="3"/>
                <w:sz w:val="20"/>
                <w:szCs w:val="20"/>
              </w:rPr>
              <w:t xml:space="preserve"> przyciski odpowiedzi - </w:t>
            </w:r>
            <w:r w:rsidRPr="003273C9">
              <w:rPr>
                <w:rFonts w:ascii="Times New Roman" w:hAnsi="Times New Roman"/>
                <w:color w:val="000000" w:themeColor="text1"/>
                <w:kern w:val="3"/>
                <w:sz w:val="20"/>
                <w:szCs w:val="20"/>
              </w:rPr>
              <w:t xml:space="preserve"> </w:t>
            </w:r>
            <w:r w:rsidR="000B60F5" w:rsidRPr="000B60F5">
              <w:rPr>
                <w:rFonts w:ascii="Times New Roman" w:hAnsi="Times New Roman"/>
                <w:color w:val="000000" w:themeColor="text1"/>
                <w:kern w:val="3"/>
                <w:sz w:val="20"/>
                <w:szCs w:val="20"/>
              </w:rPr>
              <w:t xml:space="preserve">Zestaw składa się z </w:t>
            </w:r>
            <w:r w:rsidR="000B60F5">
              <w:rPr>
                <w:rFonts w:ascii="Times New Roman" w:hAnsi="Times New Roman"/>
                <w:color w:val="000000" w:themeColor="text1"/>
                <w:kern w:val="3"/>
                <w:sz w:val="20"/>
                <w:szCs w:val="20"/>
              </w:rPr>
              <w:t xml:space="preserve">4 </w:t>
            </w:r>
            <w:r w:rsidR="000B60F5" w:rsidRPr="000B60F5">
              <w:rPr>
                <w:rFonts w:ascii="Times New Roman" w:hAnsi="Times New Roman"/>
                <w:color w:val="000000" w:themeColor="text1"/>
                <w:kern w:val="3"/>
                <w:sz w:val="20"/>
                <w:szCs w:val="20"/>
              </w:rPr>
              <w:t xml:space="preserve">przycisków dźwiękowych. Każdy przycisk ma inny kolor oraz wydaje inny dźwięk. Zasilanie: po 2 baterie AAA </w:t>
            </w:r>
            <w:r w:rsidR="000B60F5">
              <w:rPr>
                <w:rFonts w:ascii="Times New Roman" w:hAnsi="Times New Roman"/>
                <w:color w:val="000000" w:themeColor="text1"/>
                <w:kern w:val="3"/>
                <w:sz w:val="20"/>
                <w:szCs w:val="20"/>
              </w:rPr>
              <w:t xml:space="preserve"> </w:t>
            </w:r>
            <w:r w:rsidR="000B60F5" w:rsidRPr="000B60F5">
              <w:rPr>
                <w:rFonts w:ascii="Times New Roman" w:hAnsi="Times New Roman"/>
                <w:color w:val="000000" w:themeColor="text1"/>
                <w:kern w:val="3"/>
                <w:sz w:val="20"/>
                <w:szCs w:val="20"/>
              </w:rPr>
              <w:t>Średnica przycisku min.: 9 cm</w:t>
            </w:r>
          </w:p>
        </w:tc>
        <w:tc>
          <w:tcPr>
            <w:tcW w:w="1275" w:type="dxa"/>
            <w:tcBorders>
              <w:top w:val="single" w:sz="4" w:space="0" w:color="000000"/>
              <w:left w:val="single" w:sz="4" w:space="0" w:color="000000"/>
              <w:bottom w:val="single" w:sz="4" w:space="0" w:color="000000"/>
              <w:right w:val="single" w:sz="4" w:space="0" w:color="000000"/>
            </w:tcBorders>
          </w:tcPr>
          <w:p w:rsidR="001265EC" w:rsidRPr="00757441" w:rsidRDefault="00100DEA"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8</w:t>
            </w:r>
          </w:p>
        </w:tc>
        <w:tc>
          <w:tcPr>
            <w:tcW w:w="1276" w:type="dxa"/>
            <w:tcBorders>
              <w:top w:val="single" w:sz="4" w:space="0" w:color="000000"/>
              <w:left w:val="single" w:sz="4" w:space="0" w:color="000000"/>
              <w:bottom w:val="single" w:sz="4" w:space="0" w:color="000000"/>
              <w:right w:val="single" w:sz="4" w:space="0" w:color="000000"/>
            </w:tcBorders>
          </w:tcPr>
          <w:p w:rsidR="001265EC" w:rsidRDefault="000B60F5" w:rsidP="000B60F5">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zestawów</w:t>
            </w:r>
          </w:p>
        </w:tc>
      </w:tr>
      <w:tr w:rsidR="001265EC"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1265EC" w:rsidRPr="00757441" w:rsidRDefault="00E145DE"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21</w:t>
            </w:r>
          </w:p>
        </w:tc>
        <w:tc>
          <w:tcPr>
            <w:tcW w:w="2086" w:type="dxa"/>
            <w:tcBorders>
              <w:top w:val="single" w:sz="4" w:space="0" w:color="000000"/>
              <w:left w:val="single" w:sz="4" w:space="0" w:color="000000"/>
              <w:bottom w:val="single" w:sz="4" w:space="0" w:color="000000"/>
              <w:right w:val="single" w:sz="4" w:space="0" w:color="000000"/>
            </w:tcBorders>
          </w:tcPr>
          <w:p w:rsidR="001265EC" w:rsidRPr="00E145DE" w:rsidRDefault="001265EC" w:rsidP="00757441">
            <w:pPr>
              <w:spacing w:after="0" w:line="240" w:lineRule="auto"/>
              <w:rPr>
                <w:rFonts w:ascii="Times New Roman" w:hAnsi="Times New Roman"/>
                <w:kern w:val="3"/>
                <w:sz w:val="20"/>
                <w:szCs w:val="20"/>
              </w:rPr>
            </w:pPr>
            <w:r w:rsidRPr="00E145DE">
              <w:rPr>
                <w:rFonts w:ascii="Times New Roman" w:hAnsi="Times New Roman"/>
                <w:kern w:val="3"/>
                <w:sz w:val="20"/>
                <w:szCs w:val="20"/>
              </w:rPr>
              <w:t>Zestaw zabawkowy brytyjskich monet i banknotów</w:t>
            </w:r>
          </w:p>
        </w:tc>
        <w:tc>
          <w:tcPr>
            <w:tcW w:w="4678" w:type="dxa"/>
            <w:tcBorders>
              <w:top w:val="single" w:sz="4" w:space="0" w:color="000000"/>
              <w:left w:val="single" w:sz="4" w:space="0" w:color="000000"/>
              <w:bottom w:val="single" w:sz="4" w:space="0" w:color="000000"/>
              <w:right w:val="single" w:sz="4" w:space="0" w:color="000000"/>
            </w:tcBorders>
          </w:tcPr>
          <w:p w:rsidR="003273C9" w:rsidRPr="003273C9" w:rsidRDefault="003273C9" w:rsidP="003273C9">
            <w:pPr>
              <w:pStyle w:val="Domylne"/>
              <w:suppressAutoHyphens/>
              <w:rPr>
                <w:rFonts w:ascii="Times New Roman" w:hAnsi="Times New Roman"/>
                <w:color w:val="000000" w:themeColor="text1"/>
                <w:kern w:val="3"/>
                <w:sz w:val="20"/>
                <w:szCs w:val="20"/>
              </w:rPr>
            </w:pPr>
            <w:r w:rsidRPr="003273C9">
              <w:rPr>
                <w:rFonts w:ascii="Times New Roman" w:hAnsi="Times New Roman"/>
                <w:color w:val="000000" w:themeColor="text1"/>
                <w:kern w:val="3"/>
                <w:sz w:val="20"/>
                <w:szCs w:val="20"/>
              </w:rPr>
              <w:t>Zestaw brytyjskich zabawkowych monet i banknotów. Może służyć do zapoznania dzieci z nominałami brytyjskiej waluty, rozwijania umiejętności matematycznych (dodawania, odejmowania itd.) oraz umiejetności komunikacyjnych - przydatnych np. w sklepie lub banku. Zestaw zawiera min. :</w:t>
            </w:r>
          </w:p>
          <w:p w:rsidR="003273C9" w:rsidRPr="003273C9" w:rsidRDefault="003273C9" w:rsidP="003273C9">
            <w:pPr>
              <w:pStyle w:val="Domylne"/>
              <w:suppressAutoHyphens/>
              <w:rPr>
                <w:rFonts w:ascii="Times New Roman" w:hAnsi="Times New Roman"/>
                <w:color w:val="000000" w:themeColor="text1"/>
                <w:kern w:val="3"/>
                <w:sz w:val="20"/>
                <w:szCs w:val="20"/>
              </w:rPr>
            </w:pPr>
            <w:r w:rsidRPr="003273C9">
              <w:rPr>
                <w:rFonts w:ascii="Times New Roman" w:hAnsi="Times New Roman"/>
                <w:color w:val="000000" w:themeColor="text1"/>
                <w:kern w:val="3"/>
                <w:sz w:val="20"/>
                <w:szCs w:val="20"/>
              </w:rPr>
              <w:t xml:space="preserve">    po 10 plastikowych monet z każdego nominału</w:t>
            </w:r>
          </w:p>
          <w:p w:rsidR="001265EC" w:rsidRPr="00757441" w:rsidRDefault="003273C9" w:rsidP="003273C9">
            <w:pPr>
              <w:pStyle w:val="Domylne"/>
              <w:suppressAutoHyphens/>
              <w:rPr>
                <w:rFonts w:ascii="Times New Roman" w:hAnsi="Times New Roman"/>
                <w:color w:val="000000" w:themeColor="text1"/>
                <w:kern w:val="3"/>
                <w:sz w:val="20"/>
                <w:szCs w:val="20"/>
              </w:rPr>
            </w:pPr>
            <w:r w:rsidRPr="003273C9">
              <w:rPr>
                <w:rFonts w:ascii="Times New Roman" w:hAnsi="Times New Roman"/>
                <w:color w:val="000000" w:themeColor="text1"/>
                <w:kern w:val="3"/>
                <w:sz w:val="20"/>
                <w:szCs w:val="20"/>
              </w:rPr>
              <w:lastRenderedPageBreak/>
              <w:t xml:space="preserve">    po 4 banknoty z każdego nominału.</w:t>
            </w:r>
          </w:p>
        </w:tc>
        <w:tc>
          <w:tcPr>
            <w:tcW w:w="1275" w:type="dxa"/>
            <w:tcBorders>
              <w:top w:val="single" w:sz="4" w:space="0" w:color="000000"/>
              <w:left w:val="single" w:sz="4" w:space="0" w:color="000000"/>
              <w:bottom w:val="single" w:sz="4" w:space="0" w:color="000000"/>
              <w:right w:val="single" w:sz="4" w:space="0" w:color="000000"/>
            </w:tcBorders>
          </w:tcPr>
          <w:p w:rsidR="001265EC" w:rsidRDefault="001265EC"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rsidR="001265EC" w:rsidRDefault="00211C93"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Zestaw </w:t>
            </w:r>
          </w:p>
        </w:tc>
      </w:tr>
      <w:tr w:rsidR="001265EC" w:rsidRPr="00757441" w:rsidTr="00B5586B">
        <w:tc>
          <w:tcPr>
            <w:tcW w:w="608" w:type="dxa"/>
            <w:gridSpan w:val="2"/>
            <w:tcBorders>
              <w:top w:val="single" w:sz="4" w:space="0" w:color="000000"/>
              <w:left w:val="single" w:sz="4" w:space="0" w:color="000000"/>
              <w:bottom w:val="single" w:sz="4" w:space="0" w:color="000000"/>
              <w:right w:val="single" w:sz="4" w:space="0" w:color="000000"/>
            </w:tcBorders>
          </w:tcPr>
          <w:p w:rsidR="001265EC" w:rsidRPr="00757441" w:rsidRDefault="00E145DE"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22</w:t>
            </w:r>
          </w:p>
        </w:tc>
        <w:tc>
          <w:tcPr>
            <w:tcW w:w="2086" w:type="dxa"/>
            <w:tcBorders>
              <w:top w:val="single" w:sz="4" w:space="0" w:color="000000"/>
              <w:left w:val="single" w:sz="4" w:space="0" w:color="000000"/>
              <w:bottom w:val="single" w:sz="4" w:space="0" w:color="000000"/>
              <w:right w:val="single" w:sz="4" w:space="0" w:color="000000"/>
            </w:tcBorders>
          </w:tcPr>
          <w:p w:rsidR="001265EC" w:rsidRPr="00E145DE" w:rsidRDefault="001265EC" w:rsidP="00757441">
            <w:pPr>
              <w:spacing w:after="0" w:line="240" w:lineRule="auto"/>
              <w:rPr>
                <w:rFonts w:ascii="Times New Roman" w:hAnsi="Times New Roman"/>
                <w:kern w:val="3"/>
                <w:sz w:val="20"/>
                <w:szCs w:val="20"/>
              </w:rPr>
            </w:pPr>
            <w:r w:rsidRPr="00E145DE">
              <w:rPr>
                <w:rFonts w:ascii="Times New Roman" w:hAnsi="Times New Roman"/>
                <w:kern w:val="3"/>
                <w:sz w:val="20"/>
                <w:szCs w:val="20"/>
              </w:rPr>
              <w:t>Klocki aktywizujące umiejętności językowe</w:t>
            </w:r>
            <w:r w:rsidR="00BB4B9B" w:rsidRPr="00E145DE">
              <w:rPr>
                <w:rFonts w:ascii="Times New Roman" w:hAnsi="Times New Roman"/>
                <w:kern w:val="3"/>
                <w:sz w:val="20"/>
                <w:szCs w:val="20"/>
              </w:rPr>
              <w:t xml:space="preserve"> typu - </w:t>
            </w:r>
            <w:r w:rsidRPr="00E145DE">
              <w:rPr>
                <w:rFonts w:ascii="Times New Roman" w:hAnsi="Times New Roman"/>
                <w:kern w:val="3"/>
                <w:sz w:val="20"/>
                <w:szCs w:val="20"/>
              </w:rPr>
              <w:t xml:space="preserve"> Retell a story cubes</w:t>
            </w:r>
            <w:r w:rsidR="00BB4B9B" w:rsidRPr="00E145DE">
              <w:rPr>
                <w:rFonts w:ascii="Times New Roman" w:hAnsi="Times New Roman"/>
                <w:kern w:val="3"/>
                <w:sz w:val="20"/>
                <w:szCs w:val="20"/>
              </w:rPr>
              <w:t xml:space="preserve"> lub równoważny</w:t>
            </w:r>
          </w:p>
        </w:tc>
        <w:tc>
          <w:tcPr>
            <w:tcW w:w="4678" w:type="dxa"/>
            <w:tcBorders>
              <w:top w:val="single" w:sz="4" w:space="0" w:color="000000"/>
              <w:left w:val="single" w:sz="4" w:space="0" w:color="000000"/>
              <w:bottom w:val="single" w:sz="4" w:space="0" w:color="000000"/>
              <w:right w:val="single" w:sz="4" w:space="0" w:color="000000"/>
            </w:tcBorders>
          </w:tcPr>
          <w:p w:rsidR="00BB4B9B" w:rsidRPr="00BB4B9B" w:rsidRDefault="00BB4B9B" w:rsidP="00BB4B9B">
            <w:pPr>
              <w:pStyle w:val="Domylne"/>
              <w:suppressAutoHyphens/>
              <w:rPr>
                <w:rFonts w:ascii="Times New Roman" w:hAnsi="Times New Roman"/>
                <w:color w:val="000000" w:themeColor="text1"/>
                <w:kern w:val="3"/>
                <w:sz w:val="20"/>
                <w:szCs w:val="20"/>
              </w:rPr>
            </w:pPr>
            <w:r>
              <w:rPr>
                <w:rFonts w:ascii="Times New Roman" w:hAnsi="Times New Roman"/>
                <w:color w:val="000000" w:themeColor="text1"/>
                <w:kern w:val="3"/>
                <w:sz w:val="20"/>
                <w:szCs w:val="20"/>
              </w:rPr>
              <w:t>Z</w:t>
            </w:r>
            <w:r w:rsidRPr="00BB4B9B">
              <w:rPr>
                <w:rFonts w:ascii="Times New Roman" w:hAnsi="Times New Roman"/>
                <w:color w:val="000000" w:themeColor="text1"/>
                <w:kern w:val="3"/>
                <w:sz w:val="20"/>
                <w:szCs w:val="20"/>
              </w:rPr>
              <w:t xml:space="preserve">estaw klocków, które pomogą rozwijać wszystkie umiejętności językowe: mówienie, czytanie, pisanie i rozumienie ze słuchu. Idealne do wykorzystania po przeczytaniu lub wysłuchaniu niemal każdego tekstu (np. dowolny ELT Reader, artykuł, opowiadanie, tekst z sekcji "Reading" w podręczniku) lub obejrzeniu filmu. </w:t>
            </w:r>
          </w:p>
          <w:p w:rsidR="001265EC" w:rsidRPr="00757441" w:rsidRDefault="00BB4B9B" w:rsidP="00BB4B9B">
            <w:pPr>
              <w:pStyle w:val="Domylne"/>
              <w:suppressAutoHyphens/>
              <w:rPr>
                <w:rFonts w:ascii="Times New Roman" w:hAnsi="Times New Roman"/>
                <w:color w:val="000000" w:themeColor="text1"/>
                <w:kern w:val="3"/>
                <w:sz w:val="20"/>
                <w:szCs w:val="20"/>
              </w:rPr>
            </w:pPr>
            <w:r w:rsidRPr="00BB4B9B">
              <w:rPr>
                <w:rFonts w:ascii="Times New Roman" w:hAnsi="Times New Roman"/>
                <w:color w:val="000000" w:themeColor="text1"/>
                <w:kern w:val="3"/>
                <w:sz w:val="20"/>
                <w:szCs w:val="20"/>
              </w:rPr>
              <w:t xml:space="preserve"> Zestaw zawiera min. 6 wykonanych z pianki kolorowych klocków, o boku równym min.  4 cm. Na każdej ściance znajduje się jedno zdanie, np. "Tell what might happen next", "From the photos and illustrations I learned...", "Tell about the setting.", "Where did the story take place." itp.</w:t>
            </w:r>
            <w:r>
              <w:rPr>
                <w:rFonts w:ascii="Times New Roman" w:hAnsi="Times New Roman"/>
                <w:color w:val="000000" w:themeColor="text1"/>
                <w:kern w:val="3"/>
                <w:sz w:val="20"/>
                <w:szCs w:val="20"/>
              </w:rPr>
              <w:t xml:space="preserve"> </w:t>
            </w:r>
            <w:r w:rsidRPr="00BB4B9B">
              <w:rPr>
                <w:rFonts w:ascii="Times New Roman" w:hAnsi="Times New Roman"/>
                <w:color w:val="000000" w:themeColor="text1"/>
                <w:kern w:val="3"/>
                <w:sz w:val="20"/>
                <w:szCs w:val="20"/>
              </w:rPr>
              <w:t>Zestaw zawiera także broszurę z propozycjami ćwiczeń</w:t>
            </w:r>
          </w:p>
        </w:tc>
        <w:tc>
          <w:tcPr>
            <w:tcW w:w="1275" w:type="dxa"/>
            <w:tcBorders>
              <w:top w:val="single" w:sz="4" w:space="0" w:color="000000"/>
              <w:left w:val="single" w:sz="4" w:space="0" w:color="000000"/>
              <w:bottom w:val="single" w:sz="4" w:space="0" w:color="000000"/>
              <w:right w:val="single" w:sz="4" w:space="0" w:color="000000"/>
            </w:tcBorders>
          </w:tcPr>
          <w:p w:rsidR="001265EC" w:rsidRDefault="00B25E16" w:rsidP="00757441">
            <w:pPr>
              <w:widowControl w:val="0"/>
              <w:suppressAutoHyphens/>
              <w:spacing w:after="0" w:line="240" w:lineRule="auto"/>
              <w:rPr>
                <w:rFonts w:ascii="Times New Roman" w:eastAsia="SimSun" w:hAnsi="Times New Roman" w:cs="Times New Roman"/>
                <w:color w:val="000000" w:themeColor="text1"/>
                <w:kern w:val="1"/>
                <w:sz w:val="20"/>
                <w:szCs w:val="20"/>
                <w:lang w:eastAsia="hi-IN" w:bidi="hi-IN"/>
              </w:rPr>
            </w:pPr>
            <w:r>
              <w:rPr>
                <w:rFonts w:ascii="Times New Roman" w:eastAsia="SimSun" w:hAnsi="Times New Roman" w:cs="Times New Roman"/>
                <w:color w:val="000000" w:themeColor="text1"/>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1265EC" w:rsidRDefault="00E145DE"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B5586B" w:rsidRPr="00B5586B" w:rsidTr="00B5586B">
        <w:tc>
          <w:tcPr>
            <w:tcW w:w="9923" w:type="dxa"/>
            <w:gridSpan w:val="6"/>
            <w:tcBorders>
              <w:top w:val="single" w:sz="4" w:space="0" w:color="000000"/>
              <w:left w:val="single" w:sz="4" w:space="0" w:color="000000"/>
              <w:bottom w:val="single" w:sz="4" w:space="0" w:color="000000"/>
              <w:right w:val="single" w:sz="4" w:space="0" w:color="000000"/>
            </w:tcBorders>
          </w:tcPr>
          <w:p w:rsidR="00B5586B" w:rsidRPr="00B5586B" w:rsidRDefault="00B5586B" w:rsidP="00B5586B">
            <w:pPr>
              <w:widowControl w:val="0"/>
              <w:suppressAutoHyphens/>
              <w:spacing w:after="0" w:line="240" w:lineRule="auto"/>
              <w:jc w:val="center"/>
              <w:rPr>
                <w:rFonts w:ascii="Times New Roman" w:eastAsia="SimSun" w:hAnsi="Times New Roman" w:cs="Times New Roman"/>
                <w:b/>
                <w:color w:val="000000" w:themeColor="text1"/>
                <w:kern w:val="1"/>
                <w:sz w:val="24"/>
                <w:szCs w:val="20"/>
                <w:lang w:eastAsia="hi-IN" w:bidi="hi-IN"/>
              </w:rPr>
            </w:pPr>
          </w:p>
          <w:p w:rsidR="00B5586B" w:rsidRPr="00B5586B" w:rsidRDefault="00B5586B" w:rsidP="00B5586B">
            <w:pPr>
              <w:widowControl w:val="0"/>
              <w:suppressAutoHyphens/>
              <w:spacing w:after="0" w:line="240" w:lineRule="auto"/>
              <w:jc w:val="center"/>
              <w:rPr>
                <w:rFonts w:ascii="Times New Roman" w:eastAsia="SimSun" w:hAnsi="Times New Roman" w:cs="Times New Roman"/>
                <w:b/>
                <w:color w:val="000000" w:themeColor="text1"/>
                <w:kern w:val="1"/>
                <w:sz w:val="24"/>
                <w:szCs w:val="20"/>
                <w:lang w:eastAsia="hi-IN" w:bidi="hi-IN"/>
              </w:rPr>
            </w:pPr>
            <w:r w:rsidRPr="00B5586B">
              <w:rPr>
                <w:rFonts w:ascii="Times New Roman" w:eastAsia="SimSun" w:hAnsi="Times New Roman" w:cs="Times New Roman"/>
                <w:b/>
                <w:color w:val="000000" w:themeColor="text1"/>
                <w:kern w:val="1"/>
                <w:sz w:val="24"/>
                <w:szCs w:val="20"/>
                <w:lang w:eastAsia="hi-IN" w:bidi="hi-IN"/>
              </w:rPr>
              <w:t>POZOSTAŁE WYPOSAŻENIE</w:t>
            </w:r>
          </w:p>
          <w:p w:rsidR="00B5586B" w:rsidRPr="00B5586B" w:rsidRDefault="00B5586B" w:rsidP="00B5586B">
            <w:pPr>
              <w:widowControl w:val="0"/>
              <w:suppressAutoHyphens/>
              <w:spacing w:after="0" w:line="240" w:lineRule="auto"/>
              <w:jc w:val="center"/>
              <w:rPr>
                <w:rFonts w:ascii="Times New Roman" w:eastAsia="SimSun" w:hAnsi="Times New Roman" w:cs="Times New Roman"/>
                <w:b/>
                <w:color w:val="000000" w:themeColor="text1"/>
                <w:kern w:val="1"/>
                <w:sz w:val="24"/>
                <w:szCs w:val="20"/>
                <w:lang w:eastAsia="hi-IN" w:bidi="hi-IN"/>
              </w:rPr>
            </w:pPr>
          </w:p>
        </w:tc>
      </w:tr>
      <w:tr w:rsidR="00757441" w:rsidRPr="00757441" w:rsidTr="000806C1">
        <w:trPr>
          <w:trHeight w:val="1277"/>
        </w:trPr>
        <w:tc>
          <w:tcPr>
            <w:tcW w:w="56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 xml:space="preserve">Szafa mobilna do przechowywania laptopów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pStyle w:val="NormalnyWeb"/>
              <w:spacing w:before="0" w:beforeAutospacing="0" w:after="0" w:afterAutospacing="0"/>
              <w:rPr>
                <w:sz w:val="20"/>
                <w:szCs w:val="20"/>
              </w:rPr>
            </w:pPr>
            <w:r w:rsidRPr="00757441">
              <w:rPr>
                <w:sz w:val="20"/>
                <w:szCs w:val="20"/>
              </w:rPr>
              <w:t>Metalowe szafki mobilne do przechowywania jednocześnie min.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Min. 3 m. Wymiary min. 43 x 51 x 125 cm.</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125C0D"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0806C1">
        <w:trPr>
          <w:trHeight w:val="1277"/>
        </w:trPr>
        <w:tc>
          <w:tcPr>
            <w:tcW w:w="568" w:type="dxa"/>
            <w:tcBorders>
              <w:top w:val="single" w:sz="4" w:space="0" w:color="000000"/>
              <w:left w:val="single" w:sz="4" w:space="0" w:color="000000"/>
              <w:bottom w:val="single" w:sz="4" w:space="0" w:color="000000"/>
              <w:right w:val="single" w:sz="4" w:space="0" w:color="000000"/>
            </w:tcBorders>
          </w:tcPr>
          <w:p w:rsidR="00757441" w:rsidRPr="00757441" w:rsidRDefault="001265EC"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r w:rsidR="00757441" w:rsidRPr="00757441">
              <w:rPr>
                <w:rFonts w:ascii="Times New Roman" w:eastAsia="SimSun" w:hAnsi="Times New Roman" w:cs="Times New Roman"/>
                <w:kern w:val="1"/>
                <w:sz w:val="20"/>
                <w:szCs w:val="20"/>
                <w:lang w:eastAsia="hi-IN" w:bidi="hi-IN"/>
              </w:rPr>
              <w:t>.</w:t>
            </w:r>
          </w:p>
        </w:tc>
        <w:tc>
          <w:tcPr>
            <w:tcW w:w="2126" w:type="dxa"/>
            <w:gridSpan w:val="2"/>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 xml:space="preserve">Słuchawki do laptopów </w:t>
            </w:r>
          </w:p>
        </w:tc>
        <w:tc>
          <w:tcPr>
            <w:tcW w:w="4678"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xml:space="preserve">Słuchawki nauszne </w:t>
            </w:r>
          </w:p>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xml:space="preserve">- przeznaczenie - uniwersalne </w:t>
            </w:r>
          </w:p>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xml:space="preserve">- Komunikacja - Przewodowe - długość przewodu min. 1,2 m, </w:t>
            </w:r>
          </w:p>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xml:space="preserve">- Złącze -  Jack 3,5mm, </w:t>
            </w:r>
          </w:p>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xml:space="preserve">- Pasmo przenoszenia min. [Hz] 10, </w:t>
            </w:r>
          </w:p>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xml:space="preserve">- Dynamika min 105 dB, </w:t>
            </w:r>
          </w:p>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Średnica przetwornika min - 32 mm/</w:t>
            </w:r>
          </w:p>
          <w:p w:rsidR="00757441" w:rsidRPr="00757441" w:rsidRDefault="00757441" w:rsidP="00757441">
            <w:pPr>
              <w:spacing w:after="0" w:line="240" w:lineRule="auto"/>
              <w:jc w:val="both"/>
              <w:rPr>
                <w:rFonts w:ascii="Times New Roman" w:hAnsi="Times New Roman" w:cs="Times New Roman"/>
                <w:sz w:val="20"/>
                <w:szCs w:val="20"/>
              </w:rPr>
            </w:pPr>
            <w:r w:rsidRPr="00757441">
              <w:rPr>
                <w:rFonts w:ascii="Times New Roman" w:hAnsi="Times New Roman" w:cs="Times New Roman"/>
                <w:sz w:val="20"/>
                <w:szCs w:val="20"/>
              </w:rPr>
              <w:t xml:space="preserve">- konstrukcja słuchwek -  zamknięta, </w:t>
            </w:r>
            <w:r w:rsidRPr="00757441">
              <w:rPr>
                <w:rFonts w:ascii="Times New Roman" w:hAnsi="Times New Roman" w:cs="Times New Roman"/>
                <w:bCs/>
                <w:sz w:val="20"/>
                <w:szCs w:val="20"/>
              </w:rPr>
              <w:t>Regulowane elementy nauszne i pałąk na głowę dopasowują się do kształtu głowy</w:t>
            </w:r>
          </w:p>
        </w:tc>
        <w:tc>
          <w:tcPr>
            <w:tcW w:w="1275"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9</w:t>
            </w: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125C0D" w:rsidP="00757441">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757441" w:rsidRPr="00757441" w:rsidTr="000806C1">
        <w:trPr>
          <w:trHeight w:val="336"/>
        </w:trPr>
        <w:tc>
          <w:tcPr>
            <w:tcW w:w="8647" w:type="dxa"/>
            <w:gridSpan w:val="5"/>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b/>
                <w:kern w:val="1"/>
                <w:sz w:val="20"/>
                <w:szCs w:val="20"/>
                <w:lang w:eastAsia="hi-IN" w:bidi="hi-IN"/>
              </w:rPr>
            </w:pPr>
          </w:p>
          <w:p w:rsidR="00757441" w:rsidRPr="00757441" w:rsidRDefault="00757441" w:rsidP="00757441">
            <w:pPr>
              <w:widowControl w:val="0"/>
              <w:suppressAutoHyphens/>
              <w:spacing w:after="0" w:line="240" w:lineRule="auto"/>
              <w:rPr>
                <w:rFonts w:ascii="Times New Roman" w:eastAsia="SimSun" w:hAnsi="Times New Roman" w:cs="Times New Roman"/>
                <w:b/>
                <w:kern w:val="1"/>
                <w:sz w:val="20"/>
                <w:szCs w:val="20"/>
                <w:lang w:eastAsia="hi-IN" w:bidi="hi-IN"/>
              </w:rPr>
            </w:pPr>
            <w:r w:rsidRPr="00757441">
              <w:rPr>
                <w:rFonts w:ascii="Times New Roman" w:eastAsia="SimSun" w:hAnsi="Times New Roman" w:cs="Times New Roman"/>
                <w:b/>
                <w:kern w:val="1"/>
                <w:sz w:val="20"/>
                <w:szCs w:val="20"/>
                <w:lang w:eastAsia="hi-IN" w:bidi="hi-IN"/>
              </w:rPr>
              <w:t>Oprogramowanie biurowe do laptopów</w:t>
            </w:r>
          </w:p>
          <w:p w:rsidR="00757441" w:rsidRPr="00757441" w:rsidRDefault="00757441" w:rsidP="00757441">
            <w:pPr>
              <w:widowControl w:val="0"/>
              <w:suppressAutoHyphens/>
              <w:spacing w:after="0" w:line="240" w:lineRule="auto"/>
              <w:rPr>
                <w:rFonts w:ascii="Times New Roman" w:eastAsia="SimSun" w:hAnsi="Times New Roman" w:cs="Times New Roman"/>
                <w:b/>
                <w:kern w:val="1"/>
                <w:sz w:val="20"/>
                <w:szCs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757441" w:rsidRPr="00757441" w:rsidRDefault="00757441" w:rsidP="00757441">
            <w:pPr>
              <w:widowControl w:val="0"/>
              <w:suppressAutoHyphens/>
              <w:spacing w:after="0" w:line="240" w:lineRule="auto"/>
              <w:rPr>
                <w:rFonts w:ascii="Times New Roman" w:eastAsia="SimSun" w:hAnsi="Times New Roman" w:cs="Times New Roman"/>
                <w:b/>
                <w:kern w:val="1"/>
                <w:sz w:val="20"/>
                <w:szCs w:val="20"/>
                <w:lang w:eastAsia="hi-IN" w:bidi="hi-IN"/>
              </w:rPr>
            </w:pPr>
          </w:p>
        </w:tc>
      </w:tr>
      <w:tr w:rsidR="00882740" w:rsidRPr="00757441" w:rsidTr="000806C1">
        <w:trPr>
          <w:trHeight w:val="1277"/>
        </w:trPr>
        <w:tc>
          <w:tcPr>
            <w:tcW w:w="568" w:type="dxa"/>
            <w:tcBorders>
              <w:top w:val="single" w:sz="4" w:space="0" w:color="000000"/>
              <w:left w:val="single" w:sz="4" w:space="0" w:color="000000"/>
              <w:bottom w:val="single" w:sz="4" w:space="0" w:color="000000"/>
              <w:right w:val="single" w:sz="4" w:space="0" w:color="000000"/>
            </w:tcBorders>
          </w:tcPr>
          <w:p w:rsidR="00882740" w:rsidRPr="00757441" w:rsidRDefault="00882740" w:rsidP="00882740">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882740" w:rsidRPr="00757441" w:rsidRDefault="00882740" w:rsidP="00882740">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t xml:space="preserve">Oprogramowanie biurowe </w:t>
            </w:r>
          </w:p>
        </w:tc>
        <w:tc>
          <w:tcPr>
            <w:tcW w:w="4678" w:type="dxa"/>
            <w:tcBorders>
              <w:top w:val="single" w:sz="4" w:space="0" w:color="000000"/>
              <w:left w:val="single" w:sz="4" w:space="0" w:color="000000"/>
              <w:bottom w:val="single" w:sz="4" w:space="0" w:color="000000"/>
              <w:right w:val="single" w:sz="4" w:space="0" w:color="000000"/>
            </w:tcBorders>
          </w:tcPr>
          <w:p w:rsidR="00882740" w:rsidRPr="0083105B" w:rsidRDefault="00882740" w:rsidP="00882740">
            <w:pPr>
              <w:suppressAutoHyphens/>
              <w:spacing w:after="0" w:line="240" w:lineRule="auto"/>
              <w:rPr>
                <w:rFonts w:ascii="Times New Roman" w:eastAsia="Times New Roman" w:hAnsi="Times New Roman"/>
                <w:sz w:val="20"/>
                <w:szCs w:val="20"/>
                <w:lang w:eastAsia="zh-CN"/>
              </w:rPr>
            </w:pPr>
            <w:r w:rsidRPr="00910C3C">
              <w:rPr>
                <w:rFonts w:ascii="Times New Roman" w:hAnsi="Times New Roman" w:cs="Times New Roman"/>
                <w:sz w:val="20"/>
                <w:szCs w:val="20"/>
              </w:rPr>
              <w:t>Oferowany pakiet biurowy musi spełniać minimalnie poniższe wymagania</w:t>
            </w:r>
            <w:r w:rsidRPr="0083105B">
              <w:rPr>
                <w:rFonts w:ascii="Times New Roman" w:eastAsia="Times New Roman" w:hAnsi="Times New Roman"/>
                <w:sz w:val="20"/>
                <w:szCs w:val="20"/>
                <w:lang w:eastAsia="zh-CN"/>
              </w:rPr>
              <w:t xml:space="preserve"> poprzez wbudowane mechanizmy, bez użycia dodatkowych aplikacji:</w:t>
            </w:r>
          </w:p>
          <w:p w:rsidR="00882740" w:rsidRPr="0083105B" w:rsidRDefault="00882740" w:rsidP="00882740">
            <w:pPr>
              <w:numPr>
                <w:ilvl w:val="0"/>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Wymagania odnośnie interfejsu użytkownika:</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Pełna polska wersja językowa interfejsu użytkownika.</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Prostota i intuicyjność obsługi, pozwalająca na pracę osobom nieposiadającym umiejętności technicznych.</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Oprogramowanie musi umożliwiać tworzenie i edycję dokumentów elektronicznych w ustalonym formacie, który spełnia następujące warunki:</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posiada kompletny i publicznie dostępny opis formatu,</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ma zdefiniowany układ informacji w postaci XML zgodnie z Załącznikiem 2 Rozporządzenia Rady </w:t>
            </w:r>
            <w:r w:rsidRPr="0083105B">
              <w:rPr>
                <w:rFonts w:ascii="Times New Roman" w:eastAsia="Times New Roman" w:hAnsi="Times New Roman"/>
                <w:sz w:val="20"/>
                <w:szCs w:val="20"/>
                <w:lang w:eastAsia="zh-CN"/>
              </w:rPr>
              <w:lastRenderedPageBreak/>
              <w:t>Ministrów z dnia 12 kwietnia 2012 r. w sprawie Krajowych Ram Interoperacyjności, minimalnych wymagań dla rejestrów publicznych i wymiany informacji w postaci elektronicznej oraz minimalnych wymagań dla systemów teleinformatycznych (Dz.</w:t>
            </w:r>
            <w:r>
              <w:rPr>
                <w:rFonts w:ascii="Times New Roman" w:eastAsia="Times New Roman" w:hAnsi="Times New Roman"/>
                <w:sz w:val="20"/>
                <w:szCs w:val="20"/>
                <w:lang w:eastAsia="zh-CN"/>
              </w:rPr>
              <w:t xml:space="preserve"> </w:t>
            </w:r>
            <w:r w:rsidRPr="0083105B">
              <w:rPr>
                <w:rFonts w:ascii="Times New Roman" w:eastAsia="Times New Roman" w:hAnsi="Times New Roman"/>
                <w:sz w:val="20"/>
                <w:szCs w:val="20"/>
                <w:lang w:eastAsia="zh-CN"/>
              </w:rPr>
              <w:t>U. 2012, poz. 526),</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Oprogramowanie musi umożliwiać dostosowanie dokumentów i szablonów do potrzeb instytucji. </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 skład oprogramowania muszą wchodzić narzędzia programistyczne umożliwiające automatyzację pracy i wymianę danych pomiędzy dokumentami i aplikacjami (język makropoleceń, język skryptowy).</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Do aplikacji musi być dostępna pełna dokumentacja w języku polskim.</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Pakiet zintegrowanych aplikacji biurowych musi zawierać:</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Edytor tekstów </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Arkusz kalkulacyjny </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przygotowywania i prowadzenia prezentacji</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zarządzania informacją prywatą (pocztą elektroniczną, kalendarzem, kontaktami i zadaniami)</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tworzenia notatek przy pomocy klawiatury lub notatek odręcznych na ekranie urządzenia typu tablet PC z mechanizmem OCR.</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Edytor tekstów musi umożliwiać:</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Edycję i formatowanie tekstu w języku polskim wraz z obsługą języka polskiego w zakresie sprawdzania pisowni i poprawności gramatycznej oraz funkcjonalnością słownika wyrazów bliskoznacznych i autokorekty.</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oraz formatowanie tabel.</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oraz formatowanie obiektów graficznych.</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wykresów i tabel z arkusza kalkulacyjnego (wliczając tabele przestawne).</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numerowanie rozdziałów, punktów, akapitów, tabel i rysunków.</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tworzenie spisów treści.</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Formatowanie nagłówków i stopek stron.</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Śledzenie i porównywanie zmian wprowadzonych przez użytkowników w dokumencie.</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tworzenie i edycję makr automatyzujących wykonywanie czynności.</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Określenie układu strony (pionowa/pozioma).</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Wydruk dokumentów.</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Wykonywanie korespondencji seryjnej bazując na danych adresowych pochodzących z arkusza kalkulacyjnego i z narzędzia do zarządzania informacją prywatną.</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Pracę na dokumentach utworzonych przy pomocy Microsoft Word 2003 lub Microsoft Word 2007, 2010 i 2013 z zapewnieniem bezproblemowej konwersji wszystkich elementów i atrybutów dokumentu.</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Zabezpieczenie dokumentów hasłem przed odczytem oraz przed wprowadzaniem modyfikacji.</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Wymagana jest dostępność do oferowanego edytora tekstu bezpłatnych narzędzi umożliwiających wykorzystanie go, jako środowiska kreowania aktów normatywnych i prawnych, zgodnie z obowiązującym prawem.</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Wymagana jest dostępność do oferowanego edytora tekstu bezpłatnych narzędzi umożliwiających podpisanie podpisem elektronicznym pliku z zapisanym dokumentem przy pomocy certyfikatu kwalifikowanego zgodnie z wymaganiami obowiązującego w Polsce prawa.</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Arkusz kalkulacyjny musi umożliwiać:</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tabelarycznych</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wykresów liniowych (wraz linią trendu), słupkowych, kołowych</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arkuszy kalkulacyjnych zawierających teksty, dane liczbowe oraz formuły przeprowadzające operacje matematyczne, logiczne, tekstowe, statystyczne oraz operacje na danych finansowych i na miarach czasu.</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z zewnętrznych źródeł danych (inne arkusze kalkulacyjne, bazy danych zgodne z ODBC, pliki tekstowe, pliki XML, webservice)</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Obsługę kostek OLAP oraz tworzenie i edycję kwerend bazodanowych i webowych. Narzędzia wspomagające analizę statystyczną i finansową, analizę wariantową i rozwiązywanie problemów optymalizacyjnych</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tabeli przestawnych umożliwiających dynamiczną zmianę wymiarów oraz wykresów bazujących na danych z tabeli przestawnych</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Wyszukiwanie i zamianę danych</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Wykonywanie analiz danych przy użyciu formatowania warunkowego</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Nazywanie komórek arkusza i odwoływanie się w formułach po takiej nazwie</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tworzenie i edycję makr automatyzujących wykonywanie czynności</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Formatowanie czasu, daty i wartości finansowych z polskim formatem</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Zapis wielu arkuszy kalkulacyjnych w jednym pliku.</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Zachowanie pełnej zgodności z formatami plików utworzonych za pomocą oprogramowania Microsoft Excel 2003 oraz Microsoft Excel 2007, 2010 i 2013, z uwzględnieniem poprawnej realizacji użytych w nich funkcji specjalnych i makropoleceń.</w:t>
            </w:r>
          </w:p>
          <w:p w:rsidR="00882740" w:rsidRPr="0083105B" w:rsidRDefault="00882740" w:rsidP="00882740">
            <w:pPr>
              <w:numPr>
                <w:ilvl w:val="1"/>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Zabezpieczenie dokumentów hasłem przed odczytem oraz przed wprowadzaniem modyfikacji.</w:t>
            </w:r>
          </w:p>
          <w:p w:rsidR="00882740" w:rsidRPr="0083105B" w:rsidRDefault="00882740" w:rsidP="00882740">
            <w:pPr>
              <w:numPr>
                <w:ilvl w:val="0"/>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przygotowywania i prowadzenia prezentacji musi umożliwiać:</w:t>
            </w:r>
          </w:p>
          <w:p w:rsidR="00882740" w:rsidRPr="0083105B" w:rsidRDefault="00882740" w:rsidP="00882740">
            <w:pPr>
              <w:numPr>
                <w:ilvl w:val="1"/>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Przygotowywanie prezentacji multimedialnych, które będą:</w:t>
            </w:r>
          </w:p>
          <w:p w:rsidR="00882740" w:rsidRPr="0083105B" w:rsidRDefault="00882740" w:rsidP="00882740">
            <w:pPr>
              <w:numPr>
                <w:ilvl w:val="1"/>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Prezentowanie przy użyciu projektora multimedialnego</w:t>
            </w:r>
          </w:p>
          <w:p w:rsidR="00882740" w:rsidRPr="0083105B" w:rsidRDefault="00882740" w:rsidP="00882740">
            <w:pPr>
              <w:numPr>
                <w:ilvl w:val="1"/>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Drukowanie w formacie umożliwiającym robienie notatek</w:t>
            </w:r>
          </w:p>
          <w:p w:rsidR="00882740" w:rsidRPr="0083105B" w:rsidRDefault="00882740" w:rsidP="00882740">
            <w:pPr>
              <w:numPr>
                <w:ilvl w:val="1"/>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Zapisanie jako prezentacja tylko do odczytu.</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narracji i dołączanie jej do prezentacji</w:t>
            </w:r>
          </w:p>
          <w:p w:rsidR="00882740" w:rsidRPr="0083105B" w:rsidRDefault="00882740" w:rsidP="00882740">
            <w:pPr>
              <w:numPr>
                <w:ilvl w:val="1"/>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Opatrywanie slajdów notatkami dla prezentera</w:t>
            </w:r>
          </w:p>
          <w:p w:rsidR="00882740" w:rsidRPr="0083105B" w:rsidRDefault="00882740" w:rsidP="00882740">
            <w:pPr>
              <w:numPr>
                <w:ilvl w:val="1"/>
                <w:numId w:val="29"/>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Umieszczanie i formatowanie tekstów, obiektów graficznych, tabel, nagrań dźwiękowych i wideo</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Umieszczanie tabel i wykresów pochodzących z arkusza kalkulacyjnego</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Odświeżenie wykresu znajdującego się w prezentacji po zmianie danych w źródłowym arkuszu kalkulacyjnym</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Możliwość tworzenia animacji obiektów i całych slajdów</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Prowadzenie prezentacji w trybie prezentera, gdzie slajdy są widoczne na jednym monitorze lub projektorze, a na drugim widoczne są slajdy i notatki prezentera</w:t>
            </w:r>
          </w:p>
          <w:p w:rsidR="00882740" w:rsidRPr="0083105B" w:rsidRDefault="00882740" w:rsidP="00882740">
            <w:pPr>
              <w:numPr>
                <w:ilvl w:val="1"/>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Pełna zgodność z formatami plików utworzonych za pomocą oprogramowania MS PowerPoint 2003, MS PowerPoint 2007, 2010 i 2013.</w:t>
            </w:r>
          </w:p>
          <w:p w:rsidR="00882740" w:rsidRPr="0083105B" w:rsidRDefault="00882740" w:rsidP="00882740">
            <w:pPr>
              <w:numPr>
                <w:ilvl w:val="0"/>
                <w:numId w:val="29"/>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zarządzania informacją prywatną (pocztą elektroniczną, kalendarzem, kontaktami i zadaniami) musi umożliwiać:</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Pobieranie i wysyłanie poczty elektronicznej z serwera pocztowego,</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Przechowywanie wiadomości na serwerze lub w lokalnym pliku tworzonym z zastosowaniem efektywnej kompresji danych, </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Filtrowanie niechcianej poczty elektronicznej (SPAM) oraz określanie listy zablokowanych i bezpiecznych nadawców,</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katalogów, pozwalających katalogować pocztę elektroniczną,</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grupowanie poczty o tym samym tytule,</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reguł przenoszących automatycznie nową pocztę elektroniczną do określonych katalogów bazując na słowach zawartych w tytule, adresie nadawcy i odbiorcy,</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Oflagowanie poczty elektronicznej z określeniem terminu przypomnienia, oddzielnie dla nadawcy i adresatów,</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Mechanizm ustalania liczby wiadomości, które mają być synchronizowane lokalnie,</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kalendarzem,</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Udostępnianie kalendarza innym użytkownikom z możliwością określania uprawnień użytkowników,</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Przeglądanie kalendarza innych użytkowników,</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Zapraszanie uczestników na spotkanie, co po ich akceptacji powoduje automatyczne wprowadzenie spotkania w ich kalendarzach,</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listą zadań,</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Zlecanie zadań innym użytkownikom,</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Zarządzanie listą kontaktów,</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Udostępnianie listy kontaktów innym użytkownikom,</w:t>
            </w:r>
          </w:p>
          <w:p w:rsidR="00882740" w:rsidRPr="0083105B" w:rsidRDefault="00882740" w:rsidP="00882740">
            <w:pPr>
              <w:numPr>
                <w:ilvl w:val="1"/>
                <w:numId w:val="29"/>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Przeglądanie listy kontaktów innych użytkowników,</w:t>
            </w:r>
          </w:p>
          <w:p w:rsidR="00882740" w:rsidRPr="00CA19A8" w:rsidRDefault="00882740" w:rsidP="00882740">
            <w:pPr>
              <w:numPr>
                <w:ilvl w:val="1"/>
                <w:numId w:val="29"/>
              </w:numPr>
              <w:suppressAutoHyphens/>
              <w:spacing w:after="0" w:line="240" w:lineRule="auto"/>
              <w:ind w:left="0" w:firstLine="0"/>
              <w:jc w:val="both"/>
              <w:rPr>
                <w:rFonts w:ascii="Times New Roman" w:eastAsia="Times New Roman" w:hAnsi="Times New Roman"/>
                <w:bCs/>
                <w:sz w:val="24"/>
                <w:szCs w:val="24"/>
                <w:lang w:eastAsia="zh-CN"/>
              </w:rPr>
            </w:pPr>
            <w:r w:rsidRPr="0083105B">
              <w:rPr>
                <w:rFonts w:ascii="Times New Roman" w:eastAsia="Times New Roman" w:hAnsi="Times New Roman"/>
                <w:sz w:val="20"/>
                <w:szCs w:val="20"/>
                <w:lang w:eastAsia="zh-CN"/>
              </w:rPr>
              <w:t>Możliwość przesyłania kontaktów innym użytkowników.</w:t>
            </w:r>
          </w:p>
        </w:tc>
        <w:tc>
          <w:tcPr>
            <w:tcW w:w="1275" w:type="dxa"/>
            <w:tcBorders>
              <w:top w:val="single" w:sz="4" w:space="0" w:color="000000"/>
              <w:left w:val="single" w:sz="4" w:space="0" w:color="000000"/>
              <w:bottom w:val="single" w:sz="4" w:space="0" w:color="000000"/>
              <w:right w:val="single" w:sz="4" w:space="0" w:color="000000"/>
            </w:tcBorders>
          </w:tcPr>
          <w:p w:rsidR="00882740" w:rsidRPr="00757441" w:rsidRDefault="00882740" w:rsidP="00882740">
            <w:pPr>
              <w:widowControl w:val="0"/>
              <w:suppressAutoHyphens/>
              <w:spacing w:after="0" w:line="240" w:lineRule="auto"/>
              <w:rPr>
                <w:rFonts w:ascii="Times New Roman" w:eastAsia="SimSun" w:hAnsi="Times New Roman" w:cs="Times New Roman"/>
                <w:kern w:val="1"/>
                <w:sz w:val="20"/>
                <w:szCs w:val="20"/>
                <w:lang w:eastAsia="hi-IN" w:bidi="hi-IN"/>
              </w:rPr>
            </w:pPr>
            <w:r w:rsidRPr="00757441">
              <w:rPr>
                <w:rFonts w:ascii="Times New Roman" w:eastAsia="SimSun" w:hAnsi="Times New Roman" w:cs="Times New Roman"/>
                <w:kern w:val="1"/>
                <w:sz w:val="20"/>
                <w:szCs w:val="20"/>
                <w:lang w:eastAsia="hi-IN" w:bidi="hi-IN"/>
              </w:rPr>
              <w:lastRenderedPageBreak/>
              <w:t>18</w:t>
            </w:r>
          </w:p>
        </w:tc>
        <w:tc>
          <w:tcPr>
            <w:tcW w:w="1276" w:type="dxa"/>
            <w:tcBorders>
              <w:top w:val="single" w:sz="4" w:space="0" w:color="000000"/>
              <w:left w:val="single" w:sz="4" w:space="0" w:color="000000"/>
              <w:bottom w:val="single" w:sz="4" w:space="0" w:color="000000"/>
              <w:right w:val="single" w:sz="4" w:space="0" w:color="000000"/>
            </w:tcBorders>
          </w:tcPr>
          <w:p w:rsidR="00882740" w:rsidRPr="00757441" w:rsidRDefault="00882740" w:rsidP="00882740">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bl>
    <w:p w:rsidR="007951E0" w:rsidRPr="00757441" w:rsidRDefault="007951E0" w:rsidP="00757441">
      <w:pPr>
        <w:spacing w:after="0" w:line="240" w:lineRule="auto"/>
        <w:rPr>
          <w:sz w:val="20"/>
          <w:szCs w:val="20"/>
        </w:rPr>
      </w:pPr>
    </w:p>
    <w:p w:rsidR="00913CBE" w:rsidRPr="00757441" w:rsidRDefault="00913CBE" w:rsidP="00757441">
      <w:pPr>
        <w:spacing w:after="0" w:line="240" w:lineRule="auto"/>
        <w:rPr>
          <w:sz w:val="20"/>
          <w:szCs w:val="20"/>
        </w:rPr>
      </w:pPr>
    </w:p>
    <w:p w:rsidR="00757441" w:rsidRPr="00757441" w:rsidRDefault="00757441" w:rsidP="00757441">
      <w:pPr>
        <w:spacing w:after="0" w:line="240" w:lineRule="auto"/>
        <w:rPr>
          <w:sz w:val="20"/>
          <w:szCs w:val="20"/>
        </w:rPr>
      </w:pPr>
    </w:p>
    <w:sectPr w:rsidR="00757441" w:rsidRPr="00757441" w:rsidSect="00125C0D">
      <w:headerReference w:type="default" r:id="rId8"/>
      <w:footerReference w:type="default" r:id="rId9"/>
      <w:pgSz w:w="11906" w:h="16838"/>
      <w:pgMar w:top="1417" w:right="1417" w:bottom="1417" w:left="1417" w:header="708" w:footer="10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8A" w:rsidRDefault="00FD1F8A" w:rsidP="000806C1">
      <w:pPr>
        <w:spacing w:after="0" w:line="240" w:lineRule="auto"/>
      </w:pPr>
      <w:r>
        <w:separator/>
      </w:r>
    </w:p>
  </w:endnote>
  <w:endnote w:type="continuationSeparator" w:id="0">
    <w:p w:rsidR="00FD1F8A" w:rsidRDefault="00FD1F8A" w:rsidP="0008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3" w:rsidRPr="00FD3FBC" w:rsidRDefault="00211C93" w:rsidP="000806C1">
    <w:pPr>
      <w:pStyle w:val="Default"/>
      <w:jc w:val="center"/>
      <w:rPr>
        <w:sz w:val="16"/>
        <w:szCs w:val="16"/>
      </w:rPr>
    </w:pPr>
    <w:r w:rsidRPr="00FD3FBC">
      <w:rPr>
        <w:sz w:val="16"/>
        <w:szCs w:val="16"/>
      </w:rPr>
      <w:t xml:space="preserve">Projekt nr RPMA.10.01.01-14-a204/18 pn. </w:t>
    </w:r>
    <w:r w:rsidRPr="00FD3FBC">
      <w:rPr>
        <w:iCs/>
        <w:sz w:val="16"/>
        <w:szCs w:val="16"/>
      </w:rPr>
      <w:t xml:space="preserve">Rozwój kompetencji kluczowych kluczem do sukcesu uczniów z terenu Gminy Radzanów </w:t>
    </w:r>
    <w:r w:rsidRPr="00FD3FBC">
      <w:rPr>
        <w:sz w:val="16"/>
        <w:szCs w:val="16"/>
      </w:rPr>
      <w:t>współfinansowany z Europejskiego Funduszu Społecznego w ramach Osi Priorytetowej X „Edukacja dla rozwoju regionu”</w:t>
    </w:r>
    <w:r>
      <w:rPr>
        <w:sz w:val="16"/>
        <w:szCs w:val="16"/>
      </w:rPr>
      <w:t xml:space="preserve"> </w:t>
    </w:r>
    <w:r w:rsidRPr="00FD3FBC">
      <w:rPr>
        <w:sz w:val="16"/>
        <w:szCs w:val="16"/>
      </w:rPr>
      <w:t>Działanie 10.1 „Kształcenie i rozwój dzieci   i młodzieży” Poddziałanie 10.1.1 „Edukacja ogólna (w tym w szkołach zawodowych)”</w:t>
    </w:r>
  </w:p>
  <w:p w:rsidR="00211C93" w:rsidRPr="000806C1" w:rsidRDefault="00211C93" w:rsidP="000806C1">
    <w:pPr>
      <w:spacing w:after="0" w:line="240" w:lineRule="auto"/>
      <w:jc w:val="center"/>
      <w:rPr>
        <w:sz w:val="16"/>
        <w:szCs w:val="16"/>
      </w:rPr>
    </w:pPr>
    <w:r w:rsidRPr="00FD3FBC">
      <w:rPr>
        <w:sz w:val="16"/>
        <w:szCs w:val="16"/>
      </w:rPr>
      <w:t>Regionalnego Programu Operacyjnego Województwa Mazowieckiego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8A" w:rsidRDefault="00FD1F8A" w:rsidP="000806C1">
      <w:pPr>
        <w:spacing w:after="0" w:line="240" w:lineRule="auto"/>
      </w:pPr>
      <w:r>
        <w:separator/>
      </w:r>
    </w:p>
  </w:footnote>
  <w:footnote w:type="continuationSeparator" w:id="0">
    <w:p w:rsidR="00FD1F8A" w:rsidRDefault="00FD1F8A" w:rsidP="0008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3" w:rsidRPr="000806C1" w:rsidRDefault="00211C93" w:rsidP="000806C1">
    <w:pPr>
      <w:pStyle w:val="Nagwek"/>
    </w:pPr>
    <w:r>
      <w:rPr>
        <w:noProof/>
        <w:lang w:eastAsia="pl-PL"/>
      </w:rPr>
      <w:drawing>
        <wp:inline distT="0" distB="0" distL="0" distR="0" wp14:anchorId="637D09BC" wp14:editId="4EEB551A">
          <wp:extent cx="5760720" cy="49466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466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3"/>
    <w:lvl w:ilvl="0">
      <w:start w:val="1"/>
      <w:numFmt w:val="decimal"/>
      <w:lvlText w:val="%1."/>
      <w:lvlJc w:val="left"/>
      <w:pPr>
        <w:tabs>
          <w:tab w:val="num" w:pos="0"/>
        </w:tabs>
        <w:ind w:left="1080" w:hanging="720"/>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5269DA"/>
    <w:multiLevelType w:val="hybridMultilevel"/>
    <w:tmpl w:val="41F4932E"/>
    <w:lvl w:ilvl="0" w:tplc="1CC29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556698"/>
    <w:multiLevelType w:val="multilevel"/>
    <w:tmpl w:val="668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66514"/>
    <w:multiLevelType w:val="hybridMultilevel"/>
    <w:tmpl w:val="DE621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B9780C"/>
    <w:multiLevelType w:val="multilevel"/>
    <w:tmpl w:val="48C4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96794"/>
    <w:multiLevelType w:val="multilevel"/>
    <w:tmpl w:val="CDC0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67287"/>
    <w:multiLevelType w:val="hybridMultilevel"/>
    <w:tmpl w:val="29D4214C"/>
    <w:lvl w:ilvl="0" w:tplc="34A8A2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C4376CA"/>
    <w:multiLevelType w:val="multilevel"/>
    <w:tmpl w:val="0BA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660CE"/>
    <w:multiLevelType w:val="hybridMultilevel"/>
    <w:tmpl w:val="1702F5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F43DD"/>
    <w:multiLevelType w:val="hybridMultilevel"/>
    <w:tmpl w:val="88F49F28"/>
    <w:lvl w:ilvl="0" w:tplc="6100B7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A0A1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66C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C65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E27E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F673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3E37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0A03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C7F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4EF1F29"/>
    <w:multiLevelType w:val="multilevel"/>
    <w:tmpl w:val="231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15442"/>
    <w:multiLevelType w:val="multilevel"/>
    <w:tmpl w:val="6A6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628ED"/>
    <w:multiLevelType w:val="multilevel"/>
    <w:tmpl w:val="B23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E7369"/>
    <w:multiLevelType w:val="hybridMultilevel"/>
    <w:tmpl w:val="DA4E7A3C"/>
    <w:numStyleLink w:val="Zaimportowanystyl2"/>
  </w:abstractNum>
  <w:abstractNum w:abstractNumId="14">
    <w:nsid w:val="2E926655"/>
    <w:multiLevelType w:val="multilevel"/>
    <w:tmpl w:val="4FC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75A0B"/>
    <w:multiLevelType w:val="multilevel"/>
    <w:tmpl w:val="653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320188"/>
    <w:multiLevelType w:val="multilevel"/>
    <w:tmpl w:val="EB10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B3B6D"/>
    <w:multiLevelType w:val="multilevel"/>
    <w:tmpl w:val="FDA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04AEF"/>
    <w:multiLevelType w:val="multilevel"/>
    <w:tmpl w:val="F83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6816F8"/>
    <w:multiLevelType w:val="multilevel"/>
    <w:tmpl w:val="B81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BB1779"/>
    <w:multiLevelType w:val="multilevel"/>
    <w:tmpl w:val="542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650D47"/>
    <w:multiLevelType w:val="hybridMultilevel"/>
    <w:tmpl w:val="0F2EC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86C6A9E"/>
    <w:multiLevelType w:val="hybridMultilevel"/>
    <w:tmpl w:val="DA4E7A3C"/>
    <w:styleLink w:val="Zaimportowanystyl2"/>
    <w:lvl w:ilvl="0" w:tplc="CC8211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8410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90B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4D829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4AED1C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804A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BE422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EA8DE9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DC6D1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nsid w:val="58EA502B"/>
    <w:multiLevelType w:val="multilevel"/>
    <w:tmpl w:val="961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24320"/>
    <w:multiLevelType w:val="multilevel"/>
    <w:tmpl w:val="E4A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D321B2"/>
    <w:multiLevelType w:val="hybridMultilevel"/>
    <w:tmpl w:val="B422EC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0C170D0"/>
    <w:multiLevelType w:val="multilevel"/>
    <w:tmpl w:val="4098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44882"/>
    <w:multiLevelType w:val="multilevel"/>
    <w:tmpl w:val="D69A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9584C"/>
    <w:multiLevelType w:val="hybridMultilevel"/>
    <w:tmpl w:val="F3E2C4A2"/>
    <w:lvl w:ilvl="0" w:tplc="C5BC31B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DC0E30"/>
    <w:multiLevelType w:val="hybridMultilevel"/>
    <w:tmpl w:val="181E9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30"/>
  </w:num>
  <w:num w:numId="3">
    <w:abstractNumId w:val="6"/>
  </w:num>
  <w:num w:numId="4">
    <w:abstractNumId w:val="29"/>
  </w:num>
  <w:num w:numId="5">
    <w:abstractNumId w:val="22"/>
  </w:num>
  <w:num w:numId="6">
    <w:abstractNumId w:val="1"/>
  </w:num>
  <w:num w:numId="7">
    <w:abstractNumId w:val="8"/>
  </w:num>
  <w:num w:numId="8">
    <w:abstractNumId w:val="18"/>
  </w:num>
  <w:num w:numId="9">
    <w:abstractNumId w:val="12"/>
  </w:num>
  <w:num w:numId="10">
    <w:abstractNumId w:val="28"/>
  </w:num>
  <w:num w:numId="11">
    <w:abstractNumId w:val="4"/>
  </w:num>
  <w:num w:numId="12">
    <w:abstractNumId w:val="11"/>
  </w:num>
  <w:num w:numId="13">
    <w:abstractNumId w:val="10"/>
  </w:num>
  <w:num w:numId="14">
    <w:abstractNumId w:val="24"/>
  </w:num>
  <w:num w:numId="15">
    <w:abstractNumId w:val="23"/>
  </w:num>
  <w:num w:numId="16">
    <w:abstractNumId w:val="13"/>
    <w:lvlOverride w:ilvl="0">
      <w:lvl w:ilvl="0" w:tplc="0D48C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026A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2851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821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7AF2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C2E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CD1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5030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204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15"/>
  </w:num>
  <w:num w:numId="19">
    <w:abstractNumId w:val="7"/>
  </w:num>
  <w:num w:numId="20">
    <w:abstractNumId w:val="17"/>
  </w:num>
  <w:num w:numId="21">
    <w:abstractNumId w:val="27"/>
  </w:num>
  <w:num w:numId="22">
    <w:abstractNumId w:val="14"/>
  </w:num>
  <w:num w:numId="23">
    <w:abstractNumId w:val="19"/>
  </w:num>
  <w:num w:numId="24">
    <w:abstractNumId w:val="25"/>
  </w:num>
  <w:num w:numId="25">
    <w:abstractNumId w:val="16"/>
  </w:num>
  <w:num w:numId="26">
    <w:abstractNumId w:val="21"/>
  </w:num>
  <w:num w:numId="27">
    <w:abstractNumId w:val="5"/>
  </w:num>
  <w:num w:numId="28">
    <w:abstractNumId w:val="3"/>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F3"/>
    <w:rsid w:val="00010EE4"/>
    <w:rsid w:val="000115AF"/>
    <w:rsid w:val="0004272A"/>
    <w:rsid w:val="000806C1"/>
    <w:rsid w:val="00080BA0"/>
    <w:rsid w:val="000B60F5"/>
    <w:rsid w:val="000C1C85"/>
    <w:rsid w:val="000C6EE1"/>
    <w:rsid w:val="00100DEA"/>
    <w:rsid w:val="00114A92"/>
    <w:rsid w:val="0012414E"/>
    <w:rsid w:val="00125C0D"/>
    <w:rsid w:val="001265EC"/>
    <w:rsid w:val="00130FBE"/>
    <w:rsid w:val="00186D12"/>
    <w:rsid w:val="00190BDD"/>
    <w:rsid w:val="001B1B90"/>
    <w:rsid w:val="001B765C"/>
    <w:rsid w:val="001C49CF"/>
    <w:rsid w:val="00202D1F"/>
    <w:rsid w:val="00211C93"/>
    <w:rsid w:val="00214624"/>
    <w:rsid w:val="0021742D"/>
    <w:rsid w:val="002242BE"/>
    <w:rsid w:val="00226042"/>
    <w:rsid w:val="00254C17"/>
    <w:rsid w:val="00265546"/>
    <w:rsid w:val="002B5F7D"/>
    <w:rsid w:val="002D18BA"/>
    <w:rsid w:val="00306F93"/>
    <w:rsid w:val="003273C9"/>
    <w:rsid w:val="00353935"/>
    <w:rsid w:val="003560DB"/>
    <w:rsid w:val="00371A87"/>
    <w:rsid w:val="00385CB1"/>
    <w:rsid w:val="003913ED"/>
    <w:rsid w:val="003B4227"/>
    <w:rsid w:val="003C1FA8"/>
    <w:rsid w:val="003C380E"/>
    <w:rsid w:val="003D7717"/>
    <w:rsid w:val="00400566"/>
    <w:rsid w:val="004503F3"/>
    <w:rsid w:val="00451614"/>
    <w:rsid w:val="0047332B"/>
    <w:rsid w:val="004876ED"/>
    <w:rsid w:val="004B07A1"/>
    <w:rsid w:val="004D6AF0"/>
    <w:rsid w:val="004E567B"/>
    <w:rsid w:val="00511288"/>
    <w:rsid w:val="0054452F"/>
    <w:rsid w:val="00570E76"/>
    <w:rsid w:val="005972E9"/>
    <w:rsid w:val="005F5CAE"/>
    <w:rsid w:val="0064534C"/>
    <w:rsid w:val="00651796"/>
    <w:rsid w:val="00655183"/>
    <w:rsid w:val="006605CD"/>
    <w:rsid w:val="00684B88"/>
    <w:rsid w:val="006D36AF"/>
    <w:rsid w:val="006D5282"/>
    <w:rsid w:val="00727B16"/>
    <w:rsid w:val="007330E5"/>
    <w:rsid w:val="0074392B"/>
    <w:rsid w:val="00757441"/>
    <w:rsid w:val="00761741"/>
    <w:rsid w:val="00785C98"/>
    <w:rsid w:val="0079230F"/>
    <w:rsid w:val="00794189"/>
    <w:rsid w:val="007951E0"/>
    <w:rsid w:val="007A27AF"/>
    <w:rsid w:val="007A61FF"/>
    <w:rsid w:val="007D1BBE"/>
    <w:rsid w:val="008012B9"/>
    <w:rsid w:val="00803EDC"/>
    <w:rsid w:val="00856A07"/>
    <w:rsid w:val="00881B3B"/>
    <w:rsid w:val="00882740"/>
    <w:rsid w:val="00887570"/>
    <w:rsid w:val="00891E55"/>
    <w:rsid w:val="00897B41"/>
    <w:rsid w:val="008A4176"/>
    <w:rsid w:val="008B7401"/>
    <w:rsid w:val="00913CBE"/>
    <w:rsid w:val="00914425"/>
    <w:rsid w:val="00937758"/>
    <w:rsid w:val="009727FA"/>
    <w:rsid w:val="00984E49"/>
    <w:rsid w:val="0099742A"/>
    <w:rsid w:val="009E36D9"/>
    <w:rsid w:val="009F0D1A"/>
    <w:rsid w:val="009F41C0"/>
    <w:rsid w:val="00A5743B"/>
    <w:rsid w:val="00A9616C"/>
    <w:rsid w:val="00AF297D"/>
    <w:rsid w:val="00AF2B58"/>
    <w:rsid w:val="00B159CB"/>
    <w:rsid w:val="00B25E16"/>
    <w:rsid w:val="00B416D0"/>
    <w:rsid w:val="00B4775E"/>
    <w:rsid w:val="00B52322"/>
    <w:rsid w:val="00B5586B"/>
    <w:rsid w:val="00B75FEA"/>
    <w:rsid w:val="00BA7D8D"/>
    <w:rsid w:val="00BB212E"/>
    <w:rsid w:val="00BB2299"/>
    <w:rsid w:val="00BB4B9B"/>
    <w:rsid w:val="00BB5D45"/>
    <w:rsid w:val="00BC1435"/>
    <w:rsid w:val="00C0747E"/>
    <w:rsid w:val="00C12146"/>
    <w:rsid w:val="00C607D9"/>
    <w:rsid w:val="00C878EB"/>
    <w:rsid w:val="00CF0DC0"/>
    <w:rsid w:val="00D23EFF"/>
    <w:rsid w:val="00D81C29"/>
    <w:rsid w:val="00D828F7"/>
    <w:rsid w:val="00D86C93"/>
    <w:rsid w:val="00DC1871"/>
    <w:rsid w:val="00DF6A85"/>
    <w:rsid w:val="00DF7D21"/>
    <w:rsid w:val="00E00E4B"/>
    <w:rsid w:val="00E06545"/>
    <w:rsid w:val="00E13713"/>
    <w:rsid w:val="00E145DE"/>
    <w:rsid w:val="00E15BAF"/>
    <w:rsid w:val="00E24238"/>
    <w:rsid w:val="00E31E04"/>
    <w:rsid w:val="00E533FC"/>
    <w:rsid w:val="00E830E2"/>
    <w:rsid w:val="00EC5325"/>
    <w:rsid w:val="00ED4D2D"/>
    <w:rsid w:val="00F03C41"/>
    <w:rsid w:val="00FB7900"/>
    <w:rsid w:val="00FD1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65D64-3359-4E24-95EC-72E39357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3F3"/>
    <w:pPr>
      <w:spacing w:after="200" w:line="276" w:lineRule="auto"/>
    </w:pPr>
    <w:rPr>
      <w:rFonts w:ascii="Calibri" w:eastAsia="Calibri" w:hAnsi="Calibri" w:cs="Calibri"/>
    </w:rPr>
  </w:style>
  <w:style w:type="paragraph" w:styleId="Nagwek1">
    <w:name w:val="heading 1"/>
    <w:basedOn w:val="Normalny"/>
    <w:link w:val="Nagwek1Znak"/>
    <w:uiPriority w:val="9"/>
    <w:qFormat/>
    <w:rsid w:val="00385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43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4733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13CBE"/>
    <w:pPr>
      <w:spacing w:after="160" w:line="259" w:lineRule="auto"/>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385CB1"/>
    <w:rPr>
      <w:rFonts w:ascii="Times New Roman" w:eastAsia="Times New Roman" w:hAnsi="Times New Roman" w:cs="Times New Roman"/>
      <w:b/>
      <w:bCs/>
      <w:kern w:val="36"/>
      <w:sz w:val="48"/>
      <w:szCs w:val="48"/>
      <w:lang w:eastAsia="pl-PL"/>
    </w:rPr>
  </w:style>
  <w:style w:type="paragraph" w:customStyle="1" w:styleId="Standard">
    <w:name w:val="Standard"/>
    <w:rsid w:val="00353935"/>
    <w:pPr>
      <w:suppressAutoHyphens/>
      <w:autoSpaceDN w:val="0"/>
      <w:spacing w:after="200" w:line="276" w:lineRule="auto"/>
      <w:textAlignment w:val="baseline"/>
    </w:pPr>
    <w:rPr>
      <w:rFonts w:ascii="Calibri" w:eastAsia="SimSun" w:hAnsi="Calibri" w:cs="F"/>
      <w:kern w:val="3"/>
      <w:lang w:eastAsia="pl-PL"/>
    </w:rPr>
  </w:style>
  <w:style w:type="character" w:customStyle="1" w:styleId="Nagwek2Znak">
    <w:name w:val="Nagłówek 2 Znak"/>
    <w:basedOn w:val="Domylnaczcionkaakapitu"/>
    <w:link w:val="Nagwek2"/>
    <w:uiPriority w:val="9"/>
    <w:semiHidden/>
    <w:rsid w:val="0074392B"/>
    <w:rPr>
      <w:rFonts w:asciiTheme="majorHAnsi" w:eastAsiaTheme="majorEastAsia" w:hAnsiTheme="majorHAnsi" w:cstheme="majorBidi"/>
      <w:color w:val="2E74B5" w:themeColor="accent1" w:themeShade="BF"/>
      <w:sz w:val="26"/>
      <w:szCs w:val="26"/>
    </w:rPr>
  </w:style>
  <w:style w:type="character" w:customStyle="1" w:styleId="Brak">
    <w:name w:val="Brak"/>
    <w:rsid w:val="002242BE"/>
  </w:style>
  <w:style w:type="paragraph" w:styleId="NormalnyWeb">
    <w:name w:val="Normal (Web)"/>
    <w:basedOn w:val="Normalny"/>
    <w:uiPriority w:val="99"/>
    <w:unhideWhenUsed/>
    <w:rsid w:val="00202D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e">
    <w:name w:val="Domyślne"/>
    <w:rsid w:val="00DF7D2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numbering" w:customStyle="1" w:styleId="Zaimportowanystyl2">
    <w:name w:val="Zaimportowany styl 2"/>
    <w:rsid w:val="00DF7D21"/>
    <w:pPr>
      <w:numPr>
        <w:numId w:val="15"/>
      </w:numPr>
    </w:pPr>
  </w:style>
  <w:style w:type="character" w:styleId="Pogrubienie">
    <w:name w:val="Strong"/>
    <w:basedOn w:val="Domylnaczcionkaakapitu"/>
    <w:uiPriority w:val="22"/>
    <w:qFormat/>
    <w:rsid w:val="0047332B"/>
    <w:rPr>
      <w:b/>
      <w:bCs/>
    </w:rPr>
  </w:style>
  <w:style w:type="character" w:customStyle="1" w:styleId="apple-converted-space">
    <w:name w:val="apple-converted-space"/>
    <w:basedOn w:val="Domylnaczcionkaakapitu"/>
    <w:rsid w:val="0047332B"/>
  </w:style>
  <w:style w:type="character" w:customStyle="1" w:styleId="Nagwek4Znak">
    <w:name w:val="Nagłówek 4 Znak"/>
    <w:basedOn w:val="Domylnaczcionkaakapitu"/>
    <w:link w:val="Nagwek4"/>
    <w:uiPriority w:val="9"/>
    <w:semiHidden/>
    <w:rsid w:val="0047332B"/>
    <w:rPr>
      <w:rFonts w:asciiTheme="majorHAnsi" w:eastAsiaTheme="majorEastAsia" w:hAnsiTheme="majorHAnsi" w:cstheme="majorBidi"/>
      <w:i/>
      <w:iCs/>
      <w:color w:val="2E74B5" w:themeColor="accent1" w:themeShade="BF"/>
    </w:rPr>
  </w:style>
  <w:style w:type="character" w:styleId="Uwydatnienie">
    <w:name w:val="Emphasis"/>
    <w:basedOn w:val="Domylnaczcionkaakapitu"/>
    <w:uiPriority w:val="20"/>
    <w:qFormat/>
    <w:rsid w:val="00803EDC"/>
    <w:rPr>
      <w:i/>
      <w:iCs/>
    </w:rPr>
  </w:style>
  <w:style w:type="paragraph" w:styleId="Nagwek">
    <w:name w:val="header"/>
    <w:basedOn w:val="Normalny"/>
    <w:link w:val="NagwekZnak"/>
    <w:uiPriority w:val="99"/>
    <w:unhideWhenUsed/>
    <w:rsid w:val="00080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6C1"/>
    <w:rPr>
      <w:rFonts w:ascii="Calibri" w:eastAsia="Calibri" w:hAnsi="Calibri" w:cs="Calibri"/>
    </w:rPr>
  </w:style>
  <w:style w:type="paragraph" w:styleId="Stopka">
    <w:name w:val="footer"/>
    <w:basedOn w:val="Normalny"/>
    <w:link w:val="StopkaZnak"/>
    <w:uiPriority w:val="99"/>
    <w:unhideWhenUsed/>
    <w:rsid w:val="00080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6C1"/>
    <w:rPr>
      <w:rFonts w:ascii="Calibri" w:eastAsia="Calibri" w:hAnsi="Calibri" w:cs="Calibri"/>
    </w:rPr>
  </w:style>
  <w:style w:type="paragraph" w:customStyle="1" w:styleId="Default">
    <w:name w:val="Default"/>
    <w:rsid w:val="000806C1"/>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8827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740"/>
    <w:rPr>
      <w:rFonts w:ascii="Segoe UI" w:eastAsia="Calibri" w:hAnsi="Segoe UI" w:cs="Segoe UI"/>
      <w:sz w:val="18"/>
      <w:szCs w:val="18"/>
    </w:rPr>
  </w:style>
  <w:style w:type="character" w:customStyle="1" w:styleId="Hyperlink0">
    <w:name w:val="Hyperlink.0"/>
    <w:basedOn w:val="Brak"/>
    <w:rsid w:val="001B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54">
      <w:bodyDiv w:val="1"/>
      <w:marLeft w:val="0"/>
      <w:marRight w:val="0"/>
      <w:marTop w:val="0"/>
      <w:marBottom w:val="0"/>
      <w:divBdr>
        <w:top w:val="none" w:sz="0" w:space="0" w:color="auto"/>
        <w:left w:val="none" w:sz="0" w:space="0" w:color="auto"/>
        <w:bottom w:val="none" w:sz="0" w:space="0" w:color="auto"/>
        <w:right w:val="none" w:sz="0" w:space="0" w:color="auto"/>
      </w:divBdr>
    </w:div>
    <w:div w:id="172108525">
      <w:bodyDiv w:val="1"/>
      <w:marLeft w:val="0"/>
      <w:marRight w:val="0"/>
      <w:marTop w:val="0"/>
      <w:marBottom w:val="0"/>
      <w:divBdr>
        <w:top w:val="none" w:sz="0" w:space="0" w:color="auto"/>
        <w:left w:val="none" w:sz="0" w:space="0" w:color="auto"/>
        <w:bottom w:val="none" w:sz="0" w:space="0" w:color="auto"/>
        <w:right w:val="none" w:sz="0" w:space="0" w:color="auto"/>
      </w:divBdr>
    </w:div>
    <w:div w:id="326397881">
      <w:bodyDiv w:val="1"/>
      <w:marLeft w:val="0"/>
      <w:marRight w:val="0"/>
      <w:marTop w:val="0"/>
      <w:marBottom w:val="0"/>
      <w:divBdr>
        <w:top w:val="none" w:sz="0" w:space="0" w:color="auto"/>
        <w:left w:val="none" w:sz="0" w:space="0" w:color="auto"/>
        <w:bottom w:val="none" w:sz="0" w:space="0" w:color="auto"/>
        <w:right w:val="none" w:sz="0" w:space="0" w:color="auto"/>
      </w:divBdr>
    </w:div>
    <w:div w:id="440564828">
      <w:bodyDiv w:val="1"/>
      <w:marLeft w:val="0"/>
      <w:marRight w:val="0"/>
      <w:marTop w:val="0"/>
      <w:marBottom w:val="0"/>
      <w:divBdr>
        <w:top w:val="none" w:sz="0" w:space="0" w:color="auto"/>
        <w:left w:val="none" w:sz="0" w:space="0" w:color="auto"/>
        <w:bottom w:val="none" w:sz="0" w:space="0" w:color="auto"/>
        <w:right w:val="none" w:sz="0" w:space="0" w:color="auto"/>
      </w:divBdr>
    </w:div>
    <w:div w:id="483813668">
      <w:bodyDiv w:val="1"/>
      <w:marLeft w:val="0"/>
      <w:marRight w:val="0"/>
      <w:marTop w:val="0"/>
      <w:marBottom w:val="0"/>
      <w:divBdr>
        <w:top w:val="none" w:sz="0" w:space="0" w:color="auto"/>
        <w:left w:val="none" w:sz="0" w:space="0" w:color="auto"/>
        <w:bottom w:val="none" w:sz="0" w:space="0" w:color="auto"/>
        <w:right w:val="none" w:sz="0" w:space="0" w:color="auto"/>
      </w:divBdr>
    </w:div>
    <w:div w:id="505169615">
      <w:bodyDiv w:val="1"/>
      <w:marLeft w:val="0"/>
      <w:marRight w:val="0"/>
      <w:marTop w:val="0"/>
      <w:marBottom w:val="0"/>
      <w:divBdr>
        <w:top w:val="none" w:sz="0" w:space="0" w:color="auto"/>
        <w:left w:val="none" w:sz="0" w:space="0" w:color="auto"/>
        <w:bottom w:val="none" w:sz="0" w:space="0" w:color="auto"/>
        <w:right w:val="none" w:sz="0" w:space="0" w:color="auto"/>
      </w:divBdr>
    </w:div>
    <w:div w:id="756446029">
      <w:bodyDiv w:val="1"/>
      <w:marLeft w:val="0"/>
      <w:marRight w:val="0"/>
      <w:marTop w:val="0"/>
      <w:marBottom w:val="0"/>
      <w:divBdr>
        <w:top w:val="none" w:sz="0" w:space="0" w:color="auto"/>
        <w:left w:val="none" w:sz="0" w:space="0" w:color="auto"/>
        <w:bottom w:val="none" w:sz="0" w:space="0" w:color="auto"/>
        <w:right w:val="none" w:sz="0" w:space="0" w:color="auto"/>
      </w:divBdr>
    </w:div>
    <w:div w:id="798955731">
      <w:bodyDiv w:val="1"/>
      <w:marLeft w:val="0"/>
      <w:marRight w:val="0"/>
      <w:marTop w:val="0"/>
      <w:marBottom w:val="0"/>
      <w:divBdr>
        <w:top w:val="none" w:sz="0" w:space="0" w:color="auto"/>
        <w:left w:val="none" w:sz="0" w:space="0" w:color="auto"/>
        <w:bottom w:val="none" w:sz="0" w:space="0" w:color="auto"/>
        <w:right w:val="none" w:sz="0" w:space="0" w:color="auto"/>
      </w:divBdr>
      <w:divsChild>
        <w:div w:id="681053344">
          <w:marLeft w:val="0"/>
          <w:marRight w:val="0"/>
          <w:marTop w:val="0"/>
          <w:marBottom w:val="0"/>
          <w:divBdr>
            <w:top w:val="none" w:sz="0" w:space="0" w:color="auto"/>
            <w:left w:val="none" w:sz="0" w:space="0" w:color="auto"/>
            <w:bottom w:val="none" w:sz="0" w:space="0" w:color="auto"/>
            <w:right w:val="none" w:sz="0" w:space="0" w:color="auto"/>
          </w:divBdr>
          <w:divsChild>
            <w:div w:id="371618321">
              <w:marLeft w:val="0"/>
              <w:marRight w:val="0"/>
              <w:marTop w:val="0"/>
              <w:marBottom w:val="0"/>
              <w:divBdr>
                <w:top w:val="none" w:sz="0" w:space="0" w:color="auto"/>
                <w:left w:val="none" w:sz="0" w:space="0" w:color="auto"/>
                <w:bottom w:val="none" w:sz="0" w:space="0" w:color="auto"/>
                <w:right w:val="none" w:sz="0" w:space="0" w:color="auto"/>
              </w:divBdr>
            </w:div>
          </w:divsChild>
        </w:div>
        <w:div w:id="858664407">
          <w:marLeft w:val="0"/>
          <w:marRight w:val="0"/>
          <w:marTop w:val="0"/>
          <w:marBottom w:val="0"/>
          <w:divBdr>
            <w:top w:val="none" w:sz="0" w:space="0" w:color="auto"/>
            <w:left w:val="none" w:sz="0" w:space="0" w:color="auto"/>
            <w:bottom w:val="none" w:sz="0" w:space="0" w:color="auto"/>
            <w:right w:val="none" w:sz="0" w:space="0" w:color="auto"/>
          </w:divBdr>
          <w:divsChild>
            <w:div w:id="442311143">
              <w:marLeft w:val="0"/>
              <w:marRight w:val="0"/>
              <w:marTop w:val="0"/>
              <w:marBottom w:val="0"/>
              <w:divBdr>
                <w:top w:val="none" w:sz="0" w:space="0" w:color="auto"/>
                <w:left w:val="none" w:sz="0" w:space="0" w:color="auto"/>
                <w:bottom w:val="none" w:sz="0" w:space="0" w:color="auto"/>
                <w:right w:val="none" w:sz="0" w:space="0" w:color="auto"/>
              </w:divBdr>
              <w:divsChild>
                <w:div w:id="1360399056">
                  <w:marLeft w:val="0"/>
                  <w:marRight w:val="0"/>
                  <w:marTop w:val="0"/>
                  <w:marBottom w:val="0"/>
                  <w:divBdr>
                    <w:top w:val="none" w:sz="0" w:space="0" w:color="auto"/>
                    <w:left w:val="none" w:sz="0" w:space="0" w:color="auto"/>
                    <w:bottom w:val="none" w:sz="0" w:space="0" w:color="auto"/>
                    <w:right w:val="none" w:sz="0" w:space="0" w:color="auto"/>
                  </w:divBdr>
                </w:div>
                <w:div w:id="307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1315">
      <w:bodyDiv w:val="1"/>
      <w:marLeft w:val="0"/>
      <w:marRight w:val="0"/>
      <w:marTop w:val="0"/>
      <w:marBottom w:val="0"/>
      <w:divBdr>
        <w:top w:val="none" w:sz="0" w:space="0" w:color="auto"/>
        <w:left w:val="none" w:sz="0" w:space="0" w:color="auto"/>
        <w:bottom w:val="none" w:sz="0" w:space="0" w:color="auto"/>
        <w:right w:val="none" w:sz="0" w:space="0" w:color="auto"/>
      </w:divBdr>
    </w:div>
    <w:div w:id="1085155131">
      <w:bodyDiv w:val="1"/>
      <w:marLeft w:val="0"/>
      <w:marRight w:val="0"/>
      <w:marTop w:val="0"/>
      <w:marBottom w:val="0"/>
      <w:divBdr>
        <w:top w:val="none" w:sz="0" w:space="0" w:color="auto"/>
        <w:left w:val="none" w:sz="0" w:space="0" w:color="auto"/>
        <w:bottom w:val="none" w:sz="0" w:space="0" w:color="auto"/>
        <w:right w:val="none" w:sz="0" w:space="0" w:color="auto"/>
      </w:divBdr>
    </w:div>
    <w:div w:id="1102920644">
      <w:bodyDiv w:val="1"/>
      <w:marLeft w:val="0"/>
      <w:marRight w:val="0"/>
      <w:marTop w:val="0"/>
      <w:marBottom w:val="0"/>
      <w:divBdr>
        <w:top w:val="none" w:sz="0" w:space="0" w:color="auto"/>
        <w:left w:val="none" w:sz="0" w:space="0" w:color="auto"/>
        <w:bottom w:val="none" w:sz="0" w:space="0" w:color="auto"/>
        <w:right w:val="none" w:sz="0" w:space="0" w:color="auto"/>
      </w:divBdr>
    </w:div>
    <w:div w:id="1196623371">
      <w:bodyDiv w:val="1"/>
      <w:marLeft w:val="0"/>
      <w:marRight w:val="0"/>
      <w:marTop w:val="0"/>
      <w:marBottom w:val="0"/>
      <w:divBdr>
        <w:top w:val="none" w:sz="0" w:space="0" w:color="auto"/>
        <w:left w:val="none" w:sz="0" w:space="0" w:color="auto"/>
        <w:bottom w:val="none" w:sz="0" w:space="0" w:color="auto"/>
        <w:right w:val="none" w:sz="0" w:space="0" w:color="auto"/>
      </w:divBdr>
    </w:div>
    <w:div w:id="1361080226">
      <w:bodyDiv w:val="1"/>
      <w:marLeft w:val="0"/>
      <w:marRight w:val="0"/>
      <w:marTop w:val="0"/>
      <w:marBottom w:val="0"/>
      <w:divBdr>
        <w:top w:val="none" w:sz="0" w:space="0" w:color="auto"/>
        <w:left w:val="none" w:sz="0" w:space="0" w:color="auto"/>
        <w:bottom w:val="none" w:sz="0" w:space="0" w:color="auto"/>
        <w:right w:val="none" w:sz="0" w:space="0" w:color="auto"/>
      </w:divBdr>
    </w:div>
    <w:div w:id="1386954797">
      <w:bodyDiv w:val="1"/>
      <w:marLeft w:val="0"/>
      <w:marRight w:val="0"/>
      <w:marTop w:val="0"/>
      <w:marBottom w:val="0"/>
      <w:divBdr>
        <w:top w:val="none" w:sz="0" w:space="0" w:color="auto"/>
        <w:left w:val="none" w:sz="0" w:space="0" w:color="auto"/>
        <w:bottom w:val="none" w:sz="0" w:space="0" w:color="auto"/>
        <w:right w:val="none" w:sz="0" w:space="0" w:color="auto"/>
      </w:divBdr>
    </w:div>
    <w:div w:id="1474250123">
      <w:bodyDiv w:val="1"/>
      <w:marLeft w:val="0"/>
      <w:marRight w:val="0"/>
      <w:marTop w:val="0"/>
      <w:marBottom w:val="0"/>
      <w:divBdr>
        <w:top w:val="none" w:sz="0" w:space="0" w:color="auto"/>
        <w:left w:val="none" w:sz="0" w:space="0" w:color="auto"/>
        <w:bottom w:val="none" w:sz="0" w:space="0" w:color="auto"/>
        <w:right w:val="none" w:sz="0" w:space="0" w:color="auto"/>
      </w:divBdr>
    </w:div>
    <w:div w:id="1493371819">
      <w:bodyDiv w:val="1"/>
      <w:marLeft w:val="0"/>
      <w:marRight w:val="0"/>
      <w:marTop w:val="0"/>
      <w:marBottom w:val="0"/>
      <w:divBdr>
        <w:top w:val="none" w:sz="0" w:space="0" w:color="auto"/>
        <w:left w:val="none" w:sz="0" w:space="0" w:color="auto"/>
        <w:bottom w:val="none" w:sz="0" w:space="0" w:color="auto"/>
        <w:right w:val="none" w:sz="0" w:space="0" w:color="auto"/>
      </w:divBdr>
    </w:div>
    <w:div w:id="1497846377">
      <w:bodyDiv w:val="1"/>
      <w:marLeft w:val="0"/>
      <w:marRight w:val="0"/>
      <w:marTop w:val="0"/>
      <w:marBottom w:val="0"/>
      <w:divBdr>
        <w:top w:val="none" w:sz="0" w:space="0" w:color="auto"/>
        <w:left w:val="none" w:sz="0" w:space="0" w:color="auto"/>
        <w:bottom w:val="none" w:sz="0" w:space="0" w:color="auto"/>
        <w:right w:val="none" w:sz="0" w:space="0" w:color="auto"/>
      </w:divBdr>
    </w:div>
    <w:div w:id="1762336708">
      <w:bodyDiv w:val="1"/>
      <w:marLeft w:val="0"/>
      <w:marRight w:val="0"/>
      <w:marTop w:val="0"/>
      <w:marBottom w:val="0"/>
      <w:divBdr>
        <w:top w:val="none" w:sz="0" w:space="0" w:color="auto"/>
        <w:left w:val="none" w:sz="0" w:space="0" w:color="auto"/>
        <w:bottom w:val="none" w:sz="0" w:space="0" w:color="auto"/>
        <w:right w:val="none" w:sz="0" w:space="0" w:color="auto"/>
      </w:divBdr>
    </w:div>
    <w:div w:id="1814371242">
      <w:bodyDiv w:val="1"/>
      <w:marLeft w:val="0"/>
      <w:marRight w:val="0"/>
      <w:marTop w:val="0"/>
      <w:marBottom w:val="0"/>
      <w:divBdr>
        <w:top w:val="none" w:sz="0" w:space="0" w:color="auto"/>
        <w:left w:val="none" w:sz="0" w:space="0" w:color="auto"/>
        <w:bottom w:val="none" w:sz="0" w:space="0" w:color="auto"/>
        <w:right w:val="none" w:sz="0" w:space="0" w:color="auto"/>
      </w:divBdr>
    </w:div>
    <w:div w:id="18670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2A2F-C5BD-455E-A64A-F86792D6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26</Pages>
  <Words>10091</Words>
  <Characters>60548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Radzanów</dc:creator>
  <cp:keywords/>
  <dc:description/>
  <cp:lastModifiedBy>Urząd Gminy Radzanów</cp:lastModifiedBy>
  <cp:revision>91</cp:revision>
  <cp:lastPrinted>2019-03-20T11:27:00Z</cp:lastPrinted>
  <dcterms:created xsi:type="dcterms:W3CDTF">2019-01-21T13:04:00Z</dcterms:created>
  <dcterms:modified xsi:type="dcterms:W3CDTF">2019-03-20T14:28:00Z</dcterms:modified>
</cp:coreProperties>
</file>