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57" w:rsidRPr="006A6857" w:rsidRDefault="006A6857" w:rsidP="006A6857">
      <w:pPr>
        <w:jc w:val="right"/>
        <w:rPr>
          <w:rFonts w:ascii="Times New Roman" w:hAnsi="Times New Roman" w:cs="Times New Roman"/>
          <w:sz w:val="24"/>
          <w:szCs w:val="24"/>
        </w:rPr>
      </w:pPr>
      <w:r w:rsidRPr="006A6857">
        <w:rPr>
          <w:rFonts w:ascii="Times New Roman" w:hAnsi="Times New Roman" w:cs="Times New Roman"/>
          <w:sz w:val="24"/>
          <w:szCs w:val="24"/>
        </w:rPr>
        <w:t>Załącznik do zaprania ofertowego nr 1</w:t>
      </w:r>
    </w:p>
    <w:p w:rsidR="00974BDF" w:rsidRPr="00AF4955" w:rsidRDefault="006A6857" w:rsidP="006A6857">
      <w:pPr>
        <w:jc w:val="center"/>
        <w:rPr>
          <w:rFonts w:ascii="Times New Roman" w:hAnsi="Times New Roman" w:cs="Times New Roman"/>
          <w:b/>
          <w:sz w:val="32"/>
          <w:szCs w:val="24"/>
        </w:rPr>
      </w:pPr>
      <w:r w:rsidRPr="00AF4955">
        <w:rPr>
          <w:rFonts w:ascii="Times New Roman" w:hAnsi="Times New Roman" w:cs="Times New Roman"/>
          <w:b/>
          <w:sz w:val="32"/>
          <w:szCs w:val="24"/>
        </w:rPr>
        <w:t>Szczegółowy opis przedmiotu zamówienia</w:t>
      </w:r>
    </w:p>
    <w:p w:rsidR="006A6857" w:rsidRPr="00AF4955" w:rsidRDefault="006A6857" w:rsidP="006A6857">
      <w:pPr>
        <w:rPr>
          <w:rFonts w:ascii="Times New Roman" w:hAnsi="Times New Roman" w:cs="Times New Roman"/>
          <w:sz w:val="28"/>
        </w:rPr>
      </w:pPr>
      <w:r w:rsidRPr="00AF4955">
        <w:rPr>
          <w:rFonts w:ascii="Times New Roman" w:hAnsi="Times New Roman" w:cs="Times New Roman"/>
          <w:sz w:val="28"/>
        </w:rPr>
        <w:t>Część I  - Zakup sprzętu  komputerowego wraz z oprogramowaniem, skanera, dysków, systemu operacyjnego do serwerów</w:t>
      </w:r>
    </w:p>
    <w:p w:rsidR="00974BDF" w:rsidRPr="006A6857" w:rsidRDefault="006A6857">
      <w:pPr>
        <w:rPr>
          <w:rFonts w:ascii="Times New Roman" w:hAnsi="Times New Roman" w:cs="Times New Roman"/>
          <w:b/>
        </w:rPr>
      </w:pPr>
      <w:r>
        <w:rPr>
          <w:rFonts w:ascii="Times New Roman" w:hAnsi="Times New Roman" w:cs="Times New Roman"/>
          <w:b/>
        </w:rPr>
        <w:t>I</w:t>
      </w:r>
      <w:r w:rsidR="00974BDF" w:rsidRPr="006A6857">
        <w:rPr>
          <w:rFonts w:ascii="Times New Roman" w:hAnsi="Times New Roman" w:cs="Times New Roman"/>
          <w:b/>
        </w:rPr>
        <w:t>. Wymagania ogólne</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Dostarczony sprzęt musi być fabrycznie nowy, nieużywany, wolny od wad, wykonany w ramach bezpiecznych technologii oraz wolny od obciążeń prawami osób trzecich, a także musi pochodzić z autoryzowanego kanału dystrybucji producenta przeznaczonego na teren Unii Europejskiej.</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Oferowany sprzęt musi reprezentować model bieżącej linii produkcyjnej. Zamawiający nie dopuszcza dostawy urządzeń odnawianych (</w:t>
      </w:r>
      <w:proofErr w:type="spellStart"/>
      <w:r w:rsidRPr="006A6857">
        <w:rPr>
          <w:rFonts w:ascii="Times New Roman" w:hAnsi="Times New Roman" w:cs="Times New Roman"/>
        </w:rPr>
        <w:t>refurbished</w:t>
      </w:r>
      <w:proofErr w:type="spellEnd"/>
      <w:r w:rsidRPr="006A6857">
        <w:rPr>
          <w:rFonts w:ascii="Times New Roman" w:hAnsi="Times New Roman" w:cs="Times New Roman"/>
        </w:rPr>
        <w:t>), demonstracyjnych lub powystawowych.</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W celu uniknięcia błędów kompatybilności Zamawiający wymaga, aby wszystkie elementy urządzeń, w szczególności podzespoły montowane przez producenta były przez niego certyfikowane. Wykonawca nie będący producentem oferowanego sprzętu nie może samodzielnie dokonywać modyfikacji sprzętu i wprowadzać zmian w fabrycznej konfiguracji. Zamawiający nie dopuszcza dostawy urządzeń modyfikowanych przez sprzedawcę oraz nie dopuszcza modyfikacji na linii produkcyjnej dystrybutora.</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Dostarczone wraz ze sprzętem oprogramowanie musi być opatrzone we wszystkie atrybuty oryginalności i legalności, wymagane przez producenta oprogramowania w zależności od dostarczanej wersji.</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Zamawiający zastrzega sobie prawo do weryfikacji dostarczonego sprzętu na etapie dostawy, również pod kątem legalności oprogramowania. W ramach procedury odbioru, Zamawiający zastrzega sobie prawo do przeprowadzenia weryfikacji legalności i oryginalności zainstalowanego oprogramowania bezpośrednio u producenta oprogramowania, przed podpisaniem protokołu odbioru w sposób, który uzna za bezsporny.</w:t>
      </w:r>
    </w:p>
    <w:p w:rsidR="00974BDF" w:rsidRPr="006A6857" w:rsidRDefault="00974BDF" w:rsidP="00974BDF">
      <w:pPr>
        <w:pStyle w:val="Akapitzlist"/>
        <w:numPr>
          <w:ilvl w:val="0"/>
          <w:numId w:val="4"/>
        </w:numPr>
        <w:suppressAutoHyphens w:val="0"/>
        <w:spacing w:after="200" w:line="24" w:lineRule="atLeast"/>
        <w:ind w:left="567" w:hanging="425"/>
        <w:jc w:val="both"/>
        <w:rPr>
          <w:rFonts w:ascii="Times New Roman" w:hAnsi="Times New Roman" w:cs="Times New Roman"/>
        </w:rPr>
      </w:pPr>
      <w:r w:rsidRPr="006A6857">
        <w:rPr>
          <w:rFonts w:ascii="Times New Roman" w:hAnsi="Times New Roman" w:cs="Times New Roman"/>
        </w:rPr>
        <w:t xml:space="preserve">W przypadku wykrycia, że zainstalowane </w:t>
      </w:r>
      <w:r w:rsidR="00EF12B5" w:rsidRPr="006A6857">
        <w:rPr>
          <w:rFonts w:ascii="Times New Roman" w:hAnsi="Times New Roman" w:cs="Times New Roman"/>
        </w:rPr>
        <w:t>oprogramowanie</w:t>
      </w:r>
      <w:r w:rsidRPr="006A6857">
        <w:rPr>
          <w:rFonts w:ascii="Times New Roman" w:hAnsi="Times New Roman" w:cs="Times New Roman"/>
        </w:rPr>
        <w:t xml:space="preserve"> nie jest nowe, było już używane lub było już wcześniej aktywowane Zamawiający odmówi przyjęcia sprzętu i wezwie Wykonawcę do usunięcia nieprawidłowości w wyznaczonym terminie.</w:t>
      </w:r>
    </w:p>
    <w:p w:rsidR="00974BDF" w:rsidRPr="006A6857" w:rsidRDefault="006A6857">
      <w:pPr>
        <w:rPr>
          <w:rFonts w:ascii="Times New Roman" w:hAnsi="Times New Roman" w:cs="Times New Roman"/>
          <w:b/>
        </w:rPr>
      </w:pPr>
      <w:r>
        <w:rPr>
          <w:rFonts w:ascii="Times New Roman" w:hAnsi="Times New Roman" w:cs="Times New Roman"/>
          <w:b/>
        </w:rPr>
        <w:t>II</w:t>
      </w:r>
      <w:r w:rsidR="00351183" w:rsidRPr="006A6857">
        <w:rPr>
          <w:rFonts w:ascii="Times New Roman" w:hAnsi="Times New Roman" w:cs="Times New Roman"/>
          <w:b/>
        </w:rPr>
        <w:t>. Dostawa sprzętu i oprogramowania:</w:t>
      </w:r>
    </w:p>
    <w:tbl>
      <w:tblPr>
        <w:tblStyle w:val="Tabela-Siatka"/>
        <w:tblpPr w:leftFromText="180" w:rightFromText="180" w:vertAnchor="text" w:horzAnchor="margin" w:tblpXSpec="right" w:tblpY="46"/>
        <w:tblW w:w="8789" w:type="dxa"/>
        <w:tblLayout w:type="fixed"/>
        <w:tblLook w:val="04A0" w:firstRow="1" w:lastRow="0" w:firstColumn="1" w:lastColumn="0" w:noHBand="0" w:noVBand="1"/>
      </w:tblPr>
      <w:tblGrid>
        <w:gridCol w:w="7690"/>
        <w:gridCol w:w="1099"/>
      </w:tblGrid>
      <w:tr w:rsidR="00D23398" w:rsidRPr="006A6857" w:rsidTr="002B47CD">
        <w:tc>
          <w:tcPr>
            <w:tcW w:w="7690" w:type="dxa"/>
          </w:tcPr>
          <w:p w:rsidR="00D23398" w:rsidRPr="006A6857" w:rsidRDefault="00D23398" w:rsidP="002B47CD">
            <w:pPr>
              <w:widowControl w:val="0"/>
              <w:jc w:val="both"/>
              <w:rPr>
                <w:rFonts w:ascii="Times New Roman" w:eastAsia="Calibri" w:hAnsi="Times New Roman" w:cs="Times New Roman"/>
              </w:rPr>
            </w:pPr>
            <w:r w:rsidRPr="006A6857">
              <w:rPr>
                <w:rFonts w:ascii="Times New Roman" w:eastAsia="Calibri" w:hAnsi="Times New Roman" w:cs="Times New Roman"/>
              </w:rPr>
              <w:t>Stacje robocze</w:t>
            </w:r>
            <w:r w:rsidR="00AE4A1C" w:rsidRPr="006A6857">
              <w:rPr>
                <w:rFonts w:ascii="Times New Roman" w:eastAsia="Calibri" w:hAnsi="Times New Roman" w:cs="Times New Roman"/>
              </w:rPr>
              <w:t xml:space="preserve"> (</w:t>
            </w:r>
            <w:proofErr w:type="spellStart"/>
            <w:r w:rsidR="00AE4A1C" w:rsidRPr="006A6857">
              <w:rPr>
                <w:rFonts w:ascii="Times New Roman" w:eastAsia="Calibri" w:hAnsi="Times New Roman" w:cs="Times New Roman"/>
              </w:rPr>
              <w:t>komputer+monitor</w:t>
            </w:r>
            <w:proofErr w:type="spellEnd"/>
            <w:r w:rsidR="00AE4A1C" w:rsidRPr="006A6857">
              <w:rPr>
                <w:rFonts w:ascii="Times New Roman" w:eastAsia="Calibri" w:hAnsi="Times New Roman" w:cs="Times New Roman"/>
              </w:rPr>
              <w:t xml:space="preserve">) </w:t>
            </w:r>
            <w:r w:rsidRPr="006A6857">
              <w:rPr>
                <w:rFonts w:ascii="Times New Roman" w:eastAsia="Calibri" w:hAnsi="Times New Roman" w:cs="Times New Roman"/>
              </w:rPr>
              <w:t>z systemem operacyjnym i pakietem biurowym</w:t>
            </w:r>
          </w:p>
        </w:tc>
        <w:tc>
          <w:tcPr>
            <w:tcW w:w="1099" w:type="dxa"/>
          </w:tcPr>
          <w:p w:rsidR="00D23398" w:rsidRPr="006A6857" w:rsidRDefault="00EF12B5" w:rsidP="002B47CD">
            <w:pPr>
              <w:widowControl w:val="0"/>
              <w:jc w:val="both"/>
              <w:rPr>
                <w:rFonts w:ascii="Times New Roman" w:hAnsi="Times New Roman" w:cs="Times New Roman"/>
              </w:rPr>
            </w:pPr>
            <w:r w:rsidRPr="006A6857">
              <w:rPr>
                <w:rFonts w:ascii="Times New Roman" w:eastAsia="Calibri" w:hAnsi="Times New Roman" w:cs="Times New Roman"/>
              </w:rPr>
              <w:t>10</w:t>
            </w:r>
          </w:p>
        </w:tc>
      </w:tr>
      <w:tr w:rsidR="00D23398" w:rsidRPr="006A6857" w:rsidTr="002B47CD">
        <w:tc>
          <w:tcPr>
            <w:tcW w:w="7690" w:type="dxa"/>
          </w:tcPr>
          <w:p w:rsidR="00D23398" w:rsidRPr="006A6857" w:rsidRDefault="00D23398" w:rsidP="002B47CD">
            <w:pPr>
              <w:widowControl w:val="0"/>
              <w:jc w:val="both"/>
              <w:rPr>
                <w:rFonts w:ascii="Times New Roman" w:hAnsi="Times New Roman" w:cs="Times New Roman"/>
              </w:rPr>
            </w:pPr>
            <w:r w:rsidRPr="006A6857">
              <w:rPr>
                <w:rFonts w:ascii="Times New Roman" w:eastAsia="Calibri" w:hAnsi="Times New Roman" w:cs="Times New Roman"/>
              </w:rPr>
              <w:t>Notebook z systemem</w:t>
            </w:r>
            <w:r w:rsidR="005B55EB" w:rsidRPr="006A6857">
              <w:rPr>
                <w:rFonts w:ascii="Times New Roman" w:eastAsia="Calibri" w:hAnsi="Times New Roman" w:cs="Times New Roman"/>
              </w:rPr>
              <w:t xml:space="preserve"> operacyjnym</w:t>
            </w:r>
          </w:p>
        </w:tc>
        <w:tc>
          <w:tcPr>
            <w:tcW w:w="1099" w:type="dxa"/>
          </w:tcPr>
          <w:p w:rsidR="00D23398" w:rsidRPr="006A6857" w:rsidRDefault="00D23398" w:rsidP="002B47CD">
            <w:pPr>
              <w:widowControl w:val="0"/>
              <w:jc w:val="both"/>
              <w:rPr>
                <w:rFonts w:ascii="Times New Roman" w:hAnsi="Times New Roman" w:cs="Times New Roman"/>
              </w:rPr>
            </w:pPr>
            <w:r w:rsidRPr="006A6857">
              <w:rPr>
                <w:rFonts w:ascii="Times New Roman" w:eastAsia="Calibri" w:hAnsi="Times New Roman" w:cs="Times New Roman"/>
              </w:rPr>
              <w:t>1</w:t>
            </w:r>
          </w:p>
        </w:tc>
      </w:tr>
      <w:tr w:rsidR="00D23398" w:rsidRPr="006A6857" w:rsidTr="002B47CD">
        <w:tc>
          <w:tcPr>
            <w:tcW w:w="7690" w:type="dxa"/>
          </w:tcPr>
          <w:p w:rsidR="00D23398" w:rsidRPr="006A6857" w:rsidRDefault="00D23398" w:rsidP="002B47CD">
            <w:pPr>
              <w:widowControl w:val="0"/>
              <w:jc w:val="both"/>
              <w:rPr>
                <w:rFonts w:ascii="Times New Roman" w:eastAsia="Calibri" w:hAnsi="Times New Roman" w:cs="Times New Roman"/>
              </w:rPr>
            </w:pPr>
            <w:r w:rsidRPr="006A6857">
              <w:rPr>
                <w:rFonts w:ascii="Times New Roman" w:eastAsia="Calibri" w:hAnsi="Times New Roman" w:cs="Times New Roman"/>
              </w:rPr>
              <w:t>S</w:t>
            </w:r>
            <w:r w:rsidR="008F7ABF" w:rsidRPr="006A6857">
              <w:rPr>
                <w:rFonts w:ascii="Times New Roman" w:eastAsia="Calibri" w:hAnsi="Times New Roman" w:cs="Times New Roman"/>
              </w:rPr>
              <w:t xml:space="preserve">ystem operacyjny do </w:t>
            </w:r>
            <w:r w:rsidRPr="006A6857">
              <w:rPr>
                <w:rFonts w:ascii="Times New Roman" w:eastAsia="Calibri" w:hAnsi="Times New Roman" w:cs="Times New Roman"/>
              </w:rPr>
              <w:t>serwerów</w:t>
            </w:r>
          </w:p>
        </w:tc>
        <w:tc>
          <w:tcPr>
            <w:tcW w:w="1099" w:type="dxa"/>
          </w:tcPr>
          <w:p w:rsidR="00D23398" w:rsidRPr="006A6857" w:rsidRDefault="00FF0A15" w:rsidP="002B47CD">
            <w:pPr>
              <w:widowControl w:val="0"/>
              <w:jc w:val="both"/>
              <w:rPr>
                <w:rFonts w:ascii="Times New Roman" w:eastAsia="Calibri" w:hAnsi="Times New Roman" w:cs="Times New Roman"/>
              </w:rPr>
            </w:pPr>
            <w:r w:rsidRPr="006A6857">
              <w:rPr>
                <w:rFonts w:ascii="Times New Roman" w:eastAsia="Calibri" w:hAnsi="Times New Roman" w:cs="Times New Roman"/>
              </w:rPr>
              <w:t>2</w:t>
            </w:r>
          </w:p>
        </w:tc>
      </w:tr>
      <w:tr w:rsidR="00FF0A15" w:rsidRPr="006A6857" w:rsidTr="002B47CD">
        <w:tc>
          <w:tcPr>
            <w:tcW w:w="7690" w:type="dxa"/>
          </w:tcPr>
          <w:p w:rsidR="00FF0A15" w:rsidRPr="006A6857" w:rsidRDefault="00FF0A15" w:rsidP="002B47CD">
            <w:pPr>
              <w:widowControl w:val="0"/>
              <w:jc w:val="both"/>
              <w:rPr>
                <w:rFonts w:ascii="Times New Roman" w:eastAsia="Calibri" w:hAnsi="Times New Roman" w:cs="Times New Roman"/>
              </w:rPr>
            </w:pPr>
            <w:r w:rsidRPr="006A6857">
              <w:rPr>
                <w:rFonts w:ascii="Times New Roman" w:eastAsia="Calibri" w:hAnsi="Times New Roman" w:cs="Times New Roman"/>
              </w:rPr>
              <w:t>Dyski serwerowe SSD</w:t>
            </w:r>
          </w:p>
        </w:tc>
        <w:tc>
          <w:tcPr>
            <w:tcW w:w="1099" w:type="dxa"/>
          </w:tcPr>
          <w:p w:rsidR="00FF0A15" w:rsidRPr="006A6857" w:rsidRDefault="00FF0A15" w:rsidP="002B47CD">
            <w:pPr>
              <w:widowControl w:val="0"/>
              <w:jc w:val="both"/>
              <w:rPr>
                <w:rFonts w:ascii="Times New Roman" w:eastAsia="Calibri" w:hAnsi="Times New Roman" w:cs="Times New Roman"/>
              </w:rPr>
            </w:pPr>
            <w:r w:rsidRPr="006A6857">
              <w:rPr>
                <w:rFonts w:ascii="Times New Roman" w:eastAsia="Calibri" w:hAnsi="Times New Roman" w:cs="Times New Roman"/>
              </w:rPr>
              <w:t>4</w:t>
            </w:r>
          </w:p>
        </w:tc>
      </w:tr>
      <w:tr w:rsidR="00FF0A15" w:rsidRPr="006A6857" w:rsidTr="002B47CD">
        <w:tc>
          <w:tcPr>
            <w:tcW w:w="7690" w:type="dxa"/>
          </w:tcPr>
          <w:p w:rsidR="00FF0A15" w:rsidRPr="006A6857" w:rsidRDefault="00FF0A15" w:rsidP="002B47CD">
            <w:pPr>
              <w:widowControl w:val="0"/>
              <w:jc w:val="both"/>
              <w:rPr>
                <w:rFonts w:ascii="Times New Roman" w:eastAsia="Calibri" w:hAnsi="Times New Roman" w:cs="Times New Roman"/>
              </w:rPr>
            </w:pPr>
            <w:r w:rsidRPr="006A6857">
              <w:rPr>
                <w:rFonts w:ascii="Times New Roman" w:eastAsia="Calibri" w:hAnsi="Times New Roman" w:cs="Times New Roman"/>
              </w:rPr>
              <w:t>Skaner dokumentów</w:t>
            </w:r>
          </w:p>
        </w:tc>
        <w:tc>
          <w:tcPr>
            <w:tcW w:w="1099" w:type="dxa"/>
          </w:tcPr>
          <w:p w:rsidR="00FF0A15" w:rsidRPr="006A6857" w:rsidRDefault="00FF0A15" w:rsidP="002B47CD">
            <w:pPr>
              <w:widowControl w:val="0"/>
              <w:jc w:val="both"/>
              <w:rPr>
                <w:rFonts w:ascii="Times New Roman" w:eastAsia="Calibri" w:hAnsi="Times New Roman" w:cs="Times New Roman"/>
              </w:rPr>
            </w:pPr>
            <w:r w:rsidRPr="006A6857">
              <w:rPr>
                <w:rFonts w:ascii="Times New Roman" w:eastAsia="Calibri" w:hAnsi="Times New Roman" w:cs="Times New Roman"/>
              </w:rPr>
              <w:t>1</w:t>
            </w:r>
          </w:p>
        </w:tc>
      </w:tr>
    </w:tbl>
    <w:p w:rsidR="00974BDF" w:rsidRPr="006A6857" w:rsidRDefault="00974BDF" w:rsidP="00D23398">
      <w:pPr>
        <w:rPr>
          <w:rFonts w:ascii="Times New Roman" w:hAnsi="Times New Roman" w:cs="Times New Roman"/>
        </w:rPr>
      </w:pPr>
    </w:p>
    <w:p w:rsidR="00351183" w:rsidRPr="006A6857" w:rsidRDefault="006A6857" w:rsidP="00D23398">
      <w:pPr>
        <w:rPr>
          <w:rFonts w:ascii="Times New Roman" w:hAnsi="Times New Roman" w:cs="Times New Roman"/>
          <w:b/>
        </w:rPr>
      </w:pPr>
      <w:r>
        <w:rPr>
          <w:rFonts w:ascii="Times New Roman" w:hAnsi="Times New Roman" w:cs="Times New Roman"/>
          <w:b/>
        </w:rPr>
        <w:t>III</w:t>
      </w:r>
      <w:r w:rsidR="00351183" w:rsidRPr="006A6857">
        <w:rPr>
          <w:rFonts w:ascii="Times New Roman" w:hAnsi="Times New Roman" w:cs="Times New Roman"/>
          <w:b/>
        </w:rPr>
        <w:t>. Opis wymagań minimalnych</w:t>
      </w:r>
    </w:p>
    <w:p w:rsidR="00D23398" w:rsidRPr="006A6857" w:rsidRDefault="005D50B8" w:rsidP="005D50B8">
      <w:pPr>
        <w:pStyle w:val="Nagwek2"/>
        <w:ind w:left="360"/>
        <w:rPr>
          <w:rFonts w:ascii="Times New Roman" w:hAnsi="Times New Roman" w:cs="Times New Roman"/>
          <w:b/>
          <w:color w:val="000000"/>
          <w:sz w:val="22"/>
          <w:szCs w:val="22"/>
        </w:rPr>
      </w:pPr>
      <w:r w:rsidRPr="006A6857">
        <w:rPr>
          <w:rFonts w:ascii="Times New Roman" w:hAnsi="Times New Roman" w:cs="Times New Roman"/>
          <w:b/>
          <w:color w:val="000000"/>
          <w:sz w:val="22"/>
          <w:szCs w:val="22"/>
        </w:rPr>
        <w:t xml:space="preserve">1. </w:t>
      </w:r>
      <w:r w:rsidR="00D23398" w:rsidRPr="006A6857">
        <w:rPr>
          <w:rFonts w:ascii="Times New Roman" w:hAnsi="Times New Roman" w:cs="Times New Roman"/>
          <w:b/>
          <w:color w:val="000000"/>
          <w:sz w:val="22"/>
          <w:szCs w:val="22"/>
        </w:rPr>
        <w:t>Stacje ro</w:t>
      </w:r>
      <w:r w:rsidR="00D77B0C" w:rsidRPr="006A6857">
        <w:rPr>
          <w:rFonts w:ascii="Times New Roman" w:hAnsi="Times New Roman" w:cs="Times New Roman"/>
          <w:b/>
          <w:color w:val="000000"/>
          <w:sz w:val="22"/>
          <w:szCs w:val="22"/>
        </w:rPr>
        <w:t>bocze (</w:t>
      </w:r>
      <w:proofErr w:type="spellStart"/>
      <w:r w:rsidR="00D77B0C" w:rsidRPr="006A6857">
        <w:rPr>
          <w:rFonts w:ascii="Times New Roman" w:hAnsi="Times New Roman" w:cs="Times New Roman"/>
          <w:b/>
          <w:color w:val="000000"/>
          <w:sz w:val="22"/>
          <w:szCs w:val="22"/>
        </w:rPr>
        <w:t>komputer+monitor</w:t>
      </w:r>
      <w:proofErr w:type="spellEnd"/>
      <w:r w:rsidR="00D77B0C" w:rsidRPr="006A6857">
        <w:rPr>
          <w:rFonts w:ascii="Times New Roman" w:hAnsi="Times New Roman" w:cs="Times New Roman"/>
          <w:b/>
          <w:color w:val="000000"/>
          <w:sz w:val="22"/>
          <w:szCs w:val="22"/>
        </w:rPr>
        <w:t xml:space="preserve">) </w:t>
      </w:r>
      <w:r w:rsidR="00824CFA" w:rsidRPr="006A6857">
        <w:rPr>
          <w:rFonts w:ascii="Times New Roman" w:hAnsi="Times New Roman" w:cs="Times New Roman"/>
          <w:b/>
          <w:color w:val="000000"/>
          <w:sz w:val="22"/>
          <w:szCs w:val="22"/>
        </w:rPr>
        <w:t xml:space="preserve">z systemem operacyjnym i pakietem biurowym </w:t>
      </w:r>
      <w:r w:rsidR="006A6857" w:rsidRPr="006A6857">
        <w:rPr>
          <w:rFonts w:ascii="Times New Roman" w:hAnsi="Times New Roman" w:cs="Times New Roman"/>
          <w:b/>
          <w:color w:val="000000"/>
          <w:sz w:val="22"/>
          <w:szCs w:val="22"/>
        </w:rPr>
        <w:t>10</w:t>
      </w:r>
      <w:r w:rsidR="00D23398" w:rsidRPr="006A6857">
        <w:rPr>
          <w:rFonts w:ascii="Times New Roman" w:hAnsi="Times New Roman" w:cs="Times New Roman"/>
          <w:b/>
          <w:color w:val="000000"/>
          <w:sz w:val="22"/>
          <w:szCs w:val="22"/>
        </w:rPr>
        <w:t xml:space="preserve"> szt.</w:t>
      </w:r>
    </w:p>
    <w:tbl>
      <w:tblPr>
        <w:tblStyle w:val="Tabela-Siatka"/>
        <w:tblpPr w:leftFromText="180" w:rightFromText="180" w:vertAnchor="text" w:horzAnchor="page" w:tblpX="1542" w:tblpY="284"/>
        <w:tblW w:w="9498" w:type="dxa"/>
        <w:tblLook w:val="04A0" w:firstRow="1" w:lastRow="0" w:firstColumn="1" w:lastColumn="0" w:noHBand="0" w:noVBand="1"/>
      </w:tblPr>
      <w:tblGrid>
        <w:gridCol w:w="2689"/>
        <w:gridCol w:w="6809"/>
      </w:tblGrid>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Nazwa elementu, parametru lub cechy</w:t>
            </w:r>
          </w:p>
        </w:tc>
        <w:tc>
          <w:tcPr>
            <w:tcW w:w="6809" w:type="dxa"/>
          </w:tcPr>
          <w:p w:rsidR="00D23398" w:rsidRPr="006A6857" w:rsidRDefault="00D23398" w:rsidP="00744C53">
            <w:pPr>
              <w:pStyle w:val="Tretekstu"/>
              <w:ind w:firstLine="708"/>
              <w:rPr>
                <w:rFonts w:ascii="Times New Roman" w:hAnsi="Times New Roman" w:cs="Times New Roman"/>
                <w:b w:val="0"/>
                <w:sz w:val="22"/>
                <w:szCs w:val="22"/>
              </w:rPr>
            </w:pPr>
            <w:r w:rsidRPr="006A6857">
              <w:rPr>
                <w:rFonts w:ascii="Times New Roman" w:hAnsi="Times New Roman" w:cs="Times New Roman"/>
                <w:b w:val="0"/>
                <w:sz w:val="22"/>
                <w:szCs w:val="22"/>
              </w:rPr>
              <w:t>Wymagania minimalne</w:t>
            </w:r>
          </w:p>
        </w:tc>
      </w:tr>
      <w:tr w:rsidR="00B0529B" w:rsidRPr="006A6857" w:rsidTr="00B0529B">
        <w:trPr>
          <w:trHeight w:val="623"/>
        </w:trPr>
        <w:tc>
          <w:tcPr>
            <w:tcW w:w="2689" w:type="dxa"/>
          </w:tcPr>
          <w:p w:rsidR="00B0529B" w:rsidRPr="006A6857" w:rsidRDefault="00B0529B"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Typ</w:t>
            </w:r>
          </w:p>
        </w:tc>
        <w:tc>
          <w:tcPr>
            <w:tcW w:w="6809" w:type="dxa"/>
          </w:tcPr>
          <w:p w:rsidR="00AE4A1C" w:rsidRPr="006A6857" w:rsidRDefault="00B0529B" w:rsidP="00B0529B">
            <w:pPr>
              <w:pStyle w:val="Default"/>
              <w:rPr>
                <w:rFonts w:ascii="Times New Roman" w:hAnsi="Times New Roman" w:cs="Times New Roman"/>
                <w:sz w:val="22"/>
                <w:szCs w:val="22"/>
              </w:rPr>
            </w:pPr>
            <w:r w:rsidRPr="006A6857">
              <w:rPr>
                <w:rFonts w:ascii="Times New Roman" w:hAnsi="Times New Roman" w:cs="Times New Roman"/>
                <w:sz w:val="22"/>
                <w:szCs w:val="22"/>
              </w:rPr>
              <w:t>Komputer stacjonarny</w:t>
            </w:r>
            <w:r w:rsidR="00AE4A1C" w:rsidRPr="006A6857">
              <w:rPr>
                <w:rFonts w:ascii="Times New Roman" w:hAnsi="Times New Roman" w:cs="Times New Roman"/>
                <w:sz w:val="22"/>
                <w:szCs w:val="22"/>
              </w:rPr>
              <w:t xml:space="preserve"> z osobnym monitorem</w:t>
            </w:r>
            <w:r w:rsidRPr="006A6857">
              <w:rPr>
                <w:rFonts w:ascii="Times New Roman" w:hAnsi="Times New Roman" w:cs="Times New Roman"/>
                <w:sz w:val="22"/>
                <w:szCs w:val="22"/>
              </w:rPr>
              <w:t xml:space="preserve">. </w:t>
            </w:r>
          </w:p>
          <w:p w:rsidR="00B0529B" w:rsidRPr="006A6857" w:rsidRDefault="00B0529B" w:rsidP="00AF4955">
            <w:pPr>
              <w:pStyle w:val="Default"/>
              <w:rPr>
                <w:rStyle w:val="markedcontent"/>
                <w:rFonts w:ascii="Times New Roman" w:eastAsiaTheme="majorEastAsia" w:hAnsi="Times New Roman" w:cs="Times New Roman"/>
                <w:b/>
                <w:sz w:val="22"/>
                <w:szCs w:val="22"/>
              </w:rPr>
            </w:pPr>
            <w:r w:rsidRPr="006A6857">
              <w:rPr>
                <w:rFonts w:ascii="Times New Roman" w:hAnsi="Times New Roman" w:cs="Times New Roman"/>
                <w:sz w:val="22"/>
                <w:szCs w:val="22"/>
              </w:rPr>
              <w:t>W ofercie wymagane jest podanie m</w:t>
            </w:r>
            <w:r w:rsidR="00BE0C21" w:rsidRPr="006A6857">
              <w:rPr>
                <w:rFonts w:ascii="Times New Roman" w:hAnsi="Times New Roman" w:cs="Times New Roman"/>
                <w:sz w:val="22"/>
                <w:szCs w:val="22"/>
              </w:rPr>
              <w:t xml:space="preserve">odelu, symbolu oraz producenta </w:t>
            </w:r>
            <w:r w:rsidR="00AE4A1C" w:rsidRPr="006A6857">
              <w:rPr>
                <w:rFonts w:ascii="Times New Roman" w:hAnsi="Times New Roman" w:cs="Times New Roman"/>
                <w:sz w:val="22"/>
                <w:szCs w:val="22"/>
              </w:rPr>
              <w:t>jednostki centralnej i monitora.</w:t>
            </w:r>
          </w:p>
        </w:tc>
      </w:tr>
      <w:tr w:rsidR="00B0529B" w:rsidRPr="006A6857" w:rsidTr="00820FBC">
        <w:trPr>
          <w:trHeight w:val="847"/>
        </w:trPr>
        <w:tc>
          <w:tcPr>
            <w:tcW w:w="2689" w:type="dxa"/>
          </w:tcPr>
          <w:p w:rsidR="00B0529B" w:rsidRPr="006A6857" w:rsidRDefault="00B0529B"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Zastosowanie</w:t>
            </w:r>
          </w:p>
        </w:tc>
        <w:tc>
          <w:tcPr>
            <w:tcW w:w="6809" w:type="dxa"/>
          </w:tcPr>
          <w:p w:rsidR="00B0529B" w:rsidRPr="006A6857" w:rsidRDefault="00B0529B" w:rsidP="00AF4955">
            <w:pPr>
              <w:pStyle w:val="Default"/>
              <w:rPr>
                <w:rStyle w:val="markedcontent"/>
                <w:rFonts w:ascii="Times New Roman" w:eastAsiaTheme="majorEastAsia" w:hAnsi="Times New Roman" w:cs="Times New Roman"/>
                <w:b/>
                <w:sz w:val="22"/>
                <w:szCs w:val="22"/>
              </w:rPr>
            </w:pPr>
            <w:r w:rsidRPr="006A6857">
              <w:rPr>
                <w:rFonts w:ascii="Times New Roman" w:hAnsi="Times New Roman" w:cs="Times New Roman"/>
                <w:sz w:val="22"/>
                <w:szCs w:val="22"/>
              </w:rPr>
              <w:t>Komputery będą wykorzystywane dla potrzeb aplikacji biurowych, aplikacji obliczeniowych, dostępu do Internetu oraz poczty elektronicznej, jako lokalna baza</w:t>
            </w:r>
            <w:r w:rsidR="00820FBC" w:rsidRPr="006A6857">
              <w:rPr>
                <w:rFonts w:ascii="Times New Roman" w:hAnsi="Times New Roman" w:cs="Times New Roman"/>
                <w:sz w:val="22"/>
                <w:szCs w:val="22"/>
              </w:rPr>
              <w:t xml:space="preserve"> danych.</w:t>
            </w:r>
            <w:r w:rsidRPr="006A6857">
              <w:rPr>
                <w:rFonts w:ascii="Times New Roman" w:hAnsi="Times New Roman" w:cs="Times New Roman"/>
                <w:sz w:val="22"/>
                <w:szCs w:val="22"/>
              </w:rPr>
              <w:t xml:space="preserve"> </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lastRenderedPageBreak/>
              <w:t>Monitor</w:t>
            </w:r>
          </w:p>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  - </w:t>
            </w:r>
          </w:p>
          <w:p w:rsidR="00D23398" w:rsidRPr="006A6857" w:rsidRDefault="00D23398" w:rsidP="00744C53">
            <w:pPr>
              <w:pStyle w:val="Tretekstu"/>
              <w:rPr>
                <w:rFonts w:ascii="Times New Roman" w:hAnsi="Times New Roman" w:cs="Times New Roman"/>
                <w:b w:val="0"/>
                <w:sz w:val="22"/>
                <w:szCs w:val="22"/>
              </w:rPr>
            </w:pPr>
          </w:p>
        </w:tc>
        <w:tc>
          <w:tcPr>
            <w:tcW w:w="6809" w:type="dxa"/>
          </w:tcPr>
          <w:p w:rsidR="00744C53" w:rsidRPr="006A6857" w:rsidRDefault="00744C53" w:rsidP="00744C53">
            <w:pPr>
              <w:pStyle w:val="Tretekstu"/>
              <w:rPr>
                <w:rStyle w:val="markedcontent"/>
                <w:rFonts w:ascii="Times New Roman" w:eastAsiaTheme="majorEastAsia" w:hAnsi="Times New Roman" w:cs="Times New Roman"/>
                <w:b w:val="0"/>
                <w:sz w:val="22"/>
                <w:szCs w:val="22"/>
              </w:rPr>
            </w:pPr>
            <w:r w:rsidRPr="006A6857">
              <w:rPr>
                <w:rStyle w:val="markedcontent"/>
                <w:rFonts w:ascii="Times New Roman" w:eastAsiaTheme="majorEastAsia" w:hAnsi="Times New Roman" w:cs="Times New Roman"/>
                <w:b w:val="0"/>
                <w:sz w:val="22"/>
                <w:szCs w:val="22"/>
              </w:rPr>
              <w:t>Typ ekranu: Ekran ciekłokrystaliczny z aktywną matrycą min. 23,8” (16:9)</w:t>
            </w:r>
            <w:r w:rsidRPr="006A6857">
              <w:rPr>
                <w:rFonts w:ascii="Times New Roman" w:hAnsi="Times New Roman" w:cs="Times New Roman"/>
                <w:b w:val="0"/>
                <w:sz w:val="22"/>
                <w:szCs w:val="22"/>
              </w:rPr>
              <w:br/>
            </w:r>
            <w:r w:rsidRPr="006A6857">
              <w:rPr>
                <w:rStyle w:val="markedcontent"/>
                <w:rFonts w:ascii="Times New Roman" w:eastAsiaTheme="majorEastAsia" w:hAnsi="Times New Roman" w:cs="Times New Roman"/>
                <w:b w:val="0"/>
                <w:sz w:val="22"/>
                <w:szCs w:val="22"/>
              </w:rPr>
              <w:t>Technologia wykonania matrycy: IPS</w:t>
            </w:r>
          </w:p>
          <w:p w:rsidR="002165AC" w:rsidRPr="006A6857" w:rsidRDefault="008D7CC3" w:rsidP="00744C53">
            <w:pPr>
              <w:pStyle w:val="Tretekstu"/>
              <w:rPr>
                <w:rStyle w:val="markedcontent"/>
                <w:rFonts w:ascii="Times New Roman" w:eastAsiaTheme="majorEastAsia" w:hAnsi="Times New Roman" w:cs="Times New Roman"/>
                <w:b w:val="0"/>
                <w:sz w:val="22"/>
                <w:szCs w:val="22"/>
              </w:rPr>
            </w:pPr>
            <w:r w:rsidRPr="006A6857">
              <w:rPr>
                <w:rStyle w:val="markedcontent"/>
                <w:rFonts w:ascii="Times New Roman" w:eastAsiaTheme="majorEastAsia" w:hAnsi="Times New Roman" w:cs="Times New Roman"/>
                <w:b w:val="0"/>
                <w:sz w:val="22"/>
                <w:szCs w:val="22"/>
              </w:rPr>
              <w:t>Powłoka matrycy: M</w:t>
            </w:r>
            <w:r w:rsidR="002165AC" w:rsidRPr="006A6857">
              <w:rPr>
                <w:rStyle w:val="markedcontent"/>
                <w:rFonts w:ascii="Times New Roman" w:eastAsiaTheme="majorEastAsia" w:hAnsi="Times New Roman" w:cs="Times New Roman"/>
                <w:b w:val="0"/>
                <w:sz w:val="22"/>
                <w:szCs w:val="22"/>
              </w:rPr>
              <w:t>atowa</w:t>
            </w:r>
          </w:p>
          <w:p w:rsidR="00D23398" w:rsidRPr="006A6857" w:rsidRDefault="00744C53" w:rsidP="002165AC">
            <w:pPr>
              <w:pStyle w:val="Tretekstu"/>
              <w:rPr>
                <w:rFonts w:ascii="Times New Roman" w:hAnsi="Times New Roman" w:cs="Times New Roman"/>
                <w:b w:val="0"/>
                <w:sz w:val="22"/>
                <w:szCs w:val="22"/>
              </w:rPr>
            </w:pPr>
            <w:r w:rsidRPr="006A6857">
              <w:rPr>
                <w:rStyle w:val="markedcontent"/>
                <w:rFonts w:ascii="Times New Roman" w:eastAsiaTheme="majorEastAsia" w:hAnsi="Times New Roman" w:cs="Times New Roman"/>
                <w:b w:val="0"/>
                <w:sz w:val="22"/>
                <w:szCs w:val="22"/>
              </w:rPr>
              <w:t xml:space="preserve">Rozdzielczość maksymalna: 1920 x 1080 przy 75 </w:t>
            </w:r>
            <w:proofErr w:type="spellStart"/>
            <w:r w:rsidRPr="006A6857">
              <w:rPr>
                <w:rStyle w:val="markedcontent"/>
                <w:rFonts w:ascii="Times New Roman" w:eastAsiaTheme="majorEastAsia" w:hAnsi="Times New Roman" w:cs="Times New Roman"/>
                <w:b w:val="0"/>
                <w:sz w:val="22"/>
                <w:szCs w:val="22"/>
              </w:rPr>
              <w:t>Hz</w:t>
            </w:r>
            <w:proofErr w:type="spellEnd"/>
            <w:r w:rsidRPr="006A6857">
              <w:rPr>
                <w:rFonts w:ascii="Times New Roman" w:hAnsi="Times New Roman" w:cs="Times New Roman"/>
                <w:b w:val="0"/>
                <w:sz w:val="22"/>
                <w:szCs w:val="22"/>
              </w:rPr>
              <w:br/>
            </w:r>
            <w:r w:rsidR="002165AC" w:rsidRPr="006A6857">
              <w:rPr>
                <w:rFonts w:ascii="Times New Roman" w:hAnsi="Times New Roman" w:cs="Times New Roman"/>
                <w:b w:val="0"/>
                <w:sz w:val="22"/>
                <w:szCs w:val="22"/>
              </w:rPr>
              <w:t xml:space="preserve">Złącza: HDMI, VGA, </w:t>
            </w:r>
            <w:proofErr w:type="spellStart"/>
            <w:r w:rsidR="002165AC" w:rsidRPr="006A6857">
              <w:rPr>
                <w:rFonts w:ascii="Times New Roman" w:hAnsi="Times New Roman" w:cs="Times New Roman"/>
                <w:b w:val="0"/>
                <w:sz w:val="22"/>
                <w:szCs w:val="22"/>
              </w:rPr>
              <w:t>DisplayPort</w:t>
            </w:r>
            <w:proofErr w:type="spellEnd"/>
          </w:p>
          <w:p w:rsidR="002165AC"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Głośniki: Tak, min. 2x2</w:t>
            </w:r>
            <w:r w:rsidR="002165AC" w:rsidRPr="006A6857">
              <w:rPr>
                <w:rFonts w:ascii="Times New Roman" w:hAnsi="Times New Roman" w:cs="Times New Roman"/>
                <w:b w:val="0"/>
                <w:sz w:val="22"/>
                <w:szCs w:val="22"/>
              </w:rPr>
              <w:t>W</w:t>
            </w:r>
          </w:p>
          <w:p w:rsidR="002165AC" w:rsidRPr="006A6857" w:rsidRDefault="002165AC"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Regulacja wysokości: Tak</w:t>
            </w:r>
          </w:p>
          <w:p w:rsidR="002165AC" w:rsidRPr="006A6857" w:rsidRDefault="002165AC"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Regulacja kąta pochylenia: Tak</w:t>
            </w:r>
          </w:p>
          <w:p w:rsidR="008D7CC3"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Redukcja migotania: Tak</w:t>
            </w:r>
          </w:p>
          <w:p w:rsidR="008D7CC3"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Redukcja światła niebieskiego: Tak</w:t>
            </w:r>
          </w:p>
          <w:p w:rsidR="008D7CC3" w:rsidRPr="006A6857" w:rsidRDefault="008D7CC3" w:rsidP="002165AC">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Gwarancja:  producenta min. 36 m-</w:t>
            </w:r>
            <w:proofErr w:type="spellStart"/>
            <w:r w:rsidRPr="006A6857">
              <w:rPr>
                <w:rFonts w:ascii="Times New Roman" w:hAnsi="Times New Roman" w:cs="Times New Roman"/>
                <w:b w:val="0"/>
                <w:sz w:val="22"/>
                <w:szCs w:val="22"/>
              </w:rPr>
              <w:t>cy</w:t>
            </w:r>
            <w:proofErr w:type="spellEnd"/>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Procesor</w:t>
            </w:r>
          </w:p>
        </w:tc>
        <w:tc>
          <w:tcPr>
            <w:tcW w:w="680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 xml:space="preserve">Wielordzeniowy, zgodny z architekturą x86-64, obsługujący 64 bitowe instrukcje, umożliwiający uzyskanie w teście wydajnościowym minimum </w:t>
            </w:r>
            <w:r w:rsidR="008D7CC3" w:rsidRPr="006A6857">
              <w:rPr>
                <w:rFonts w:ascii="Times New Roman" w:hAnsi="Times New Roman" w:cs="Times New Roman"/>
                <w:b w:val="0"/>
                <w:color w:val="000000"/>
                <w:sz w:val="22"/>
                <w:szCs w:val="22"/>
              </w:rPr>
              <w:t>19</w:t>
            </w:r>
            <w:r w:rsidRPr="006A6857">
              <w:rPr>
                <w:rFonts w:ascii="Times New Roman" w:hAnsi="Times New Roman" w:cs="Times New Roman"/>
                <w:b w:val="0"/>
                <w:color w:val="000000"/>
                <w:sz w:val="22"/>
                <w:szCs w:val="22"/>
              </w:rPr>
              <w:t xml:space="preserve">000 pkt. (kolumna </w:t>
            </w:r>
            <w:proofErr w:type="spellStart"/>
            <w:r w:rsidRPr="006A6857">
              <w:rPr>
                <w:rFonts w:ascii="Times New Roman" w:hAnsi="Times New Roman" w:cs="Times New Roman"/>
                <w:b w:val="0"/>
                <w:color w:val="000000"/>
                <w:sz w:val="22"/>
                <w:szCs w:val="22"/>
              </w:rPr>
              <w:t>Passmark</w:t>
            </w:r>
            <w:proofErr w:type="spellEnd"/>
            <w:r w:rsidRPr="006A6857">
              <w:rPr>
                <w:rFonts w:ascii="Times New Roman" w:hAnsi="Times New Roman" w:cs="Times New Roman"/>
                <w:b w:val="0"/>
                <w:color w:val="000000"/>
                <w:sz w:val="22"/>
                <w:szCs w:val="22"/>
              </w:rPr>
              <w:t xml:space="preserve"> CPU Mark) w benchmarku CPU dostępnym na stronie: </w:t>
            </w:r>
          </w:p>
          <w:p w:rsidR="00D23398" w:rsidRPr="006A6857" w:rsidRDefault="009F44A3" w:rsidP="00AF4955">
            <w:pPr>
              <w:pStyle w:val="Tretekstu"/>
              <w:rPr>
                <w:rFonts w:ascii="Times New Roman" w:hAnsi="Times New Roman" w:cs="Times New Roman"/>
                <w:b w:val="0"/>
                <w:sz w:val="22"/>
                <w:szCs w:val="22"/>
              </w:rPr>
            </w:pPr>
            <w:hyperlink r:id="rId8" w:history="1">
              <w:r w:rsidR="00D23398" w:rsidRPr="006A6857">
                <w:rPr>
                  <w:rStyle w:val="Hipercze"/>
                  <w:rFonts w:ascii="Times New Roman" w:hAnsi="Times New Roman" w:cs="Times New Roman"/>
                  <w:b w:val="0"/>
                  <w:sz w:val="22"/>
                  <w:szCs w:val="22"/>
                </w:rPr>
                <w:t>https://www.cpubenchmark.net/cpu_list.php</w:t>
              </w:r>
            </w:hyperlink>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Pamięć RAM:</w:t>
            </w:r>
          </w:p>
        </w:tc>
        <w:tc>
          <w:tcPr>
            <w:tcW w:w="6809" w:type="dxa"/>
          </w:tcPr>
          <w:p w:rsidR="00D23398" w:rsidRPr="006A6857" w:rsidRDefault="008D7CC3"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16</w:t>
            </w:r>
            <w:r w:rsidR="00D23398" w:rsidRPr="006A6857">
              <w:rPr>
                <w:rFonts w:ascii="Times New Roman" w:hAnsi="Times New Roman" w:cs="Times New Roman"/>
                <w:b w:val="0"/>
                <w:sz w:val="22"/>
                <w:szCs w:val="22"/>
              </w:rPr>
              <w:t xml:space="preserve"> GB  DDR4</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Karta graficzna</w:t>
            </w:r>
          </w:p>
        </w:tc>
        <w:tc>
          <w:tcPr>
            <w:tcW w:w="680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Zintegrowana z procesorem z możliwością obsługi współdzielonej pamięci</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Dysk:</w:t>
            </w:r>
          </w:p>
        </w:tc>
        <w:tc>
          <w:tcPr>
            <w:tcW w:w="6809" w:type="dxa"/>
          </w:tcPr>
          <w:p w:rsidR="00E21CA6" w:rsidRPr="006A6857" w:rsidRDefault="00E21CA6" w:rsidP="00E21CA6">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Dysk M.2 SSD 512GB </w:t>
            </w:r>
            <w:proofErr w:type="spellStart"/>
            <w:r w:rsidRPr="006A6857">
              <w:rPr>
                <w:rFonts w:ascii="Times New Roman" w:hAnsi="Times New Roman" w:cs="Times New Roman"/>
                <w:sz w:val="22"/>
                <w:szCs w:val="22"/>
              </w:rPr>
              <w:t>PCIe</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NVMe</w:t>
            </w:r>
            <w:proofErr w:type="spellEnd"/>
            <w:r w:rsidRPr="006A6857">
              <w:rPr>
                <w:rFonts w:ascii="Times New Roman" w:hAnsi="Times New Roman" w:cs="Times New Roman"/>
                <w:sz w:val="22"/>
                <w:szCs w:val="22"/>
              </w:rPr>
              <w:t xml:space="preserve"> </w:t>
            </w:r>
          </w:p>
          <w:p w:rsidR="00D77B0C" w:rsidRPr="006A6857" w:rsidRDefault="00D77B0C" w:rsidP="00D77B0C">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Obudowa musi umożliwiać montaż dodatkowego dysku 2.5”. </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Wyposażenie multimedialne</w:t>
            </w:r>
          </w:p>
        </w:tc>
        <w:tc>
          <w:tcPr>
            <w:tcW w:w="6809" w:type="dxa"/>
          </w:tcPr>
          <w:p w:rsidR="00D23398" w:rsidRPr="006A6857" w:rsidRDefault="00D0179D" w:rsidP="00744C53">
            <w:pPr>
              <w:spacing w:line="276" w:lineRule="auto"/>
              <w:jc w:val="both"/>
              <w:rPr>
                <w:rFonts w:ascii="Times New Roman" w:hAnsi="Times New Roman" w:cs="Times New Roman"/>
                <w:bCs/>
              </w:rPr>
            </w:pPr>
            <w:r w:rsidRPr="006A6857">
              <w:rPr>
                <w:rFonts w:ascii="Times New Roman" w:hAnsi="Times New Roman" w:cs="Times New Roman"/>
                <w:bCs/>
              </w:rPr>
              <w:t>Karta dźwiękowa stereo</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Wymagania dodatkowe</w:t>
            </w:r>
          </w:p>
        </w:tc>
        <w:tc>
          <w:tcPr>
            <w:tcW w:w="6809" w:type="dxa"/>
          </w:tcPr>
          <w:p w:rsidR="00D0179D" w:rsidRPr="006A6857" w:rsidRDefault="00D0179D" w:rsidP="00D0179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1.</w:t>
            </w:r>
            <w:r w:rsidR="00D23398" w:rsidRPr="006A6857">
              <w:rPr>
                <w:rFonts w:ascii="Times New Roman" w:hAnsi="Times New Roman" w:cs="Times New Roman"/>
                <w:b w:val="0"/>
                <w:sz w:val="22"/>
                <w:szCs w:val="22"/>
              </w:rPr>
              <w:t>Wbudowane porty i złącza:</w:t>
            </w:r>
          </w:p>
          <w:p w:rsidR="00026B43" w:rsidRPr="006A6857" w:rsidRDefault="00026B43" w:rsidP="00D0179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Panel przedni:</w:t>
            </w:r>
          </w:p>
          <w:p w:rsidR="00D0179D" w:rsidRPr="006A6857" w:rsidRDefault="00D0179D" w:rsidP="00D0179D">
            <w:pPr>
              <w:pStyle w:val="Tretekstu"/>
              <w:rPr>
                <w:rFonts w:ascii="Times New Roman" w:hAnsi="Times New Roman" w:cs="Times New Roman"/>
                <w:b w:val="0"/>
                <w:sz w:val="22"/>
                <w:szCs w:val="22"/>
                <w:lang w:val="de-DE"/>
              </w:rPr>
            </w:pPr>
            <w:r w:rsidRPr="006A6857">
              <w:rPr>
                <w:rFonts w:ascii="Times New Roman" w:hAnsi="Times New Roman" w:cs="Times New Roman"/>
                <w:b w:val="0"/>
                <w:sz w:val="22"/>
                <w:szCs w:val="22"/>
                <w:lang w:val="de-DE"/>
              </w:rPr>
              <w:t xml:space="preserve">USB 2.0 </w:t>
            </w:r>
            <w:r w:rsidR="00824CFA" w:rsidRPr="006A6857">
              <w:rPr>
                <w:rFonts w:ascii="Times New Roman" w:hAnsi="Times New Roman" w:cs="Times New Roman"/>
                <w:b w:val="0"/>
                <w:sz w:val="22"/>
                <w:szCs w:val="22"/>
                <w:lang w:val="de-DE"/>
              </w:rPr>
              <w:t>–</w:t>
            </w:r>
            <w:r w:rsidRPr="006A6857">
              <w:rPr>
                <w:rFonts w:ascii="Times New Roman" w:hAnsi="Times New Roman" w:cs="Times New Roman"/>
                <w:b w:val="0"/>
                <w:sz w:val="22"/>
                <w:szCs w:val="22"/>
                <w:lang w:val="de-DE"/>
              </w:rPr>
              <w:t xml:space="preserve"> </w:t>
            </w:r>
            <w:r w:rsidR="00824CFA" w:rsidRPr="006A6857">
              <w:rPr>
                <w:rFonts w:ascii="Times New Roman" w:hAnsi="Times New Roman" w:cs="Times New Roman"/>
                <w:b w:val="0"/>
                <w:sz w:val="22"/>
                <w:szCs w:val="22"/>
                <w:lang w:val="de-DE"/>
              </w:rPr>
              <w:t xml:space="preserve"> </w:t>
            </w:r>
            <w:r w:rsidR="00026B43" w:rsidRPr="006A6857">
              <w:rPr>
                <w:rFonts w:ascii="Times New Roman" w:hAnsi="Times New Roman" w:cs="Times New Roman"/>
                <w:b w:val="0"/>
                <w:sz w:val="22"/>
                <w:szCs w:val="22"/>
                <w:lang w:val="de-DE"/>
              </w:rPr>
              <w:t xml:space="preserve">2 </w:t>
            </w:r>
            <w:proofErr w:type="spellStart"/>
            <w:r w:rsidRPr="006A6857">
              <w:rPr>
                <w:rFonts w:ascii="Times New Roman" w:hAnsi="Times New Roman" w:cs="Times New Roman"/>
                <w:b w:val="0"/>
                <w:sz w:val="22"/>
                <w:szCs w:val="22"/>
                <w:lang w:val="de-DE"/>
              </w:rPr>
              <w:t>szt</w:t>
            </w:r>
            <w:proofErr w:type="spellEnd"/>
            <w:r w:rsidRPr="006A6857">
              <w:rPr>
                <w:rFonts w:ascii="Times New Roman" w:hAnsi="Times New Roman" w:cs="Times New Roman"/>
                <w:b w:val="0"/>
                <w:sz w:val="22"/>
                <w:szCs w:val="22"/>
                <w:lang w:val="de-DE"/>
              </w:rPr>
              <w:t>.</w:t>
            </w:r>
          </w:p>
          <w:p w:rsidR="00D0179D" w:rsidRPr="006A6857" w:rsidRDefault="00D0179D" w:rsidP="00D0179D">
            <w:pPr>
              <w:suppressAutoHyphens w:val="0"/>
              <w:rPr>
                <w:rFonts w:ascii="Times New Roman" w:hAnsi="Times New Roman" w:cs="Times New Roman"/>
                <w:lang w:val="de-DE"/>
              </w:rPr>
            </w:pPr>
            <w:r w:rsidRPr="006A6857">
              <w:rPr>
                <w:rFonts w:ascii="Times New Roman" w:hAnsi="Times New Roman" w:cs="Times New Roman"/>
                <w:lang w:val="de-DE"/>
              </w:rPr>
              <w:t xml:space="preserve">USB 3.2 Gen. 1 </w:t>
            </w:r>
            <w:r w:rsidR="00824CFA" w:rsidRPr="006A6857">
              <w:rPr>
                <w:rFonts w:ascii="Times New Roman" w:hAnsi="Times New Roman" w:cs="Times New Roman"/>
                <w:lang w:val="de-DE"/>
              </w:rPr>
              <w:t xml:space="preserve">– </w:t>
            </w:r>
            <w:r w:rsidR="00026B43" w:rsidRPr="006A6857">
              <w:rPr>
                <w:rFonts w:ascii="Times New Roman" w:hAnsi="Times New Roman" w:cs="Times New Roman"/>
                <w:lang w:val="de-DE"/>
              </w:rPr>
              <w:t>2</w:t>
            </w:r>
            <w:r w:rsidRPr="006A6857">
              <w:rPr>
                <w:rFonts w:ascii="Times New Roman" w:hAnsi="Times New Roman" w:cs="Times New Roman"/>
                <w:lang w:val="de-DE"/>
              </w:rPr>
              <w:t xml:space="preserve"> </w:t>
            </w:r>
            <w:proofErr w:type="spellStart"/>
            <w:r w:rsidRPr="006A6857">
              <w:rPr>
                <w:rFonts w:ascii="Times New Roman" w:hAnsi="Times New Roman" w:cs="Times New Roman"/>
                <w:lang w:val="de-DE"/>
              </w:rPr>
              <w:t>szt</w:t>
            </w:r>
            <w:proofErr w:type="spellEnd"/>
            <w:r w:rsidRPr="006A6857">
              <w:rPr>
                <w:rFonts w:ascii="Times New Roman" w:hAnsi="Times New Roman" w:cs="Times New Roman"/>
                <w:lang w:val="de-DE"/>
              </w:rPr>
              <w:t>.</w:t>
            </w:r>
          </w:p>
          <w:p w:rsidR="00026B43" w:rsidRPr="006A6857" w:rsidRDefault="00026B43" w:rsidP="00D0179D">
            <w:pPr>
              <w:suppressAutoHyphens w:val="0"/>
              <w:rPr>
                <w:rFonts w:ascii="Times New Roman" w:hAnsi="Times New Roman" w:cs="Times New Roman"/>
              </w:rPr>
            </w:pPr>
            <w:r w:rsidRPr="006A6857">
              <w:rPr>
                <w:rFonts w:ascii="Times New Roman" w:hAnsi="Times New Roman" w:cs="Times New Roman"/>
              </w:rPr>
              <w:t>Wyjście słuchawkowe/wejście mikrofonowe - 1 szt.</w:t>
            </w:r>
          </w:p>
          <w:p w:rsidR="00026B43" w:rsidRPr="006A6857" w:rsidRDefault="00026B43" w:rsidP="00D0179D">
            <w:pPr>
              <w:suppressAutoHyphens w:val="0"/>
              <w:rPr>
                <w:rFonts w:ascii="Times New Roman" w:hAnsi="Times New Roman" w:cs="Times New Roman"/>
              </w:rPr>
            </w:pPr>
            <w:r w:rsidRPr="006A6857">
              <w:rPr>
                <w:rFonts w:ascii="Times New Roman" w:hAnsi="Times New Roman" w:cs="Times New Roman"/>
              </w:rPr>
              <w:t>Panel tylny:</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Wyjście słuchawkowe/głośnikowe - 1 szt.</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HDMI - 1 szt.</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Display Port - 1 szt.</w:t>
            </w:r>
          </w:p>
          <w:p w:rsidR="00D0179D" w:rsidRPr="006A6857" w:rsidRDefault="00D0179D" w:rsidP="00D0179D">
            <w:pPr>
              <w:suppressAutoHyphens w:val="0"/>
              <w:rPr>
                <w:rFonts w:ascii="Times New Roman" w:hAnsi="Times New Roman" w:cs="Times New Roman"/>
              </w:rPr>
            </w:pPr>
            <w:r w:rsidRPr="006A6857">
              <w:rPr>
                <w:rFonts w:ascii="Times New Roman" w:hAnsi="Times New Roman" w:cs="Times New Roman"/>
              </w:rPr>
              <w:t>Karta sieciowa LAN 10/100/1000 Ethernet RJ-45</w:t>
            </w:r>
          </w:p>
          <w:p w:rsidR="008F7ABF" w:rsidRPr="006A6857" w:rsidRDefault="008F7ABF" w:rsidP="008F7ABF">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USB 2.0 –  2 szt.</w:t>
            </w:r>
          </w:p>
          <w:p w:rsidR="008F7ABF" w:rsidRPr="006A6857" w:rsidRDefault="008F7ABF" w:rsidP="008F7ABF">
            <w:pPr>
              <w:suppressAutoHyphens w:val="0"/>
              <w:rPr>
                <w:rFonts w:ascii="Times New Roman" w:hAnsi="Times New Roman" w:cs="Times New Roman"/>
              </w:rPr>
            </w:pPr>
            <w:r w:rsidRPr="006A6857">
              <w:rPr>
                <w:rFonts w:ascii="Times New Roman" w:hAnsi="Times New Roman" w:cs="Times New Roman"/>
              </w:rPr>
              <w:t>USB 3.2 Gen. 1 – 2 szt.</w:t>
            </w:r>
          </w:p>
          <w:p w:rsidR="00D0179D" w:rsidRPr="006A6857" w:rsidRDefault="00026B43" w:rsidP="00D0179D">
            <w:pPr>
              <w:suppressAutoHyphens w:val="0"/>
              <w:rPr>
                <w:rFonts w:ascii="Times New Roman" w:hAnsi="Times New Roman" w:cs="Times New Roman"/>
              </w:rPr>
            </w:pPr>
            <w:r w:rsidRPr="006A6857">
              <w:rPr>
                <w:rFonts w:ascii="Times New Roman" w:hAnsi="Times New Roman" w:cs="Times New Roman"/>
              </w:rPr>
              <w:t xml:space="preserve">2. </w:t>
            </w:r>
            <w:r w:rsidR="00D0179D" w:rsidRPr="006A6857">
              <w:rPr>
                <w:rFonts w:ascii="Times New Roman" w:hAnsi="Times New Roman" w:cs="Times New Roman"/>
              </w:rPr>
              <w:t>Mysz i klawiatura (układ US -QWERTY)</w:t>
            </w:r>
          </w:p>
        </w:tc>
      </w:tr>
      <w:tr w:rsidR="00E21CA6" w:rsidRPr="006A6857" w:rsidTr="00744C53">
        <w:tc>
          <w:tcPr>
            <w:tcW w:w="2689" w:type="dxa"/>
          </w:tcPr>
          <w:p w:rsidR="00E21CA6" w:rsidRPr="006A6857" w:rsidRDefault="00E21CA6"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Obudowa</w:t>
            </w:r>
          </w:p>
        </w:tc>
        <w:tc>
          <w:tcPr>
            <w:tcW w:w="6809" w:type="dxa"/>
          </w:tcPr>
          <w:p w:rsidR="00E21CA6" w:rsidRPr="006A6857" w:rsidRDefault="00E21CA6" w:rsidP="00E21CA6">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Mini </w:t>
            </w:r>
            <w:proofErr w:type="spellStart"/>
            <w:r w:rsidRPr="006A6857">
              <w:rPr>
                <w:rFonts w:ascii="Times New Roman" w:hAnsi="Times New Roman" w:cs="Times New Roman"/>
                <w:b w:val="0"/>
                <w:sz w:val="22"/>
                <w:szCs w:val="22"/>
              </w:rPr>
              <w:t>tower</w:t>
            </w:r>
            <w:proofErr w:type="spellEnd"/>
            <w:r w:rsidRPr="006A6857">
              <w:rPr>
                <w:rFonts w:ascii="Times New Roman" w:hAnsi="Times New Roman" w:cs="Times New Roman"/>
                <w:b w:val="0"/>
                <w:sz w:val="22"/>
                <w:szCs w:val="22"/>
              </w:rPr>
              <w:t xml:space="preserve"> lub SFF</w:t>
            </w:r>
          </w:p>
        </w:tc>
      </w:tr>
      <w:tr w:rsidR="009229EE" w:rsidRPr="006A6857" w:rsidTr="00744C53">
        <w:tc>
          <w:tcPr>
            <w:tcW w:w="2689" w:type="dxa"/>
          </w:tcPr>
          <w:p w:rsidR="009229EE" w:rsidRPr="006A6857" w:rsidRDefault="009229EE"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BIOS</w:t>
            </w:r>
          </w:p>
        </w:tc>
        <w:tc>
          <w:tcPr>
            <w:tcW w:w="6809" w:type="dxa"/>
          </w:tcPr>
          <w:p w:rsidR="009229EE" w:rsidRPr="006A6857" w:rsidRDefault="009229EE" w:rsidP="00E21CA6">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BIOS zgodny ze specyfikacją UEFI.</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System operacyjny</w:t>
            </w:r>
          </w:p>
        </w:tc>
        <w:tc>
          <w:tcPr>
            <w:tcW w:w="6809" w:type="dxa"/>
          </w:tcPr>
          <w:p w:rsidR="00D23398" w:rsidRPr="006A6857" w:rsidRDefault="00824CFA"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System operacyjny </w:t>
            </w:r>
            <w:r w:rsidR="00D0179D" w:rsidRPr="006A6857">
              <w:rPr>
                <w:rFonts w:ascii="Times New Roman" w:hAnsi="Times New Roman" w:cs="Times New Roman"/>
                <w:b w:val="0"/>
                <w:sz w:val="22"/>
                <w:szCs w:val="22"/>
              </w:rPr>
              <w:t xml:space="preserve"> Windows 11</w:t>
            </w:r>
            <w:r w:rsidRPr="006A6857">
              <w:rPr>
                <w:rFonts w:ascii="Times New Roman" w:hAnsi="Times New Roman" w:cs="Times New Roman"/>
                <w:b w:val="0"/>
                <w:sz w:val="22"/>
                <w:szCs w:val="22"/>
              </w:rPr>
              <w:t xml:space="preserve"> </w:t>
            </w:r>
            <w:r w:rsidR="00D23398" w:rsidRPr="006A6857">
              <w:rPr>
                <w:rFonts w:ascii="Times New Roman" w:hAnsi="Times New Roman" w:cs="Times New Roman"/>
                <w:b w:val="0"/>
                <w:sz w:val="22"/>
                <w:szCs w:val="22"/>
              </w:rPr>
              <w:t xml:space="preserve"> w wersji Pro</w:t>
            </w:r>
          </w:p>
          <w:p w:rsidR="00D23398" w:rsidRPr="006A6857" w:rsidRDefault="00D23398" w:rsidP="00744C53">
            <w:pPr>
              <w:spacing w:line="276" w:lineRule="auto"/>
              <w:jc w:val="both"/>
              <w:rPr>
                <w:rFonts w:ascii="Times New Roman" w:hAnsi="Times New Roman" w:cs="Times New Roman"/>
              </w:rPr>
            </w:pPr>
            <w:r w:rsidRPr="006A6857">
              <w:rPr>
                <w:rFonts w:ascii="Times New Roman" w:hAnsi="Times New Roman" w:cs="Times New Roman"/>
              </w:rPr>
              <w:t>Zainstalowany system operacyjny niewymagający dodatkowej aktywacji za pomocą telefonu lub Internetu w firmie Microsoft</w:t>
            </w:r>
          </w:p>
        </w:tc>
      </w:tr>
      <w:tr w:rsidR="00B0529B" w:rsidRPr="006A6857" w:rsidTr="00B0529B">
        <w:trPr>
          <w:trHeight w:val="796"/>
        </w:trPr>
        <w:tc>
          <w:tcPr>
            <w:tcW w:w="2689" w:type="dxa"/>
          </w:tcPr>
          <w:p w:rsidR="00B0529B" w:rsidRPr="006A6857" w:rsidRDefault="00B0529B"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Wsparcie techniczne producenta</w:t>
            </w:r>
          </w:p>
        </w:tc>
        <w:tc>
          <w:tcPr>
            <w:tcW w:w="6809" w:type="dxa"/>
          </w:tcPr>
          <w:p w:rsidR="00B0529B" w:rsidRPr="006A6857" w:rsidRDefault="00B0529B" w:rsidP="00AF4955">
            <w:pPr>
              <w:pStyle w:val="Default"/>
              <w:rPr>
                <w:rFonts w:ascii="Times New Roman" w:hAnsi="Times New Roman" w:cs="Times New Roman"/>
                <w:b/>
                <w:sz w:val="22"/>
                <w:szCs w:val="22"/>
              </w:rPr>
            </w:pPr>
            <w:r w:rsidRPr="006A6857">
              <w:rPr>
                <w:rFonts w:ascii="Times New Roman" w:hAnsi="Times New Roman" w:cs="Times New Roman"/>
                <w:sz w:val="22"/>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A6857">
              <w:rPr>
                <w:rFonts w:ascii="Times New Roman" w:hAnsi="Times New Roman" w:cs="Times New Roman"/>
                <w:sz w:val="22"/>
                <w:szCs w:val="22"/>
              </w:rPr>
              <w:t>recovery</w:t>
            </w:r>
            <w:proofErr w:type="spellEnd"/>
            <w:r w:rsidRPr="006A6857">
              <w:rPr>
                <w:rFonts w:ascii="Times New Roman" w:hAnsi="Times New Roman" w:cs="Times New Roman"/>
                <w:sz w:val="22"/>
                <w:szCs w:val="22"/>
              </w:rPr>
              <w:t xml:space="preserve"> systemu operacyjnego). </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Warunki gwarancji</w:t>
            </w:r>
          </w:p>
        </w:tc>
        <w:tc>
          <w:tcPr>
            <w:tcW w:w="6809" w:type="dxa"/>
          </w:tcPr>
          <w:p w:rsidR="00D23398" w:rsidRPr="006A6857" w:rsidRDefault="00D77B0C"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D</w:t>
            </w:r>
            <w:r w:rsidR="00D23398" w:rsidRPr="006A6857">
              <w:rPr>
                <w:rFonts w:ascii="Times New Roman" w:hAnsi="Times New Roman" w:cs="Times New Roman"/>
                <w:b w:val="0"/>
                <w:sz w:val="22"/>
                <w:szCs w:val="22"/>
              </w:rPr>
              <w:t>ostarczony sprzęt musi być fabrycznie nowy,</w:t>
            </w:r>
          </w:p>
          <w:p w:rsidR="00D23398" w:rsidRPr="006A6857" w:rsidRDefault="00D0179D"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 Gwarancja:  producenta,  </w:t>
            </w:r>
            <w:proofErr w:type="spellStart"/>
            <w:r w:rsidRPr="006A6857">
              <w:rPr>
                <w:rFonts w:ascii="Times New Roman" w:hAnsi="Times New Roman" w:cs="Times New Roman"/>
                <w:b w:val="0"/>
                <w:sz w:val="22"/>
                <w:szCs w:val="22"/>
              </w:rPr>
              <w:t>Next</w:t>
            </w:r>
            <w:proofErr w:type="spellEnd"/>
            <w:r w:rsidRPr="006A6857">
              <w:rPr>
                <w:rFonts w:ascii="Times New Roman" w:hAnsi="Times New Roman" w:cs="Times New Roman"/>
                <w:b w:val="0"/>
                <w:sz w:val="22"/>
                <w:szCs w:val="22"/>
              </w:rPr>
              <w:t xml:space="preserve"> Business Day min. 36 miesięcy</w:t>
            </w:r>
          </w:p>
        </w:tc>
      </w:tr>
      <w:tr w:rsidR="00D23398" w:rsidRPr="006A6857" w:rsidTr="00744C53">
        <w:tc>
          <w:tcPr>
            <w:tcW w:w="2689" w:type="dxa"/>
          </w:tcPr>
          <w:p w:rsidR="00D23398" w:rsidRPr="006A6857" w:rsidRDefault="00D23398" w:rsidP="00744C53">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Minimalne wymagania Pakietu biurowego:</w:t>
            </w:r>
          </w:p>
        </w:tc>
        <w:tc>
          <w:tcPr>
            <w:tcW w:w="6809" w:type="dxa"/>
          </w:tcPr>
          <w:p w:rsidR="006F2981" w:rsidRPr="006A6857" w:rsidRDefault="006F2981" w:rsidP="00B45408">
            <w:pPr>
              <w:suppressAutoHyphens w:val="0"/>
              <w:autoSpaceDE w:val="0"/>
              <w:autoSpaceDN w:val="0"/>
              <w:adjustRightInd w:val="0"/>
              <w:spacing w:after="150"/>
              <w:rPr>
                <w:rFonts w:ascii="Times New Roman" w:hAnsi="Times New Roman" w:cs="Times New Roman"/>
                <w:color w:val="000000"/>
              </w:rPr>
            </w:pPr>
            <w:r w:rsidRPr="006A6857">
              <w:rPr>
                <w:rFonts w:ascii="Times New Roman" w:hAnsi="Times New Roman" w:cs="Times New Roman"/>
                <w:color w:val="000000"/>
              </w:rPr>
              <w:t xml:space="preserve">1. Pełna polska wersja językowa </w:t>
            </w:r>
            <w:r w:rsidRPr="006A6857">
              <w:rPr>
                <w:rFonts w:ascii="Times New Roman" w:hAnsi="Times New Roman" w:cs="Times New Roman"/>
                <w:color w:val="000000"/>
              </w:rPr>
              <w:br/>
              <w:t xml:space="preserve">2. </w:t>
            </w:r>
            <w:r w:rsidR="00E21CA6" w:rsidRPr="006A6857">
              <w:rPr>
                <w:rFonts w:ascii="Times New Roman" w:hAnsi="Times New Roman" w:cs="Times New Roman"/>
                <w:color w:val="000000"/>
              </w:rPr>
              <w:t>Licencja bezterminowa</w:t>
            </w:r>
            <w:r w:rsidRPr="006A6857">
              <w:rPr>
                <w:rFonts w:ascii="Times New Roman" w:hAnsi="Times New Roman" w:cs="Times New Roman"/>
                <w:color w:val="000000"/>
              </w:rPr>
              <w:t xml:space="preserve"> </w:t>
            </w:r>
            <w:r w:rsidRPr="006A6857">
              <w:rPr>
                <w:rFonts w:ascii="Times New Roman" w:hAnsi="Times New Roman" w:cs="Times New Roman"/>
                <w:color w:val="000000"/>
              </w:rPr>
              <w:br/>
            </w:r>
            <w:r w:rsidRPr="006A6857">
              <w:rPr>
                <w:rFonts w:ascii="Times New Roman" w:hAnsi="Times New Roman" w:cs="Times New Roman"/>
                <w:color w:val="000000"/>
              </w:rPr>
              <w:lastRenderedPageBreak/>
              <w:t>3. Oprogramowanie będzie stosowane na potrzeby Urzędu Gminy w Radzanowie</w:t>
            </w:r>
            <w:r w:rsidRPr="006A6857">
              <w:rPr>
                <w:rFonts w:ascii="Times New Roman" w:hAnsi="Times New Roman" w:cs="Times New Roman"/>
                <w:color w:val="000000"/>
              </w:rPr>
              <w:br/>
              <w:t xml:space="preserve">4. Oprogramowanie musi umożliwiać tworzenie i edycję dokumentów elektronicznych w ustalonym standardzie, który spełnia następujące warunki: </w:t>
            </w:r>
            <w:r w:rsidRPr="006A6857">
              <w:rPr>
                <w:rFonts w:ascii="Times New Roman" w:hAnsi="Times New Roman" w:cs="Times New Roman"/>
                <w:color w:val="000000"/>
              </w:rPr>
              <w:br/>
              <w:t xml:space="preserve">• 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(Dz.U. 2012, poz. 526), • umożliwia wykorzystanie schematów XML </w:t>
            </w:r>
            <w:r w:rsidR="00B45408" w:rsidRPr="006A6857">
              <w:rPr>
                <w:rFonts w:ascii="Times New Roman" w:hAnsi="Times New Roman" w:cs="Times New Roman"/>
                <w:color w:val="000000"/>
              </w:rPr>
              <w:br/>
              <w:t>5</w:t>
            </w:r>
            <w:r w:rsidRPr="006A6857">
              <w:rPr>
                <w:rFonts w:ascii="Times New Roman" w:hAnsi="Times New Roman" w:cs="Times New Roman"/>
                <w:color w:val="000000"/>
              </w:rPr>
              <w:t xml:space="preserve">. Oprogramowanie musi umożliwiać dostosowanie dokumentów i szablonów do potrzeb. </w:t>
            </w:r>
            <w:r w:rsidR="00B45408" w:rsidRPr="006A6857">
              <w:rPr>
                <w:rFonts w:ascii="Times New Roman" w:hAnsi="Times New Roman" w:cs="Times New Roman"/>
                <w:color w:val="000000"/>
              </w:rPr>
              <w:br/>
              <w:t>6</w:t>
            </w:r>
            <w:r w:rsidRPr="006A6857">
              <w:rPr>
                <w:rFonts w:ascii="Times New Roman" w:hAnsi="Times New Roman" w:cs="Times New Roman"/>
                <w:color w:val="000000"/>
              </w:rPr>
              <w:t xml:space="preserve">. Oprogramowanie musi umożliwiać opatrywanie dokumentów metadanymi. </w:t>
            </w:r>
            <w:r w:rsidR="00B45408" w:rsidRPr="006A6857">
              <w:rPr>
                <w:rFonts w:ascii="Times New Roman" w:hAnsi="Times New Roman" w:cs="Times New Roman"/>
                <w:color w:val="000000"/>
              </w:rPr>
              <w:br/>
              <w:t>7</w:t>
            </w:r>
            <w:r w:rsidRPr="006A6857">
              <w:rPr>
                <w:rFonts w:ascii="Times New Roman" w:hAnsi="Times New Roman" w:cs="Times New Roman"/>
                <w:color w:val="000000"/>
              </w:rPr>
              <w:t xml:space="preserve">. Pakiet zintegrowanych aplikacji biurowych musi zawierać: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edytor tekstów,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arkusz kalkulacyjny,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narzędzie do przygotowywania i prowadzenia prezentacji,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narzędzie do zarządzania informacją prywatą (pocztą elektroniczną),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 narzędzie do tworzenia notatek przy pomocy klawiatury, </w:t>
            </w:r>
          </w:p>
          <w:p w:rsidR="006F2981" w:rsidRPr="00AF4955" w:rsidRDefault="006F2981" w:rsidP="006F2981">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bCs/>
                <w:color w:val="000000"/>
              </w:rPr>
              <w:t xml:space="preserve">Edytor tekstów musi umożliwiać: </w:t>
            </w:r>
          </w:p>
          <w:p w:rsidR="00AF4955"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edycję i formatowanie tekstu w języku polskim wraz z obsługą języka polskiego w zakresie sprawdzania pisowni i poprawności gramatycznej oraz funkcjonalnością słownika wyrazów bliskoznacznych i autokorekty,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2. wstawianie oraz formatowanie tabel,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3. wstawianie oraz formatowanie obiektów graficznych,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4. wstawianie wykresów i tabel z arkusza kalkulacyjnego (wliczając tabele przestawne), </w:t>
            </w:r>
            <w:r w:rsidR="00B45408" w:rsidRPr="006A6857">
              <w:rPr>
                <w:rFonts w:ascii="Times New Roman" w:hAnsi="Times New Roman" w:cs="Times New Roman"/>
                <w:color w:val="000000"/>
              </w:rPr>
              <w:br/>
            </w:r>
            <w:r w:rsidRPr="006A6857">
              <w:rPr>
                <w:rFonts w:ascii="Times New Roman" w:hAnsi="Times New Roman" w:cs="Times New Roman"/>
                <w:color w:val="000000"/>
              </w:rPr>
              <w:t>5. automatyczne numerowanie rozdziałów, punktów, akapitów, tabel i rysunków,</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6. automatyczne tworzenie spisów treści,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7. formatowanie nagłówków i stopek stron,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8. śledzenie i porównywanie zmian wprowadzonych przez użytkowników w dokumencie,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9. nagrywanie, tworzenie i edycję makr automatyzujących wykonywanie czynności,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10. określenie układu strony (pionowa/pozioma),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11. wydruk dokumentów,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12. wykonywanie korespondencji seryjnej bazując na danych adresowych pochodzących z arkusza kalkulacyjnego,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13. pracę na dokumentach utworzonych przy pomocy Microsoft Word 2003 lub Microsoft Word 2007 i 2010 i 2013 i 2016 z zapewnieniem bezproblemowej konwersji wszystkich elementów i atrybutów dokumentu, </w:t>
            </w:r>
            <w:r w:rsidR="00B45408" w:rsidRPr="006A6857">
              <w:rPr>
                <w:rFonts w:ascii="Times New Roman" w:hAnsi="Times New Roman" w:cs="Times New Roman"/>
                <w:color w:val="000000"/>
              </w:rPr>
              <w:br/>
            </w:r>
            <w:r w:rsidRPr="006A6857">
              <w:rPr>
                <w:rFonts w:ascii="Times New Roman" w:hAnsi="Times New Roman" w:cs="Times New Roman"/>
                <w:color w:val="000000"/>
              </w:rPr>
              <w:t xml:space="preserve">14. zabezpieczenie dokumentów hasłem przed odczytem oraz przed wprowadzaniem modyfikacji, </w:t>
            </w:r>
          </w:p>
          <w:p w:rsidR="006F2981" w:rsidRPr="006A6857" w:rsidRDefault="006F2981" w:rsidP="006F2981">
            <w:pPr>
              <w:suppressAutoHyphens w:val="0"/>
              <w:autoSpaceDE w:val="0"/>
              <w:autoSpaceDN w:val="0"/>
              <w:adjustRightInd w:val="0"/>
              <w:rPr>
                <w:rFonts w:ascii="Times New Roman" w:hAnsi="Times New Roman" w:cs="Times New Roman"/>
                <w:color w:val="000000"/>
              </w:rPr>
            </w:pPr>
          </w:p>
          <w:p w:rsidR="006F2981" w:rsidRPr="00AF4955" w:rsidRDefault="006F2981" w:rsidP="006F2981">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bCs/>
                <w:color w:val="000000"/>
              </w:rPr>
              <w:t xml:space="preserve">Arkusz kalkulacyjny musi umożliwiać: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tworzenie raportów tabelarycznych,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2. tworzenie wykresów liniowych (wraz linią trendu), słupkowych, kołowych,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3. tworzenie arkuszy kalkulacyjnych zawierających teksty, dane liczbowe oraz formuły przeprowadzające operacje matematyczne, logiczne, </w:t>
            </w:r>
            <w:r w:rsidRPr="006A6857">
              <w:rPr>
                <w:rFonts w:ascii="Times New Roman" w:hAnsi="Times New Roman" w:cs="Times New Roman"/>
                <w:color w:val="000000"/>
              </w:rPr>
              <w:lastRenderedPageBreak/>
              <w:t xml:space="preserve">tekstowe, statystyczne oraz operacje na danych finansowych i na miarach czasu,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4. tworzenie raportów tabeli przestawnych umożliwiających dynamiczną zmianę wymiarów oraz wykresów bazujących na danych z tabeli przestawnych,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5. wyszukiwanie i zamianę danych,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6. wykonywanie analiz danych przy użyciu formatowania warunkowego,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7. nazywanie komórek arkusza i odwoływanie się w formułach po takiej nazwie,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8. nagrywanie, tworzenie i edycję makr automatyzujących wykonywanie czynności,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9. formatowanie czasu, daty i wartości finansowych z polskim formatem,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10. zapis wielu arkuszy kalkulacyjnych w jednym pliku,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11. zachowanie pełnej zgodności z formatami plików utworzonych za pomocą</w:t>
            </w:r>
            <w:r w:rsidR="00BE0C21" w:rsidRPr="006A6857">
              <w:rPr>
                <w:rFonts w:ascii="Times New Roman" w:hAnsi="Times New Roman" w:cs="Times New Roman"/>
                <w:color w:val="000000"/>
              </w:rPr>
              <w:t xml:space="preserve"> </w:t>
            </w:r>
            <w:r w:rsidRPr="006A6857">
              <w:rPr>
                <w:rFonts w:ascii="Times New Roman" w:hAnsi="Times New Roman" w:cs="Times New Roman"/>
                <w:color w:val="000000"/>
              </w:rPr>
              <w:t xml:space="preserve">oprogramowania Microsoft Excel 2003 oraz Microsoft Excel 2007 i 2010 i 2013 i 2016, z uwzględnieniem poprawnej realizacji użytych w nich funkcji specjalnych i makropoleceń, </w:t>
            </w:r>
          </w:p>
          <w:p w:rsidR="006F2981" w:rsidRPr="006A6857" w:rsidRDefault="006F2981" w:rsidP="00AF4955">
            <w:pPr>
              <w:suppressAutoHyphens w:val="0"/>
              <w:autoSpaceDE w:val="0"/>
              <w:autoSpaceDN w:val="0"/>
              <w:adjustRightInd w:val="0"/>
              <w:rPr>
                <w:rFonts w:ascii="Times New Roman" w:hAnsi="Times New Roman" w:cs="Times New Roman"/>
                <w:color w:val="000000"/>
              </w:rPr>
            </w:pPr>
          </w:p>
          <w:p w:rsidR="006F2981" w:rsidRPr="00AF4955" w:rsidRDefault="006F2981" w:rsidP="00AF4955">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color w:val="000000"/>
              </w:rPr>
              <w:t xml:space="preserve">Narzędzie do przygotowywania i prowadzenia prezentacji musi umożliwiać: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przygotowywanie prezentacji multimedialnych,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2. prezentowanie przy użyciu projektora multimedialnego,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3. drukowanie w formacie umożliwiającym robienie notatek,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4. zapisanie jako prezentacja tylko do odczytu,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5. nagrywanie narracji i dołączanie jej do prezentacji,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6. opatrywanie slajdów notatkami dla prezentera,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7. umieszczanie i formatowanie tekstów, obiektów graficznych, tabel, nagrań dźwiękowych i wideo,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8. umieszczanie tabel i wykresów pochodzących z arkusza kalkulacyjnego,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9. odświeżenie wykresu znajdującego się w prezentacji po zmianie danych w źródłowym arkuszu kalkulacyjnym,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10. tworzenie animacji obiektów i całych slajdów,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11. pełną zgodność z formatami plików utworzonych za pomocą oprogramowania MS PowerPoint 2003, MS PowerPoint 2007 i 2010 i 2013 i 2016. </w:t>
            </w:r>
          </w:p>
          <w:p w:rsidR="006F2981" w:rsidRPr="006A6857" w:rsidRDefault="006F2981" w:rsidP="006F2981">
            <w:pPr>
              <w:suppressAutoHyphens w:val="0"/>
              <w:autoSpaceDE w:val="0"/>
              <w:autoSpaceDN w:val="0"/>
              <w:adjustRightInd w:val="0"/>
              <w:rPr>
                <w:rFonts w:ascii="Times New Roman" w:hAnsi="Times New Roman" w:cs="Times New Roman"/>
                <w:color w:val="000000"/>
              </w:rPr>
            </w:pPr>
          </w:p>
          <w:p w:rsidR="006F2981" w:rsidRPr="00AF4955" w:rsidRDefault="006F2981" w:rsidP="006F2981">
            <w:pPr>
              <w:suppressAutoHyphens w:val="0"/>
              <w:autoSpaceDE w:val="0"/>
              <w:autoSpaceDN w:val="0"/>
              <w:adjustRightInd w:val="0"/>
              <w:rPr>
                <w:rFonts w:ascii="Times New Roman" w:hAnsi="Times New Roman" w:cs="Times New Roman"/>
                <w:b/>
                <w:color w:val="000000"/>
              </w:rPr>
            </w:pPr>
            <w:r w:rsidRPr="00AF4955">
              <w:rPr>
                <w:rFonts w:ascii="Times New Roman" w:hAnsi="Times New Roman" w:cs="Times New Roman"/>
                <w:b/>
                <w:bCs/>
                <w:color w:val="000000"/>
              </w:rPr>
              <w:t xml:space="preserve">Narzędzie do zarządzania informacją prywatną (pocztą elektroniczną) musi umożliwiać: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1. pobieranie i wysyłanie poczty elektronicznej z serwera pocztowego MS Exchange 2010/2013,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2. przechowywanie wiadomości na serwerze lub w lokalnym pliku tworzonym z zastosowaniem efektywnej kompresji danych,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3. filtrowanie niechcianej poczty elektronicznej (SPAM) oraz określanie list zablokowanych i bezpiecznych nadawców,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4. tworzenie katalogów, pozwalających katalogować pocztę elektroniczną, </w:t>
            </w:r>
          </w:p>
          <w:p w:rsidR="006F2981" w:rsidRPr="006A6857" w:rsidRDefault="006F2981" w:rsidP="00AF4955">
            <w:pPr>
              <w:suppressAutoHyphens w:val="0"/>
              <w:autoSpaceDE w:val="0"/>
              <w:autoSpaceDN w:val="0"/>
              <w:adjustRightInd w:val="0"/>
              <w:rPr>
                <w:rFonts w:ascii="Times New Roman" w:hAnsi="Times New Roman" w:cs="Times New Roman"/>
                <w:color w:val="000000"/>
              </w:rPr>
            </w:pPr>
            <w:r w:rsidRPr="006A6857">
              <w:rPr>
                <w:rFonts w:ascii="Times New Roman" w:hAnsi="Times New Roman" w:cs="Times New Roman"/>
                <w:color w:val="000000"/>
              </w:rPr>
              <w:t xml:space="preserve">5. oprogramowanie zastosowane przez Wykonawcę nie może w momencie składania przez niego oferty mieć statusu zakończenia wsparcia technicznego producenta. </w:t>
            </w:r>
          </w:p>
          <w:p w:rsidR="00D23398" w:rsidRPr="006A6857" w:rsidRDefault="00D23398" w:rsidP="00744C53">
            <w:pPr>
              <w:pStyle w:val="Tretekstu"/>
              <w:rPr>
                <w:rFonts w:ascii="Times New Roman" w:hAnsi="Times New Roman" w:cs="Times New Roman"/>
                <w:b w:val="0"/>
                <w:sz w:val="22"/>
                <w:szCs w:val="22"/>
              </w:rPr>
            </w:pPr>
          </w:p>
        </w:tc>
      </w:tr>
    </w:tbl>
    <w:p w:rsidR="00D23398" w:rsidRDefault="00D23398" w:rsidP="00D23398">
      <w:pPr>
        <w:rPr>
          <w:rFonts w:ascii="Times New Roman" w:hAnsi="Times New Roman" w:cs="Times New Roman"/>
        </w:rPr>
      </w:pPr>
    </w:p>
    <w:p w:rsidR="00AF4955" w:rsidRDefault="00AF4955" w:rsidP="00D23398">
      <w:pPr>
        <w:rPr>
          <w:rFonts w:ascii="Times New Roman" w:hAnsi="Times New Roman" w:cs="Times New Roman"/>
        </w:rPr>
      </w:pPr>
    </w:p>
    <w:p w:rsidR="00AF4955" w:rsidRDefault="00AF4955" w:rsidP="00D23398">
      <w:pPr>
        <w:rPr>
          <w:rFonts w:ascii="Times New Roman" w:hAnsi="Times New Roman" w:cs="Times New Roman"/>
        </w:rPr>
      </w:pPr>
    </w:p>
    <w:p w:rsidR="00AF4955" w:rsidRPr="006A6857" w:rsidRDefault="00AF4955" w:rsidP="00D23398">
      <w:pPr>
        <w:rPr>
          <w:rFonts w:ascii="Times New Roman" w:hAnsi="Times New Roman" w:cs="Times New Roman"/>
        </w:rPr>
      </w:pPr>
    </w:p>
    <w:p w:rsidR="00D23398" w:rsidRPr="006A6857" w:rsidRDefault="008D602D" w:rsidP="008D602D">
      <w:pPr>
        <w:ind w:left="360"/>
        <w:rPr>
          <w:rFonts w:ascii="Times New Roman" w:hAnsi="Times New Roman" w:cs="Times New Roman"/>
          <w:b/>
        </w:rPr>
      </w:pPr>
      <w:r w:rsidRPr="006A6857">
        <w:rPr>
          <w:rFonts w:ascii="Times New Roman" w:eastAsia="Calibri" w:hAnsi="Times New Roman" w:cs="Times New Roman"/>
          <w:b/>
        </w:rPr>
        <w:lastRenderedPageBreak/>
        <w:t xml:space="preserve">2. </w:t>
      </w:r>
      <w:r w:rsidR="009229EE" w:rsidRPr="006A6857">
        <w:rPr>
          <w:rFonts w:ascii="Times New Roman" w:eastAsia="Calibri" w:hAnsi="Times New Roman" w:cs="Times New Roman"/>
          <w:b/>
        </w:rPr>
        <w:t>Notebook z systemem operacyjnym 1</w:t>
      </w:r>
      <w:r w:rsidR="00D23398" w:rsidRPr="006A6857">
        <w:rPr>
          <w:rFonts w:ascii="Times New Roman" w:eastAsia="Calibri" w:hAnsi="Times New Roman" w:cs="Times New Roman"/>
          <w:b/>
        </w:rPr>
        <w:t xml:space="preserve"> szt.</w:t>
      </w:r>
    </w:p>
    <w:tbl>
      <w:tblPr>
        <w:tblStyle w:val="Tabela-Siatka"/>
        <w:tblW w:w="0" w:type="auto"/>
        <w:tblInd w:w="534" w:type="dxa"/>
        <w:tblLook w:val="04A0" w:firstRow="1" w:lastRow="0" w:firstColumn="1" w:lastColumn="0" w:noHBand="0" w:noVBand="1"/>
      </w:tblPr>
      <w:tblGrid>
        <w:gridCol w:w="1871"/>
        <w:gridCol w:w="6657"/>
      </w:tblGrid>
      <w:tr w:rsidR="00D23398" w:rsidRPr="006A6857" w:rsidTr="00AF4955">
        <w:tc>
          <w:tcPr>
            <w:tcW w:w="1871"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Nazwa elementu, parametru lub cechy</w:t>
            </w:r>
          </w:p>
        </w:tc>
        <w:tc>
          <w:tcPr>
            <w:tcW w:w="6657" w:type="dxa"/>
          </w:tcPr>
          <w:p w:rsidR="00D23398" w:rsidRPr="006A6857" w:rsidRDefault="00D23398" w:rsidP="002B47CD">
            <w:pPr>
              <w:pStyle w:val="Tretekstu"/>
              <w:ind w:firstLine="708"/>
              <w:rPr>
                <w:rFonts w:ascii="Times New Roman" w:hAnsi="Times New Roman" w:cs="Times New Roman"/>
                <w:b w:val="0"/>
                <w:sz w:val="22"/>
                <w:szCs w:val="22"/>
              </w:rPr>
            </w:pPr>
            <w:r w:rsidRPr="006A6857">
              <w:rPr>
                <w:rFonts w:ascii="Times New Roman" w:hAnsi="Times New Roman" w:cs="Times New Roman"/>
                <w:b w:val="0"/>
                <w:sz w:val="22"/>
                <w:szCs w:val="22"/>
              </w:rPr>
              <w:t>Wymagania minimalne</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Typ</w:t>
            </w:r>
          </w:p>
        </w:tc>
        <w:tc>
          <w:tcPr>
            <w:tcW w:w="6657" w:type="dxa"/>
          </w:tcPr>
          <w:p w:rsidR="00D23398" w:rsidRPr="006A6857" w:rsidRDefault="00D23398" w:rsidP="008D602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Komputer przenośny typu notebook z ekranem 15,6" </w:t>
            </w:r>
          </w:p>
          <w:p w:rsidR="008D602D" w:rsidRPr="006A6857" w:rsidRDefault="008F7ABF" w:rsidP="00AF4955">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 ofercie wymagane jest podanie producenta i modelu, symbolu</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Procesor</w:t>
            </w:r>
          </w:p>
        </w:tc>
        <w:tc>
          <w:tcPr>
            <w:tcW w:w="6657" w:type="dxa"/>
          </w:tcPr>
          <w:p w:rsidR="00D23398" w:rsidRPr="006A6857" w:rsidRDefault="00D23398"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 xml:space="preserve">Wielordzeniowy, zgodny z architekturą x86-64, obsługujący 64 bitowe instrukcje, umożliwiający uzyskanie w </w:t>
            </w:r>
            <w:r w:rsidR="00C26ABC" w:rsidRPr="006A6857">
              <w:rPr>
                <w:rFonts w:ascii="Times New Roman" w:hAnsi="Times New Roman" w:cs="Times New Roman"/>
                <w:b w:val="0"/>
                <w:color w:val="000000"/>
                <w:sz w:val="22"/>
                <w:szCs w:val="22"/>
              </w:rPr>
              <w:t>teście wydajnościowym minimum 1</w:t>
            </w:r>
            <w:r w:rsidR="00CD270C">
              <w:rPr>
                <w:rFonts w:ascii="Times New Roman" w:hAnsi="Times New Roman" w:cs="Times New Roman"/>
                <w:b w:val="0"/>
                <w:color w:val="000000"/>
                <w:sz w:val="22"/>
                <w:szCs w:val="22"/>
              </w:rPr>
              <w:t>45</w:t>
            </w:r>
            <w:r w:rsidRPr="006A6857">
              <w:rPr>
                <w:rFonts w:ascii="Times New Roman" w:hAnsi="Times New Roman" w:cs="Times New Roman"/>
                <w:b w:val="0"/>
                <w:color w:val="000000"/>
                <w:sz w:val="22"/>
                <w:szCs w:val="22"/>
              </w:rPr>
              <w:t xml:space="preserve">00 pkt. (kolumna </w:t>
            </w:r>
            <w:proofErr w:type="spellStart"/>
            <w:r w:rsidRPr="006A6857">
              <w:rPr>
                <w:rFonts w:ascii="Times New Roman" w:hAnsi="Times New Roman" w:cs="Times New Roman"/>
                <w:b w:val="0"/>
                <w:color w:val="000000"/>
                <w:sz w:val="22"/>
                <w:szCs w:val="22"/>
              </w:rPr>
              <w:t>Passmark</w:t>
            </w:r>
            <w:proofErr w:type="spellEnd"/>
            <w:r w:rsidRPr="006A6857">
              <w:rPr>
                <w:rFonts w:ascii="Times New Roman" w:hAnsi="Times New Roman" w:cs="Times New Roman"/>
                <w:b w:val="0"/>
                <w:color w:val="000000"/>
                <w:sz w:val="22"/>
                <w:szCs w:val="22"/>
              </w:rPr>
              <w:t xml:space="preserve"> CPU Mark) w benchmarku CPU dostępnym na stronie: </w:t>
            </w:r>
          </w:p>
          <w:p w:rsidR="00D23398" w:rsidRPr="006A6857" w:rsidRDefault="009F44A3" w:rsidP="002B47CD">
            <w:pPr>
              <w:pStyle w:val="Tretekstu"/>
              <w:rPr>
                <w:rFonts w:ascii="Times New Roman" w:hAnsi="Times New Roman" w:cs="Times New Roman"/>
                <w:b w:val="0"/>
                <w:color w:val="000000"/>
                <w:sz w:val="22"/>
                <w:szCs w:val="22"/>
              </w:rPr>
            </w:pPr>
            <w:hyperlink r:id="rId9" w:history="1">
              <w:r w:rsidR="00D23398" w:rsidRPr="006A6857">
                <w:rPr>
                  <w:rStyle w:val="Hipercze"/>
                  <w:rFonts w:ascii="Times New Roman" w:hAnsi="Times New Roman" w:cs="Times New Roman"/>
                  <w:b w:val="0"/>
                  <w:sz w:val="22"/>
                  <w:szCs w:val="22"/>
                </w:rPr>
                <w:t>https://www.cpubenchmark.net/cpu_list.php</w:t>
              </w:r>
            </w:hyperlink>
          </w:p>
          <w:p w:rsidR="00D23398" w:rsidRPr="006A6857" w:rsidRDefault="00D23398" w:rsidP="002B47CD">
            <w:pPr>
              <w:pStyle w:val="Tretekstu"/>
              <w:rPr>
                <w:rFonts w:ascii="Times New Roman" w:hAnsi="Times New Roman" w:cs="Times New Roman"/>
                <w:b w:val="0"/>
                <w:sz w:val="22"/>
                <w:szCs w:val="22"/>
              </w:rPr>
            </w:pPr>
          </w:p>
        </w:tc>
      </w:tr>
      <w:tr w:rsidR="008D602D" w:rsidRPr="006A6857" w:rsidTr="00AF4955">
        <w:tc>
          <w:tcPr>
            <w:tcW w:w="1871" w:type="dxa"/>
          </w:tcPr>
          <w:p w:rsidR="008D602D" w:rsidRPr="006A6857" w:rsidRDefault="008D602D"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Typ ekranu</w:t>
            </w:r>
          </w:p>
        </w:tc>
        <w:tc>
          <w:tcPr>
            <w:tcW w:w="6657" w:type="dxa"/>
          </w:tcPr>
          <w:p w:rsidR="008D602D" w:rsidRPr="006A6857" w:rsidRDefault="008D602D"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 xml:space="preserve">Matowy, LED, IPS, </w:t>
            </w:r>
            <w:r w:rsidRPr="006A6857">
              <w:rPr>
                <w:rFonts w:ascii="Times New Roman" w:hAnsi="Times New Roman" w:cs="Times New Roman"/>
                <w:b w:val="0"/>
                <w:sz w:val="22"/>
                <w:szCs w:val="22"/>
              </w:rPr>
              <w:t>FHD (1920x1080)</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Pamięć RAM:</w:t>
            </w:r>
          </w:p>
        </w:tc>
        <w:tc>
          <w:tcPr>
            <w:tcW w:w="6657" w:type="dxa"/>
          </w:tcPr>
          <w:p w:rsidR="00D23398" w:rsidRPr="006A6857" w:rsidRDefault="00C26ABC"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16</w:t>
            </w:r>
            <w:r w:rsidR="00D23398" w:rsidRPr="006A6857">
              <w:rPr>
                <w:rFonts w:ascii="Times New Roman" w:hAnsi="Times New Roman" w:cs="Times New Roman"/>
                <w:b w:val="0"/>
                <w:sz w:val="22"/>
                <w:szCs w:val="22"/>
              </w:rPr>
              <w:t xml:space="preserve"> GB  DDR4</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Karta graficzna</w:t>
            </w:r>
          </w:p>
        </w:tc>
        <w:tc>
          <w:tcPr>
            <w:tcW w:w="6657"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color w:val="000000"/>
                <w:sz w:val="22"/>
                <w:szCs w:val="22"/>
              </w:rPr>
              <w:t>Zintegrowana z procesorem z możliwością obsługi współdzielonej pamięci</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Dysk:</w:t>
            </w:r>
          </w:p>
        </w:tc>
        <w:tc>
          <w:tcPr>
            <w:tcW w:w="6657" w:type="dxa"/>
          </w:tcPr>
          <w:p w:rsidR="00D23398" w:rsidRPr="006A6857" w:rsidRDefault="00C26ABC" w:rsidP="00AF4955">
            <w:pPr>
              <w:pStyle w:val="Default"/>
              <w:rPr>
                <w:rFonts w:ascii="Times New Roman" w:hAnsi="Times New Roman" w:cs="Times New Roman"/>
                <w:b/>
                <w:sz w:val="22"/>
                <w:szCs w:val="22"/>
              </w:rPr>
            </w:pPr>
            <w:r w:rsidRPr="006A6857">
              <w:rPr>
                <w:rFonts w:ascii="Times New Roman" w:hAnsi="Times New Roman" w:cs="Times New Roman"/>
                <w:sz w:val="22"/>
                <w:szCs w:val="22"/>
              </w:rPr>
              <w:t xml:space="preserve">Dysk M.2 SSD 512GB </w:t>
            </w:r>
            <w:proofErr w:type="spellStart"/>
            <w:r w:rsidRPr="006A6857">
              <w:rPr>
                <w:rFonts w:ascii="Times New Roman" w:hAnsi="Times New Roman" w:cs="Times New Roman"/>
                <w:sz w:val="22"/>
                <w:szCs w:val="22"/>
              </w:rPr>
              <w:t>PCIe</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NVMe</w:t>
            </w:r>
            <w:proofErr w:type="spellEnd"/>
            <w:r w:rsidRPr="006A6857">
              <w:rPr>
                <w:rFonts w:ascii="Times New Roman" w:hAnsi="Times New Roman" w:cs="Times New Roman"/>
                <w:sz w:val="22"/>
                <w:szCs w:val="22"/>
              </w:rPr>
              <w:t xml:space="preserve"> </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Wyposażenie multimedialne</w:t>
            </w:r>
          </w:p>
        </w:tc>
        <w:tc>
          <w:tcPr>
            <w:tcW w:w="6657" w:type="dxa"/>
          </w:tcPr>
          <w:p w:rsidR="00D23398" w:rsidRPr="006A6857" w:rsidRDefault="00D23398" w:rsidP="002B47CD">
            <w:pPr>
              <w:spacing w:line="276" w:lineRule="auto"/>
              <w:jc w:val="both"/>
              <w:rPr>
                <w:rFonts w:ascii="Times New Roman" w:hAnsi="Times New Roman" w:cs="Times New Roman"/>
                <w:bCs/>
              </w:rPr>
            </w:pPr>
            <w:r w:rsidRPr="006A6857">
              <w:rPr>
                <w:rFonts w:ascii="Times New Roman" w:hAnsi="Times New Roman" w:cs="Times New Roman"/>
                <w:bCs/>
              </w:rPr>
              <w:t>Karta dźwiękowa stereo,</w:t>
            </w:r>
          </w:p>
          <w:p w:rsidR="00CC1B52" w:rsidRPr="006A6857" w:rsidRDefault="00CC1B52" w:rsidP="00CC1B52">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Wbudowane głośniki stereo</w:t>
            </w:r>
          </w:p>
          <w:p w:rsidR="00CC1B52" w:rsidRPr="006A6857" w:rsidRDefault="00CC1B52" w:rsidP="00CC1B52">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Wbudowane dwa mikrofony</w:t>
            </w:r>
          </w:p>
          <w:p w:rsidR="00CC1B52" w:rsidRPr="006A6857" w:rsidRDefault="00CC1B52" w:rsidP="00CC1B52">
            <w:pPr>
              <w:spacing w:line="276" w:lineRule="auto"/>
              <w:jc w:val="both"/>
              <w:rPr>
                <w:rFonts w:ascii="Times New Roman" w:hAnsi="Times New Roman" w:cs="Times New Roman"/>
                <w:bCs/>
              </w:rPr>
            </w:pPr>
            <w:r w:rsidRPr="006A6857">
              <w:rPr>
                <w:rFonts w:ascii="Times New Roman" w:hAnsi="Times New Roman" w:cs="Times New Roman"/>
                <w:bCs/>
              </w:rPr>
              <w:t xml:space="preserve">Kamera 1.0 </w:t>
            </w:r>
            <w:proofErr w:type="spellStart"/>
            <w:r w:rsidRPr="006A6857">
              <w:rPr>
                <w:rFonts w:ascii="Times New Roman" w:hAnsi="Times New Roman" w:cs="Times New Roman"/>
                <w:bCs/>
              </w:rPr>
              <w:t>Mpix</w:t>
            </w:r>
            <w:proofErr w:type="spellEnd"/>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Wymagania dodatkowe</w:t>
            </w:r>
          </w:p>
        </w:tc>
        <w:tc>
          <w:tcPr>
            <w:tcW w:w="6657"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Wbudowane porty i złącza:</w:t>
            </w:r>
          </w:p>
          <w:p w:rsidR="00D23398" w:rsidRPr="006A6857" w:rsidRDefault="00542367" w:rsidP="00D23398">
            <w:pPr>
              <w:pStyle w:val="Tretekstu"/>
              <w:numPr>
                <w:ilvl w:val="0"/>
                <w:numId w:val="2"/>
              </w:numPr>
              <w:rPr>
                <w:rFonts w:ascii="Times New Roman" w:hAnsi="Times New Roman" w:cs="Times New Roman"/>
                <w:b w:val="0"/>
                <w:sz w:val="22"/>
                <w:szCs w:val="22"/>
              </w:rPr>
            </w:pPr>
            <w:r w:rsidRPr="006A6857">
              <w:rPr>
                <w:rFonts w:ascii="Times New Roman" w:hAnsi="Times New Roman" w:cs="Times New Roman"/>
                <w:b w:val="0"/>
                <w:sz w:val="22"/>
                <w:szCs w:val="22"/>
              </w:rPr>
              <w:t>1 x HDMI min. w wersji 2.0</w:t>
            </w:r>
            <w:r w:rsidR="00D23398" w:rsidRPr="006A6857">
              <w:rPr>
                <w:rFonts w:ascii="Times New Roman" w:hAnsi="Times New Roman" w:cs="Times New Roman"/>
                <w:b w:val="0"/>
                <w:sz w:val="22"/>
                <w:szCs w:val="22"/>
              </w:rPr>
              <w:t xml:space="preserve"> </w:t>
            </w:r>
          </w:p>
          <w:p w:rsidR="00542367" w:rsidRPr="006A6857" w:rsidRDefault="00026B43" w:rsidP="00D23398">
            <w:pPr>
              <w:pStyle w:val="Tretekstu"/>
              <w:numPr>
                <w:ilvl w:val="0"/>
                <w:numId w:val="2"/>
              </w:numPr>
              <w:rPr>
                <w:rFonts w:ascii="Times New Roman" w:hAnsi="Times New Roman" w:cs="Times New Roman"/>
                <w:b w:val="0"/>
                <w:sz w:val="22"/>
                <w:szCs w:val="22"/>
                <w:lang w:val="de-DE"/>
              </w:rPr>
            </w:pPr>
            <w:r w:rsidRPr="006A6857">
              <w:rPr>
                <w:rFonts w:ascii="Times New Roman" w:hAnsi="Times New Roman" w:cs="Times New Roman"/>
                <w:b w:val="0"/>
                <w:sz w:val="22"/>
                <w:szCs w:val="22"/>
                <w:lang w:val="de-DE"/>
              </w:rPr>
              <w:t>USB 3.2  - 2</w:t>
            </w:r>
            <w:r w:rsidR="00542367" w:rsidRPr="006A6857">
              <w:rPr>
                <w:rFonts w:ascii="Times New Roman" w:hAnsi="Times New Roman" w:cs="Times New Roman"/>
                <w:b w:val="0"/>
                <w:sz w:val="22"/>
                <w:szCs w:val="22"/>
                <w:lang w:val="de-DE"/>
              </w:rPr>
              <w:t xml:space="preserve"> </w:t>
            </w:r>
            <w:proofErr w:type="spellStart"/>
            <w:r w:rsidR="00542367" w:rsidRPr="006A6857">
              <w:rPr>
                <w:rFonts w:ascii="Times New Roman" w:hAnsi="Times New Roman" w:cs="Times New Roman"/>
                <w:b w:val="0"/>
                <w:sz w:val="22"/>
                <w:szCs w:val="22"/>
                <w:lang w:val="de-DE"/>
              </w:rPr>
              <w:t>szt</w:t>
            </w:r>
            <w:proofErr w:type="spellEnd"/>
            <w:r w:rsidR="00542367" w:rsidRPr="006A6857">
              <w:rPr>
                <w:rFonts w:ascii="Times New Roman" w:hAnsi="Times New Roman" w:cs="Times New Roman"/>
                <w:b w:val="0"/>
                <w:sz w:val="22"/>
                <w:szCs w:val="22"/>
                <w:lang w:val="de-DE"/>
              </w:rPr>
              <w:t>.</w:t>
            </w:r>
          </w:p>
          <w:p w:rsidR="00542367" w:rsidRPr="006A6857" w:rsidRDefault="00542367" w:rsidP="00D23398">
            <w:pPr>
              <w:pStyle w:val="Tretekstu"/>
              <w:numPr>
                <w:ilvl w:val="0"/>
                <w:numId w:val="2"/>
              </w:numPr>
              <w:rPr>
                <w:rFonts w:ascii="Times New Roman" w:hAnsi="Times New Roman" w:cs="Times New Roman"/>
                <w:b w:val="0"/>
                <w:sz w:val="22"/>
                <w:szCs w:val="22"/>
                <w:lang w:val="de-DE"/>
              </w:rPr>
            </w:pPr>
            <w:r w:rsidRPr="006A6857">
              <w:rPr>
                <w:rFonts w:ascii="Times New Roman" w:hAnsi="Times New Roman" w:cs="Times New Roman"/>
                <w:b w:val="0"/>
                <w:sz w:val="22"/>
                <w:szCs w:val="22"/>
              </w:rPr>
              <w:t xml:space="preserve">USB Typu-C – 1 </w:t>
            </w:r>
            <w:proofErr w:type="spellStart"/>
            <w:r w:rsidRPr="006A6857">
              <w:rPr>
                <w:rFonts w:ascii="Times New Roman" w:hAnsi="Times New Roman" w:cs="Times New Roman"/>
                <w:b w:val="0"/>
                <w:sz w:val="22"/>
                <w:szCs w:val="22"/>
              </w:rPr>
              <w:t>szt</w:t>
            </w:r>
            <w:proofErr w:type="spellEnd"/>
          </w:p>
          <w:p w:rsidR="00D23398" w:rsidRPr="006A6857" w:rsidRDefault="00D23398" w:rsidP="00D23398">
            <w:pPr>
              <w:pStyle w:val="Tretekstu"/>
              <w:numPr>
                <w:ilvl w:val="0"/>
                <w:numId w:val="2"/>
              </w:numPr>
              <w:rPr>
                <w:rFonts w:ascii="Times New Roman" w:hAnsi="Times New Roman" w:cs="Times New Roman"/>
                <w:b w:val="0"/>
                <w:sz w:val="22"/>
                <w:szCs w:val="22"/>
                <w:lang w:val="de-DE"/>
              </w:rPr>
            </w:pPr>
            <w:r w:rsidRPr="006A6857">
              <w:rPr>
                <w:rFonts w:ascii="Times New Roman" w:hAnsi="Times New Roman" w:cs="Times New Roman"/>
                <w:b w:val="0"/>
                <w:sz w:val="22"/>
                <w:szCs w:val="22"/>
                <w:lang w:val="de-DE"/>
              </w:rPr>
              <w:t xml:space="preserve">1 x RJ-45 </w:t>
            </w:r>
            <w:r w:rsidR="005B55EB" w:rsidRPr="006A6857">
              <w:rPr>
                <w:rFonts w:ascii="Times New Roman" w:hAnsi="Times New Roman" w:cs="Times New Roman"/>
                <w:b w:val="0"/>
                <w:sz w:val="22"/>
                <w:szCs w:val="22"/>
                <w:lang w:val="de-DE"/>
              </w:rPr>
              <w:t>(LAN)</w:t>
            </w:r>
          </w:p>
          <w:p w:rsidR="00D23398" w:rsidRPr="006A6857" w:rsidRDefault="00D23398" w:rsidP="00D23398">
            <w:pPr>
              <w:pStyle w:val="Tretekstu"/>
              <w:numPr>
                <w:ilvl w:val="0"/>
                <w:numId w:val="2"/>
              </w:numPr>
              <w:rPr>
                <w:rFonts w:ascii="Times New Roman" w:hAnsi="Times New Roman" w:cs="Times New Roman"/>
                <w:b w:val="0"/>
                <w:sz w:val="22"/>
                <w:szCs w:val="22"/>
              </w:rPr>
            </w:pPr>
            <w:r w:rsidRPr="006A6857">
              <w:rPr>
                <w:rFonts w:ascii="Times New Roman" w:hAnsi="Times New Roman" w:cs="Times New Roman"/>
                <w:b w:val="0"/>
                <w:sz w:val="22"/>
                <w:szCs w:val="22"/>
              </w:rPr>
              <w:t>1 x złącze słuchawkowo/mikrofonowe COMBO lub 2 oddzielne złącza słuchawkowe oraz mikrofon</w:t>
            </w:r>
          </w:p>
          <w:p w:rsidR="00542367" w:rsidRPr="006A6857" w:rsidRDefault="00542367" w:rsidP="00542367">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 xml:space="preserve">LAN 1 </w:t>
            </w:r>
            <w:proofErr w:type="spellStart"/>
            <w:r w:rsidRPr="006A6857">
              <w:rPr>
                <w:rFonts w:ascii="Times New Roman" w:eastAsia="Times New Roman" w:hAnsi="Times New Roman" w:cs="Times New Roman"/>
                <w:lang w:eastAsia="pl-PL"/>
              </w:rPr>
              <w:t>Gb</w:t>
            </w:r>
            <w:proofErr w:type="spellEnd"/>
            <w:r w:rsidRPr="006A6857">
              <w:rPr>
                <w:rFonts w:ascii="Times New Roman" w:eastAsia="Times New Roman" w:hAnsi="Times New Roman" w:cs="Times New Roman"/>
                <w:lang w:eastAsia="pl-PL"/>
              </w:rPr>
              <w:t>/s</w:t>
            </w:r>
          </w:p>
          <w:p w:rsidR="00542367" w:rsidRPr="006A6857" w:rsidRDefault="00542367" w:rsidP="00542367">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Wi-Fi 6E</w:t>
            </w:r>
          </w:p>
          <w:p w:rsidR="00542367" w:rsidRPr="006A6857" w:rsidRDefault="00542367" w:rsidP="00542367">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Moduł Bluetooth 5.2</w:t>
            </w:r>
          </w:p>
          <w:p w:rsidR="005B55EB" w:rsidRPr="006A6857" w:rsidRDefault="005B55EB" w:rsidP="00542367">
            <w:pPr>
              <w:suppressAutoHyphens w:val="0"/>
              <w:rPr>
                <w:rFonts w:ascii="Times New Roman" w:eastAsia="Times New Roman" w:hAnsi="Times New Roman" w:cs="Times New Roman"/>
                <w:lang w:eastAsia="pl-PL"/>
              </w:rPr>
            </w:pPr>
            <w:r w:rsidRPr="006A6857">
              <w:rPr>
                <w:rFonts w:ascii="Times New Roman" w:hAnsi="Times New Roman" w:cs="Times New Roman"/>
              </w:rPr>
              <w:t xml:space="preserve">Czytnik kart pamięci </w:t>
            </w:r>
            <w:proofErr w:type="spellStart"/>
            <w:r w:rsidRPr="006A6857">
              <w:rPr>
                <w:rFonts w:ascii="Times New Roman" w:hAnsi="Times New Roman" w:cs="Times New Roman"/>
              </w:rPr>
              <w:t>microSD</w:t>
            </w:r>
            <w:proofErr w:type="spellEnd"/>
          </w:p>
          <w:p w:rsidR="00D23398" w:rsidRPr="006A6857" w:rsidRDefault="00CC1B52" w:rsidP="002B47CD">
            <w:pPr>
              <w:spacing w:line="276" w:lineRule="auto"/>
              <w:jc w:val="both"/>
              <w:rPr>
                <w:rFonts w:ascii="Times New Roman" w:hAnsi="Times New Roman" w:cs="Times New Roman"/>
                <w:bCs/>
              </w:rPr>
            </w:pPr>
            <w:r w:rsidRPr="006A6857">
              <w:rPr>
                <w:rFonts w:ascii="Times New Roman" w:hAnsi="Times New Roman" w:cs="Times New Roman"/>
                <w:bCs/>
              </w:rPr>
              <w:t>Klawiatura podświetlana (kolor podświetlenia: biały)</w:t>
            </w:r>
          </w:p>
          <w:p w:rsidR="00225094" w:rsidRPr="006A6857" w:rsidRDefault="00225094" w:rsidP="002B47CD">
            <w:pPr>
              <w:spacing w:line="276" w:lineRule="auto"/>
              <w:jc w:val="both"/>
              <w:rPr>
                <w:rFonts w:ascii="Times New Roman" w:hAnsi="Times New Roman" w:cs="Times New Roman"/>
                <w:bCs/>
              </w:rPr>
            </w:pPr>
            <w:r w:rsidRPr="006A6857">
              <w:rPr>
                <w:rFonts w:ascii="Times New Roman" w:hAnsi="Times New Roman" w:cs="Times New Roman"/>
                <w:bCs/>
              </w:rPr>
              <w:t>Wydzielona klawiatura numeryczna</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System operacyjny</w:t>
            </w:r>
          </w:p>
        </w:tc>
        <w:tc>
          <w:tcPr>
            <w:tcW w:w="6657" w:type="dxa"/>
          </w:tcPr>
          <w:p w:rsidR="00D23398" w:rsidRPr="006A6857" w:rsidRDefault="005B55EB"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System operacyjny Windows 11 w wersji Pro</w:t>
            </w:r>
          </w:p>
          <w:p w:rsidR="00D23398" w:rsidRPr="006A6857" w:rsidRDefault="00D23398" w:rsidP="002B47CD">
            <w:pPr>
              <w:spacing w:line="276" w:lineRule="auto"/>
              <w:jc w:val="both"/>
              <w:rPr>
                <w:rFonts w:ascii="Times New Roman" w:hAnsi="Times New Roman" w:cs="Times New Roman"/>
              </w:rPr>
            </w:pPr>
            <w:r w:rsidRPr="006A6857">
              <w:rPr>
                <w:rFonts w:ascii="Times New Roman" w:hAnsi="Times New Roman" w:cs="Times New Roman"/>
              </w:rPr>
              <w:t>Zainstalowany system operacyjny niewymagający dodatkowej aktywacji za pomocą telefonu lub Internetu w firmie Microsoft</w:t>
            </w:r>
          </w:p>
        </w:tc>
      </w:tr>
      <w:tr w:rsidR="00D23398" w:rsidRPr="006A6857" w:rsidTr="00AF4955">
        <w:tc>
          <w:tcPr>
            <w:tcW w:w="1871"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Warunki gwarancji</w:t>
            </w:r>
          </w:p>
        </w:tc>
        <w:tc>
          <w:tcPr>
            <w:tcW w:w="6657" w:type="dxa"/>
          </w:tcPr>
          <w:p w:rsidR="00D23398" w:rsidRPr="006A6857" w:rsidRDefault="00D23398"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 Gwarancja </w:t>
            </w:r>
            <w:r w:rsidR="00CC1B52" w:rsidRPr="006A6857">
              <w:rPr>
                <w:rFonts w:ascii="Times New Roman" w:hAnsi="Times New Roman" w:cs="Times New Roman"/>
                <w:b w:val="0"/>
                <w:sz w:val="22"/>
                <w:szCs w:val="22"/>
              </w:rPr>
              <w:t>producenta min. 36 m-</w:t>
            </w:r>
            <w:proofErr w:type="spellStart"/>
            <w:r w:rsidR="00CC1B52" w:rsidRPr="006A6857">
              <w:rPr>
                <w:rFonts w:ascii="Times New Roman" w:hAnsi="Times New Roman" w:cs="Times New Roman"/>
                <w:b w:val="0"/>
                <w:sz w:val="22"/>
                <w:szCs w:val="22"/>
              </w:rPr>
              <w:t>cy</w:t>
            </w:r>
            <w:proofErr w:type="spellEnd"/>
            <w:r w:rsidR="00CD270C">
              <w:rPr>
                <w:rFonts w:ascii="Times New Roman" w:hAnsi="Times New Roman" w:cs="Times New Roman"/>
                <w:b w:val="0"/>
                <w:sz w:val="22"/>
                <w:szCs w:val="22"/>
              </w:rPr>
              <w:t xml:space="preserve">, on </w:t>
            </w:r>
            <w:bookmarkStart w:id="0" w:name="_GoBack"/>
            <w:bookmarkEnd w:id="0"/>
            <w:proofErr w:type="spellStart"/>
            <w:r w:rsidR="00CD270C">
              <w:rPr>
                <w:rFonts w:ascii="Times New Roman" w:hAnsi="Times New Roman" w:cs="Times New Roman"/>
                <w:b w:val="0"/>
                <w:sz w:val="22"/>
                <w:szCs w:val="22"/>
              </w:rPr>
              <w:t>site</w:t>
            </w:r>
            <w:proofErr w:type="spellEnd"/>
            <w:r w:rsidR="00CD270C">
              <w:rPr>
                <w:rFonts w:ascii="Times New Roman" w:hAnsi="Times New Roman" w:cs="Times New Roman"/>
                <w:b w:val="0"/>
                <w:sz w:val="22"/>
                <w:szCs w:val="22"/>
              </w:rPr>
              <w:t xml:space="preserve">, </w:t>
            </w:r>
            <w:proofErr w:type="spellStart"/>
            <w:r w:rsidR="00CD270C" w:rsidRPr="006A6857">
              <w:rPr>
                <w:rFonts w:ascii="Times New Roman" w:hAnsi="Times New Roman" w:cs="Times New Roman"/>
                <w:b w:val="0"/>
                <w:sz w:val="22"/>
                <w:szCs w:val="22"/>
              </w:rPr>
              <w:t>Next</w:t>
            </w:r>
            <w:proofErr w:type="spellEnd"/>
            <w:r w:rsidR="00CD270C" w:rsidRPr="006A6857">
              <w:rPr>
                <w:rFonts w:ascii="Times New Roman" w:hAnsi="Times New Roman" w:cs="Times New Roman"/>
                <w:b w:val="0"/>
                <w:sz w:val="22"/>
                <w:szCs w:val="22"/>
              </w:rPr>
              <w:t xml:space="preserve"> Business Day</w:t>
            </w:r>
          </w:p>
        </w:tc>
      </w:tr>
      <w:tr w:rsidR="00D23398" w:rsidRPr="006A6857" w:rsidTr="00AF4955">
        <w:tc>
          <w:tcPr>
            <w:tcW w:w="1871" w:type="dxa"/>
          </w:tcPr>
          <w:p w:rsidR="00D23398" w:rsidRPr="006A6857" w:rsidRDefault="00CC1B52"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Waga</w:t>
            </w:r>
          </w:p>
        </w:tc>
        <w:tc>
          <w:tcPr>
            <w:tcW w:w="6657" w:type="dxa"/>
          </w:tcPr>
          <w:p w:rsidR="00225094" w:rsidRPr="006A6857" w:rsidRDefault="00CC1B52"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Max. 1.72 kg</w:t>
            </w:r>
          </w:p>
        </w:tc>
      </w:tr>
      <w:tr w:rsidR="00225094" w:rsidRPr="006A6857" w:rsidTr="00AF4955">
        <w:tc>
          <w:tcPr>
            <w:tcW w:w="1871" w:type="dxa"/>
          </w:tcPr>
          <w:p w:rsidR="00225094" w:rsidRPr="006A6857" w:rsidRDefault="00225094"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Obudowa</w:t>
            </w:r>
          </w:p>
        </w:tc>
        <w:tc>
          <w:tcPr>
            <w:tcW w:w="6657" w:type="dxa"/>
          </w:tcPr>
          <w:p w:rsidR="00225094" w:rsidRPr="006A6857" w:rsidRDefault="00225094" w:rsidP="00225094">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Aluminiowa pokrywa matrycy</w:t>
            </w:r>
          </w:p>
          <w:p w:rsidR="00225094" w:rsidRPr="006A6857" w:rsidRDefault="00225094" w:rsidP="00225094">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Aluminiowe wnętrze laptopa</w:t>
            </w:r>
          </w:p>
          <w:p w:rsidR="00225094" w:rsidRPr="006A6857" w:rsidRDefault="00225094" w:rsidP="00225094">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Aluminiowa obudowa</w:t>
            </w:r>
          </w:p>
        </w:tc>
      </w:tr>
    </w:tbl>
    <w:p w:rsidR="00D23398" w:rsidRPr="006A6857" w:rsidRDefault="00D23398" w:rsidP="00D23398">
      <w:pPr>
        <w:rPr>
          <w:rFonts w:ascii="Times New Roman" w:eastAsia="Calibri" w:hAnsi="Times New Roman" w:cs="Times New Roman"/>
          <w:highlight w:val="yellow"/>
        </w:rPr>
      </w:pPr>
    </w:p>
    <w:p w:rsidR="00D23398" w:rsidRPr="006A6857" w:rsidRDefault="005645AD" w:rsidP="00D23398">
      <w:pPr>
        <w:ind w:left="708"/>
        <w:rPr>
          <w:rFonts w:ascii="Times New Roman" w:eastAsia="Calibri" w:hAnsi="Times New Roman" w:cs="Times New Roman"/>
          <w:b/>
        </w:rPr>
      </w:pPr>
      <w:r w:rsidRPr="006A6857">
        <w:rPr>
          <w:rFonts w:ascii="Times New Roman" w:eastAsia="Calibri" w:hAnsi="Times New Roman" w:cs="Times New Roman"/>
          <w:b/>
        </w:rPr>
        <w:t>3. System operacyjny do posiadanych serwerów</w:t>
      </w:r>
      <w:r w:rsidR="005D50B8" w:rsidRPr="006A6857">
        <w:rPr>
          <w:rFonts w:ascii="Times New Roman" w:eastAsia="Calibri" w:hAnsi="Times New Roman" w:cs="Times New Roman"/>
          <w:b/>
        </w:rPr>
        <w:t xml:space="preserve"> – 2 </w:t>
      </w:r>
      <w:proofErr w:type="spellStart"/>
      <w:r w:rsidR="005D50B8" w:rsidRPr="006A6857">
        <w:rPr>
          <w:rFonts w:ascii="Times New Roman" w:eastAsia="Calibri" w:hAnsi="Times New Roman" w:cs="Times New Roman"/>
          <w:b/>
        </w:rPr>
        <w:t>szt</w:t>
      </w:r>
      <w:proofErr w:type="spellEnd"/>
    </w:p>
    <w:tbl>
      <w:tblPr>
        <w:tblW w:w="8646" w:type="dxa"/>
        <w:tblInd w:w="496" w:type="dxa"/>
        <w:tblLayout w:type="fixed"/>
        <w:tblCellMar>
          <w:left w:w="10" w:type="dxa"/>
          <w:right w:w="10" w:type="dxa"/>
        </w:tblCellMar>
        <w:tblLook w:val="04A0" w:firstRow="1" w:lastRow="0" w:firstColumn="1" w:lastColumn="0" w:noHBand="0" w:noVBand="1"/>
      </w:tblPr>
      <w:tblGrid>
        <w:gridCol w:w="1842"/>
        <w:gridCol w:w="6804"/>
      </w:tblGrid>
      <w:tr w:rsidR="00D6099D" w:rsidRPr="006A6857" w:rsidTr="002B47CD">
        <w:tc>
          <w:tcPr>
            <w:tcW w:w="1842"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vAlign w:val="center"/>
          </w:tcPr>
          <w:p w:rsidR="00D6099D" w:rsidRPr="006A6857" w:rsidRDefault="00D6099D" w:rsidP="002B47CD">
            <w:pPr>
              <w:pStyle w:val="Standard"/>
              <w:jc w:val="center"/>
              <w:rPr>
                <w:rFonts w:cs="Times New Roman"/>
                <w:color w:val="000000"/>
                <w:sz w:val="22"/>
                <w:szCs w:val="22"/>
              </w:rPr>
            </w:pPr>
            <w:r w:rsidRPr="006A6857">
              <w:rPr>
                <w:rFonts w:cs="Times New Roman"/>
                <w:sz w:val="22"/>
                <w:szCs w:val="22"/>
              </w:rPr>
              <w:t>Nazwa elementu, parametru lub cechy</w:t>
            </w:r>
          </w:p>
        </w:tc>
        <w:tc>
          <w:tcPr>
            <w:tcW w:w="68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099D" w:rsidRPr="006A6857" w:rsidRDefault="00D6099D" w:rsidP="002B47CD">
            <w:pPr>
              <w:pStyle w:val="Standard"/>
              <w:jc w:val="both"/>
              <w:rPr>
                <w:rFonts w:cs="Times New Roman"/>
                <w:bCs/>
                <w:sz w:val="22"/>
                <w:szCs w:val="22"/>
              </w:rPr>
            </w:pPr>
            <w:r w:rsidRPr="006A6857">
              <w:rPr>
                <w:rFonts w:cs="Times New Roman"/>
                <w:bCs/>
                <w:sz w:val="22"/>
                <w:szCs w:val="22"/>
              </w:rPr>
              <w:t>Wymagania minimalne</w:t>
            </w:r>
          </w:p>
        </w:tc>
      </w:tr>
      <w:tr w:rsidR="00FF0A15" w:rsidRPr="006A6857" w:rsidTr="002B47CD">
        <w:tc>
          <w:tcPr>
            <w:tcW w:w="1842"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vAlign w:val="center"/>
          </w:tcPr>
          <w:p w:rsidR="00FF0A15" w:rsidRPr="006A6857" w:rsidRDefault="00FF0A15" w:rsidP="002B47CD">
            <w:pPr>
              <w:pStyle w:val="Standard"/>
              <w:jc w:val="center"/>
              <w:rPr>
                <w:rFonts w:cs="Times New Roman"/>
                <w:sz w:val="22"/>
                <w:szCs w:val="22"/>
              </w:rPr>
            </w:pPr>
            <w:r w:rsidRPr="006A6857">
              <w:rPr>
                <w:rFonts w:cs="Times New Roman"/>
                <w:color w:val="000000"/>
                <w:sz w:val="22"/>
                <w:szCs w:val="22"/>
              </w:rPr>
              <w:t>System operacyjny serwerowy</w:t>
            </w:r>
          </w:p>
        </w:tc>
        <w:tc>
          <w:tcPr>
            <w:tcW w:w="68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0A15" w:rsidRPr="006A6857" w:rsidRDefault="00FF0A15" w:rsidP="00D6099D">
            <w:pPr>
              <w:pStyle w:val="Standard"/>
              <w:rPr>
                <w:rFonts w:cs="Times New Roman"/>
                <w:bCs/>
                <w:sz w:val="22"/>
                <w:szCs w:val="22"/>
              </w:rPr>
            </w:pPr>
            <w:r w:rsidRPr="006A6857">
              <w:rPr>
                <w:rFonts w:cs="Times New Roman"/>
                <w:bCs/>
                <w:sz w:val="22"/>
                <w:szCs w:val="22"/>
              </w:rPr>
              <w:t xml:space="preserve">MS Windows Server Standard 2019 16 </w:t>
            </w:r>
            <w:proofErr w:type="spellStart"/>
            <w:r w:rsidRPr="006A6857">
              <w:rPr>
                <w:rFonts w:cs="Times New Roman"/>
                <w:bCs/>
                <w:sz w:val="22"/>
                <w:szCs w:val="22"/>
              </w:rPr>
              <w:t>Core</w:t>
            </w:r>
            <w:proofErr w:type="spellEnd"/>
            <w:r w:rsidRPr="006A6857">
              <w:rPr>
                <w:rFonts w:cs="Times New Roman"/>
                <w:bCs/>
                <w:sz w:val="22"/>
                <w:szCs w:val="22"/>
              </w:rPr>
              <w:t xml:space="preserve">–lub równoważny; Licencja uprawniająca do bezterminowego, nieograniczonego czasowo korzystania z oprogramowania; </w:t>
            </w:r>
          </w:p>
          <w:p w:rsidR="00FF0A15" w:rsidRPr="006A6857" w:rsidRDefault="00FF0A15" w:rsidP="00D6099D">
            <w:pPr>
              <w:pStyle w:val="Standard"/>
              <w:tabs>
                <w:tab w:val="left" w:pos="4477"/>
              </w:tabs>
              <w:spacing w:line="276" w:lineRule="auto"/>
              <w:rPr>
                <w:rFonts w:cs="Times New Roman"/>
                <w:sz w:val="22"/>
                <w:szCs w:val="22"/>
              </w:rPr>
            </w:pPr>
            <w:r w:rsidRPr="006A6857">
              <w:rPr>
                <w:rFonts w:cs="Times New Roman"/>
                <w:bCs/>
                <w:sz w:val="22"/>
                <w:szCs w:val="22"/>
              </w:rPr>
              <w:t xml:space="preserve">Obsługa następujących ról: Serwer Active Directory, Serwer DNS, Serwer </w:t>
            </w:r>
            <w:r w:rsidRPr="006A6857">
              <w:rPr>
                <w:rFonts w:cs="Times New Roman"/>
                <w:bCs/>
                <w:sz w:val="22"/>
                <w:szCs w:val="22"/>
              </w:rPr>
              <w:lastRenderedPageBreak/>
              <w:t>Plików, Serwer Internetowych usług informacyjnych zgodny z Microsoft IIS 8, Serwer DHCP, Serwer wydruku, Serwer zasad sieciowych; obsługa .NET Framework 4.5.</w:t>
            </w:r>
          </w:p>
        </w:tc>
      </w:tr>
      <w:tr w:rsidR="00FF0A15" w:rsidRPr="006A6857" w:rsidTr="002B47CD">
        <w:tc>
          <w:tcPr>
            <w:tcW w:w="1842"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vAlign w:val="center"/>
          </w:tcPr>
          <w:p w:rsidR="00FF0A15" w:rsidRPr="006A6857" w:rsidRDefault="00FF0A15" w:rsidP="002B47CD">
            <w:pPr>
              <w:pStyle w:val="Standard"/>
              <w:rPr>
                <w:rFonts w:cs="Times New Roman"/>
                <w:bCs/>
                <w:sz w:val="22"/>
                <w:szCs w:val="22"/>
              </w:rPr>
            </w:pPr>
            <w:r w:rsidRPr="006A6857">
              <w:rPr>
                <w:rFonts w:cs="Times New Roman"/>
                <w:color w:val="000000"/>
                <w:sz w:val="22"/>
                <w:szCs w:val="22"/>
              </w:rPr>
              <w:lastRenderedPageBreak/>
              <w:t>Licencje dostępowe do serwera</w:t>
            </w:r>
          </w:p>
        </w:tc>
        <w:tc>
          <w:tcPr>
            <w:tcW w:w="68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F0A15" w:rsidRPr="006A6857" w:rsidRDefault="00FF0A15" w:rsidP="002B47CD">
            <w:pPr>
              <w:pStyle w:val="Standard"/>
              <w:tabs>
                <w:tab w:val="left" w:pos="4477"/>
              </w:tabs>
              <w:ind w:left="72"/>
              <w:jc w:val="both"/>
              <w:rPr>
                <w:rFonts w:cs="Times New Roman"/>
                <w:sz w:val="22"/>
                <w:szCs w:val="22"/>
              </w:rPr>
            </w:pPr>
            <w:r w:rsidRPr="006A6857">
              <w:rPr>
                <w:rFonts w:cs="Times New Roman"/>
                <w:bCs/>
                <w:sz w:val="22"/>
                <w:szCs w:val="22"/>
              </w:rPr>
              <w:t>Licencje dostępowe dla użytkowników powyższego systemu -10 szt.</w:t>
            </w:r>
          </w:p>
        </w:tc>
      </w:tr>
    </w:tbl>
    <w:p w:rsidR="00D23398" w:rsidRPr="006A6857" w:rsidRDefault="00D23398" w:rsidP="00D23398">
      <w:pPr>
        <w:rPr>
          <w:rFonts w:ascii="Times New Roman" w:eastAsia="Calibri" w:hAnsi="Times New Roman" w:cs="Times New Roman"/>
          <w:highlight w:val="yellow"/>
        </w:rPr>
      </w:pPr>
    </w:p>
    <w:p w:rsidR="00D23398" w:rsidRPr="006A6857" w:rsidRDefault="005D50B8" w:rsidP="00D23398">
      <w:pPr>
        <w:ind w:left="708"/>
        <w:rPr>
          <w:rFonts w:ascii="Times New Roman" w:eastAsia="Calibri" w:hAnsi="Times New Roman" w:cs="Times New Roman"/>
          <w:b/>
        </w:rPr>
      </w:pPr>
      <w:r w:rsidRPr="006A6857">
        <w:rPr>
          <w:rFonts w:ascii="Times New Roman" w:eastAsia="Calibri" w:hAnsi="Times New Roman" w:cs="Times New Roman"/>
          <w:b/>
        </w:rPr>
        <w:t>4. Dyski serwerowe SSD</w:t>
      </w:r>
      <w:r w:rsidR="001A1C3A" w:rsidRPr="006A6857">
        <w:rPr>
          <w:rFonts w:ascii="Times New Roman" w:eastAsia="Calibri" w:hAnsi="Times New Roman" w:cs="Times New Roman"/>
          <w:b/>
        </w:rPr>
        <w:t xml:space="preserve"> </w:t>
      </w:r>
      <w:r w:rsidRPr="006A6857">
        <w:rPr>
          <w:rFonts w:ascii="Times New Roman" w:eastAsia="Calibri" w:hAnsi="Times New Roman" w:cs="Times New Roman"/>
          <w:b/>
        </w:rPr>
        <w:t xml:space="preserve"> – 4 </w:t>
      </w:r>
      <w:proofErr w:type="spellStart"/>
      <w:r w:rsidRPr="006A6857">
        <w:rPr>
          <w:rFonts w:ascii="Times New Roman" w:eastAsia="Calibri" w:hAnsi="Times New Roman" w:cs="Times New Roman"/>
          <w:b/>
        </w:rPr>
        <w:t>szt</w:t>
      </w:r>
      <w:proofErr w:type="spellEnd"/>
    </w:p>
    <w:tbl>
      <w:tblPr>
        <w:tblStyle w:val="Tabela-Siatka"/>
        <w:tblW w:w="0" w:type="auto"/>
        <w:tblInd w:w="534" w:type="dxa"/>
        <w:tblLook w:val="04A0" w:firstRow="1" w:lastRow="0" w:firstColumn="1" w:lastColumn="0" w:noHBand="0" w:noVBand="1"/>
      </w:tblPr>
      <w:tblGrid>
        <w:gridCol w:w="3572"/>
        <w:gridCol w:w="4956"/>
      </w:tblGrid>
      <w:tr w:rsidR="00FF0A15" w:rsidRPr="006A6857" w:rsidTr="00FF0A15">
        <w:trPr>
          <w:trHeight w:val="264"/>
        </w:trPr>
        <w:tc>
          <w:tcPr>
            <w:tcW w:w="3572" w:type="dxa"/>
          </w:tcPr>
          <w:p w:rsidR="00FF0A15" w:rsidRPr="006A6857" w:rsidRDefault="00FF0A15" w:rsidP="00FF0A15">
            <w:pPr>
              <w:pStyle w:val="Default"/>
              <w:rPr>
                <w:rFonts w:ascii="Times New Roman" w:hAnsi="Times New Roman" w:cs="Times New Roman"/>
                <w:sz w:val="22"/>
                <w:szCs w:val="22"/>
              </w:rPr>
            </w:pPr>
            <w:r w:rsidRPr="006A6857">
              <w:rPr>
                <w:rFonts w:ascii="Times New Roman" w:hAnsi="Times New Roman" w:cs="Times New Roman"/>
                <w:sz w:val="22"/>
                <w:szCs w:val="22"/>
              </w:rPr>
              <w:t>Nazwa elementu, parametru lub cechy</w:t>
            </w:r>
          </w:p>
        </w:tc>
        <w:tc>
          <w:tcPr>
            <w:tcW w:w="4956" w:type="dxa"/>
          </w:tcPr>
          <w:p w:rsidR="00FF0A15" w:rsidRPr="006A6857" w:rsidRDefault="00FF0A15" w:rsidP="002B47CD">
            <w:pPr>
              <w:pStyle w:val="Default"/>
              <w:jc w:val="both"/>
              <w:rPr>
                <w:rFonts w:ascii="Times New Roman" w:hAnsi="Times New Roman" w:cs="Times New Roman"/>
                <w:bCs/>
                <w:sz w:val="22"/>
                <w:szCs w:val="22"/>
              </w:rPr>
            </w:pPr>
            <w:r w:rsidRPr="006A6857">
              <w:rPr>
                <w:rFonts w:ascii="Times New Roman" w:hAnsi="Times New Roman" w:cs="Times New Roman"/>
                <w:sz w:val="22"/>
                <w:szCs w:val="22"/>
              </w:rPr>
              <w:t>Wymagania minimalne</w:t>
            </w:r>
          </w:p>
        </w:tc>
      </w:tr>
      <w:tr w:rsidR="00FF0A15" w:rsidRPr="006A6857" w:rsidTr="00FF0A15">
        <w:tc>
          <w:tcPr>
            <w:tcW w:w="3572" w:type="dxa"/>
          </w:tcPr>
          <w:p w:rsidR="00FF0A15" w:rsidRPr="006A6857" w:rsidRDefault="00FF0A15"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Rodzaj dysku</w:t>
            </w:r>
          </w:p>
        </w:tc>
        <w:tc>
          <w:tcPr>
            <w:tcW w:w="4956" w:type="dxa"/>
          </w:tcPr>
          <w:p w:rsidR="008F7ABF" w:rsidRPr="006A6857" w:rsidRDefault="00FF0A15" w:rsidP="00FF0A15">
            <w:pPr>
              <w:pStyle w:val="Tretekstu"/>
              <w:rPr>
                <w:rFonts w:ascii="Times New Roman" w:hAnsi="Times New Roman" w:cs="Times New Roman"/>
                <w:b w:val="0"/>
                <w:sz w:val="22"/>
                <w:szCs w:val="22"/>
              </w:rPr>
            </w:pPr>
            <w:r w:rsidRPr="006A6857">
              <w:rPr>
                <w:rFonts w:ascii="Times New Roman" w:hAnsi="Times New Roman" w:cs="Times New Roman"/>
                <w:b w:val="0"/>
                <w:bCs w:val="0"/>
                <w:sz w:val="22"/>
                <w:szCs w:val="22"/>
              </w:rPr>
              <w:t xml:space="preserve">SSD, Mixed </w:t>
            </w:r>
            <w:proofErr w:type="spellStart"/>
            <w:r w:rsidRPr="006A6857">
              <w:rPr>
                <w:rFonts w:ascii="Times New Roman" w:hAnsi="Times New Roman" w:cs="Times New Roman"/>
                <w:b w:val="0"/>
                <w:bCs w:val="0"/>
                <w:sz w:val="22"/>
                <w:szCs w:val="22"/>
              </w:rPr>
              <w:t>Use</w:t>
            </w:r>
            <w:proofErr w:type="spellEnd"/>
            <w:r w:rsidR="008F7ABF" w:rsidRPr="006A6857">
              <w:rPr>
                <w:rFonts w:ascii="Times New Roman" w:hAnsi="Times New Roman" w:cs="Times New Roman"/>
                <w:b w:val="0"/>
                <w:sz w:val="22"/>
                <w:szCs w:val="22"/>
              </w:rPr>
              <w:t xml:space="preserve"> </w:t>
            </w:r>
            <w:r w:rsidR="00A07E43" w:rsidRPr="006A6857">
              <w:rPr>
                <w:rFonts w:ascii="Times New Roman" w:hAnsi="Times New Roman" w:cs="Times New Roman"/>
                <w:b w:val="0"/>
                <w:sz w:val="22"/>
                <w:szCs w:val="22"/>
              </w:rPr>
              <w:t>,</w:t>
            </w:r>
          </w:p>
          <w:p w:rsidR="008F7ABF" w:rsidRPr="006A6857" w:rsidRDefault="008F7ABF" w:rsidP="00FF0A15">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W ofercie wymagane jest podanie </w:t>
            </w:r>
            <w:proofErr w:type="spellStart"/>
            <w:r w:rsidRPr="006A6857">
              <w:rPr>
                <w:rFonts w:ascii="Times New Roman" w:hAnsi="Times New Roman" w:cs="Times New Roman"/>
                <w:b w:val="0"/>
                <w:sz w:val="22"/>
                <w:szCs w:val="22"/>
              </w:rPr>
              <w:t>producenta,modelu</w:t>
            </w:r>
            <w:proofErr w:type="spellEnd"/>
            <w:r w:rsidRPr="006A6857">
              <w:rPr>
                <w:rFonts w:ascii="Times New Roman" w:hAnsi="Times New Roman" w:cs="Times New Roman"/>
                <w:b w:val="0"/>
                <w:sz w:val="22"/>
                <w:szCs w:val="22"/>
              </w:rPr>
              <w:t xml:space="preserve">, symbolu </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Format</w:t>
            </w:r>
          </w:p>
        </w:tc>
        <w:tc>
          <w:tcPr>
            <w:tcW w:w="4956"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2,5”</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Pojemność</w:t>
            </w:r>
          </w:p>
        </w:tc>
        <w:tc>
          <w:tcPr>
            <w:tcW w:w="4956" w:type="dxa"/>
          </w:tcPr>
          <w:p w:rsidR="00FF0A15" w:rsidRPr="006A6857" w:rsidRDefault="00FF0A15" w:rsidP="006A6857">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Min. 960GB</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Technologia</w:t>
            </w:r>
          </w:p>
        </w:tc>
        <w:tc>
          <w:tcPr>
            <w:tcW w:w="4956" w:type="dxa"/>
          </w:tcPr>
          <w:p w:rsidR="00FF0A15" w:rsidRPr="006A6857" w:rsidRDefault="00FF0A15" w:rsidP="006A6857">
            <w:pPr>
              <w:pStyle w:val="Standard"/>
              <w:spacing w:line="276" w:lineRule="auto"/>
              <w:jc w:val="both"/>
              <w:rPr>
                <w:rFonts w:cs="Times New Roman"/>
                <w:bCs/>
                <w:sz w:val="22"/>
                <w:szCs w:val="22"/>
              </w:rPr>
            </w:pPr>
            <w:r w:rsidRPr="006A6857">
              <w:rPr>
                <w:rFonts w:cs="Times New Roman"/>
                <w:sz w:val="22"/>
                <w:szCs w:val="22"/>
              </w:rPr>
              <w:t>MLC</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Interfejs</w:t>
            </w:r>
          </w:p>
        </w:tc>
        <w:tc>
          <w:tcPr>
            <w:tcW w:w="4956" w:type="dxa"/>
          </w:tcPr>
          <w:p w:rsidR="00FF0A15" w:rsidRPr="006A6857" w:rsidRDefault="00FF0A15"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 xml:space="preserve">SATA </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Przepustowość</w:t>
            </w:r>
          </w:p>
        </w:tc>
        <w:tc>
          <w:tcPr>
            <w:tcW w:w="4956" w:type="dxa"/>
          </w:tcPr>
          <w:p w:rsidR="00FF0A15" w:rsidRPr="006A6857" w:rsidRDefault="00FF0A15" w:rsidP="002B47CD">
            <w:pPr>
              <w:pStyle w:val="Standard"/>
              <w:spacing w:line="276" w:lineRule="auto"/>
              <w:jc w:val="both"/>
              <w:rPr>
                <w:rFonts w:cs="Times New Roman"/>
                <w:sz w:val="22"/>
                <w:szCs w:val="22"/>
              </w:rPr>
            </w:pPr>
            <w:r w:rsidRPr="006A6857">
              <w:rPr>
                <w:rFonts w:cs="Times New Roman"/>
                <w:sz w:val="22"/>
                <w:szCs w:val="22"/>
              </w:rPr>
              <w:t>6Gb/s</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Maksymalna prędkość odczytu</w:t>
            </w:r>
          </w:p>
        </w:tc>
        <w:tc>
          <w:tcPr>
            <w:tcW w:w="4956" w:type="dxa"/>
          </w:tcPr>
          <w:p w:rsidR="00FF0A15" w:rsidRPr="006A6857" w:rsidRDefault="00FF0A15" w:rsidP="002B47CD">
            <w:pPr>
              <w:pStyle w:val="Standard"/>
              <w:spacing w:line="276" w:lineRule="auto"/>
              <w:jc w:val="both"/>
              <w:rPr>
                <w:rFonts w:cs="Times New Roman"/>
                <w:sz w:val="22"/>
                <w:szCs w:val="22"/>
              </w:rPr>
            </w:pPr>
            <w:r w:rsidRPr="006A6857">
              <w:rPr>
                <w:rFonts w:cs="Times New Roman"/>
                <w:sz w:val="22"/>
                <w:szCs w:val="22"/>
              </w:rPr>
              <w:t>Min. 540MB/s</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Maksymalna prędkość zapisu</w:t>
            </w:r>
          </w:p>
        </w:tc>
        <w:tc>
          <w:tcPr>
            <w:tcW w:w="4956" w:type="dxa"/>
          </w:tcPr>
          <w:p w:rsidR="00FF0A15" w:rsidRPr="006A6857" w:rsidRDefault="00FF0A15" w:rsidP="002B47CD">
            <w:pPr>
              <w:pStyle w:val="Standard"/>
              <w:spacing w:line="276" w:lineRule="auto"/>
              <w:jc w:val="both"/>
              <w:rPr>
                <w:rFonts w:cs="Times New Roman"/>
                <w:sz w:val="22"/>
                <w:szCs w:val="22"/>
              </w:rPr>
            </w:pPr>
            <w:r w:rsidRPr="006A6857">
              <w:rPr>
                <w:rFonts w:cs="Times New Roman"/>
                <w:sz w:val="22"/>
                <w:szCs w:val="22"/>
              </w:rPr>
              <w:t>Min. 520MB/s</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MTBF</w:t>
            </w:r>
          </w:p>
        </w:tc>
        <w:tc>
          <w:tcPr>
            <w:tcW w:w="4956" w:type="dxa"/>
          </w:tcPr>
          <w:p w:rsidR="00FF0A15" w:rsidRPr="006A6857" w:rsidRDefault="00FF0A15" w:rsidP="002B47CD">
            <w:pPr>
              <w:pStyle w:val="Standard"/>
              <w:spacing w:line="276" w:lineRule="auto"/>
              <w:jc w:val="both"/>
              <w:rPr>
                <w:rFonts w:cs="Times New Roman"/>
                <w:sz w:val="22"/>
                <w:szCs w:val="22"/>
              </w:rPr>
            </w:pPr>
            <w:r w:rsidRPr="006A6857">
              <w:rPr>
                <w:rFonts w:cs="Times New Roman"/>
              </w:rPr>
              <w:t>2000000 h</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DWPD</w:t>
            </w:r>
          </w:p>
        </w:tc>
        <w:tc>
          <w:tcPr>
            <w:tcW w:w="4956" w:type="dxa"/>
          </w:tcPr>
          <w:p w:rsidR="00FF0A15" w:rsidRPr="006A6857" w:rsidRDefault="00FF0A15" w:rsidP="002B47CD">
            <w:pPr>
              <w:pStyle w:val="Standard"/>
              <w:spacing w:line="276" w:lineRule="auto"/>
              <w:jc w:val="both"/>
              <w:rPr>
                <w:rFonts w:cs="Times New Roman"/>
                <w:sz w:val="22"/>
                <w:szCs w:val="22"/>
              </w:rPr>
            </w:pPr>
            <w:r w:rsidRPr="006A6857">
              <w:rPr>
                <w:rFonts w:cs="Times New Roman"/>
                <w:sz w:val="22"/>
                <w:szCs w:val="22"/>
                <w:lang w:val="en-US"/>
              </w:rPr>
              <w:t>3</w:t>
            </w:r>
          </w:p>
        </w:tc>
      </w:tr>
      <w:tr w:rsidR="00FF0A15" w:rsidRPr="006A6857" w:rsidTr="00FF0A15">
        <w:trPr>
          <w:trHeight w:val="264"/>
        </w:trPr>
        <w:tc>
          <w:tcPr>
            <w:tcW w:w="3572" w:type="dxa"/>
          </w:tcPr>
          <w:p w:rsidR="00FF0A15" w:rsidRPr="006A6857" w:rsidRDefault="00FF0A15"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Gwarancja</w:t>
            </w:r>
          </w:p>
        </w:tc>
        <w:tc>
          <w:tcPr>
            <w:tcW w:w="4956" w:type="dxa"/>
          </w:tcPr>
          <w:p w:rsidR="00FF0A15" w:rsidRPr="006A6857" w:rsidRDefault="00FF0A15" w:rsidP="002B47CD">
            <w:pPr>
              <w:pStyle w:val="Standard"/>
              <w:spacing w:line="276" w:lineRule="auto"/>
              <w:jc w:val="both"/>
              <w:rPr>
                <w:rFonts w:cs="Times New Roman"/>
                <w:sz w:val="22"/>
                <w:szCs w:val="22"/>
                <w:lang w:val="en-US"/>
              </w:rPr>
            </w:pPr>
            <w:r w:rsidRPr="006A6857">
              <w:rPr>
                <w:rFonts w:cs="Times New Roman"/>
                <w:sz w:val="22"/>
                <w:szCs w:val="22"/>
              </w:rPr>
              <w:t>Gwarancja</w:t>
            </w:r>
            <w:r w:rsidRPr="006A6857">
              <w:rPr>
                <w:rFonts w:cs="Times New Roman"/>
                <w:sz w:val="22"/>
                <w:szCs w:val="22"/>
                <w:lang w:val="en-US"/>
              </w:rPr>
              <w:t xml:space="preserve"> min 5 </w:t>
            </w:r>
            <w:r w:rsidRPr="006A6857">
              <w:rPr>
                <w:rFonts w:cs="Times New Roman"/>
                <w:sz w:val="22"/>
                <w:szCs w:val="22"/>
              </w:rPr>
              <w:t>lat</w:t>
            </w:r>
          </w:p>
        </w:tc>
      </w:tr>
    </w:tbl>
    <w:p w:rsidR="00D23398" w:rsidRPr="006A6857" w:rsidRDefault="00D23398" w:rsidP="00D23398">
      <w:pPr>
        <w:pStyle w:val="Akapitzlist"/>
        <w:widowControl w:val="0"/>
        <w:spacing w:after="0" w:line="100" w:lineRule="atLeast"/>
        <w:ind w:left="0"/>
        <w:jc w:val="both"/>
        <w:rPr>
          <w:rFonts w:ascii="Times New Roman" w:hAnsi="Times New Roman" w:cs="Times New Roman"/>
          <w:bCs/>
          <w:lang w:val="en-US"/>
        </w:rPr>
      </w:pPr>
    </w:p>
    <w:p w:rsidR="00C34347" w:rsidRPr="006A6857" w:rsidRDefault="001C323B">
      <w:pPr>
        <w:rPr>
          <w:rFonts w:ascii="Times New Roman" w:hAnsi="Times New Roman" w:cs="Times New Roman"/>
          <w:b/>
        </w:rPr>
      </w:pPr>
      <w:r w:rsidRPr="006A6857">
        <w:rPr>
          <w:rFonts w:ascii="Times New Roman" w:hAnsi="Times New Roman" w:cs="Times New Roman"/>
          <w:b/>
        </w:rPr>
        <w:t xml:space="preserve">5. Skaner dokumentów </w:t>
      </w:r>
    </w:p>
    <w:tbl>
      <w:tblPr>
        <w:tblStyle w:val="Tabela-Siatka"/>
        <w:tblW w:w="0" w:type="auto"/>
        <w:tblInd w:w="534" w:type="dxa"/>
        <w:tblLook w:val="04A0" w:firstRow="1" w:lastRow="0" w:firstColumn="1" w:lastColumn="0" w:noHBand="0" w:noVBand="1"/>
      </w:tblPr>
      <w:tblGrid>
        <w:gridCol w:w="3856"/>
        <w:gridCol w:w="4672"/>
      </w:tblGrid>
      <w:tr w:rsidR="001C323B" w:rsidRPr="006A6857" w:rsidTr="001C323B">
        <w:trPr>
          <w:trHeight w:val="264"/>
        </w:trPr>
        <w:tc>
          <w:tcPr>
            <w:tcW w:w="3856" w:type="dxa"/>
          </w:tcPr>
          <w:p w:rsidR="001C323B" w:rsidRPr="006A6857" w:rsidRDefault="001C323B" w:rsidP="002B47CD">
            <w:pPr>
              <w:pStyle w:val="Default"/>
              <w:rPr>
                <w:rFonts w:ascii="Times New Roman" w:hAnsi="Times New Roman" w:cs="Times New Roman"/>
                <w:sz w:val="22"/>
                <w:szCs w:val="22"/>
              </w:rPr>
            </w:pPr>
            <w:r w:rsidRPr="006A6857">
              <w:rPr>
                <w:rFonts w:ascii="Times New Roman" w:hAnsi="Times New Roman" w:cs="Times New Roman"/>
                <w:sz w:val="22"/>
                <w:szCs w:val="22"/>
              </w:rPr>
              <w:t>Nazwa elementu, parametru lub cechy</w:t>
            </w:r>
          </w:p>
        </w:tc>
        <w:tc>
          <w:tcPr>
            <w:tcW w:w="4672" w:type="dxa"/>
          </w:tcPr>
          <w:p w:rsidR="001C323B" w:rsidRPr="006A6857" w:rsidRDefault="001C323B" w:rsidP="002B47CD">
            <w:pPr>
              <w:pStyle w:val="Default"/>
              <w:jc w:val="both"/>
              <w:rPr>
                <w:rFonts w:ascii="Times New Roman" w:hAnsi="Times New Roman" w:cs="Times New Roman"/>
                <w:bCs/>
                <w:sz w:val="22"/>
                <w:szCs w:val="22"/>
              </w:rPr>
            </w:pPr>
            <w:r w:rsidRPr="006A6857">
              <w:rPr>
                <w:rFonts w:ascii="Times New Roman" w:hAnsi="Times New Roman" w:cs="Times New Roman"/>
                <w:sz w:val="22"/>
                <w:szCs w:val="22"/>
              </w:rPr>
              <w:t>Wymagania minimalne</w:t>
            </w:r>
          </w:p>
        </w:tc>
      </w:tr>
      <w:tr w:rsidR="001C323B" w:rsidRPr="006A6857" w:rsidTr="001C323B">
        <w:tc>
          <w:tcPr>
            <w:tcW w:w="3856" w:type="dxa"/>
          </w:tcPr>
          <w:p w:rsidR="001C323B" w:rsidRPr="006A6857" w:rsidRDefault="001C323B"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Rodzaj </w:t>
            </w:r>
          </w:p>
        </w:tc>
        <w:tc>
          <w:tcPr>
            <w:tcW w:w="4672" w:type="dxa"/>
          </w:tcPr>
          <w:p w:rsidR="001C323B" w:rsidRPr="006A6857" w:rsidRDefault="001C323B" w:rsidP="002B47CD">
            <w:pPr>
              <w:pStyle w:val="Tretekstu"/>
              <w:rPr>
                <w:rFonts w:ascii="Times New Roman" w:hAnsi="Times New Roman" w:cs="Times New Roman"/>
                <w:b w:val="0"/>
                <w:bCs w:val="0"/>
                <w:sz w:val="22"/>
                <w:szCs w:val="22"/>
              </w:rPr>
            </w:pPr>
            <w:r w:rsidRPr="006A6857">
              <w:rPr>
                <w:rFonts w:ascii="Times New Roman" w:hAnsi="Times New Roman" w:cs="Times New Roman"/>
                <w:b w:val="0"/>
                <w:bCs w:val="0"/>
                <w:sz w:val="22"/>
                <w:szCs w:val="22"/>
              </w:rPr>
              <w:t>Skaner płaski z automatycznym podajnikiem papieru (ADF)</w:t>
            </w:r>
          </w:p>
          <w:p w:rsidR="00375967" w:rsidRPr="006A6857" w:rsidRDefault="00375967" w:rsidP="002B47CD">
            <w:pPr>
              <w:pStyle w:val="Tretekstu"/>
              <w:rPr>
                <w:rFonts w:ascii="Times New Roman" w:hAnsi="Times New Roman" w:cs="Times New Roman"/>
                <w:b w:val="0"/>
                <w:sz w:val="22"/>
                <w:szCs w:val="22"/>
              </w:rPr>
            </w:pPr>
            <w:r w:rsidRPr="006A6857">
              <w:rPr>
                <w:rFonts w:ascii="Times New Roman" w:hAnsi="Times New Roman" w:cs="Times New Roman"/>
                <w:b w:val="0"/>
                <w:sz w:val="22"/>
                <w:szCs w:val="22"/>
              </w:rPr>
              <w:t xml:space="preserve">W ofercie wymagane jest podanie </w:t>
            </w:r>
            <w:proofErr w:type="spellStart"/>
            <w:r w:rsidRPr="006A6857">
              <w:rPr>
                <w:rFonts w:ascii="Times New Roman" w:hAnsi="Times New Roman" w:cs="Times New Roman"/>
                <w:b w:val="0"/>
                <w:sz w:val="22"/>
                <w:szCs w:val="22"/>
              </w:rPr>
              <w:t>producenta,modelu</w:t>
            </w:r>
            <w:proofErr w:type="spellEnd"/>
            <w:r w:rsidRPr="006A6857">
              <w:rPr>
                <w:rFonts w:ascii="Times New Roman" w:hAnsi="Times New Roman" w:cs="Times New Roman"/>
                <w:b w:val="0"/>
                <w:sz w:val="22"/>
                <w:szCs w:val="22"/>
              </w:rPr>
              <w:t>, symbolu</w:t>
            </w:r>
          </w:p>
        </w:tc>
      </w:tr>
      <w:tr w:rsidR="001C323B" w:rsidRPr="006A6857" w:rsidTr="001C323B">
        <w:trPr>
          <w:trHeight w:val="264"/>
        </w:trPr>
        <w:tc>
          <w:tcPr>
            <w:tcW w:w="3856" w:type="dxa"/>
          </w:tcPr>
          <w:p w:rsidR="001C323B" w:rsidRPr="006A6857" w:rsidRDefault="001C323B"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Format</w:t>
            </w:r>
          </w:p>
        </w:tc>
        <w:tc>
          <w:tcPr>
            <w:tcW w:w="4672" w:type="dxa"/>
          </w:tcPr>
          <w:p w:rsidR="001C323B" w:rsidRPr="006A6857" w:rsidRDefault="001C323B"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A4</w:t>
            </w:r>
          </w:p>
        </w:tc>
      </w:tr>
      <w:tr w:rsidR="001C323B" w:rsidRPr="006A6857" w:rsidTr="001C323B">
        <w:trPr>
          <w:trHeight w:val="264"/>
        </w:trPr>
        <w:tc>
          <w:tcPr>
            <w:tcW w:w="3856" w:type="dxa"/>
          </w:tcPr>
          <w:p w:rsidR="001C323B" w:rsidRPr="006A6857" w:rsidRDefault="001C323B"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skanowanie w kolorze</w:t>
            </w:r>
          </w:p>
        </w:tc>
        <w:tc>
          <w:tcPr>
            <w:tcW w:w="4672" w:type="dxa"/>
          </w:tcPr>
          <w:p w:rsidR="001C323B" w:rsidRPr="006A6857" w:rsidRDefault="001C323B"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color w:val="000000"/>
                <w:sz w:val="22"/>
                <w:szCs w:val="22"/>
              </w:rPr>
              <w:t>Tak</w:t>
            </w:r>
          </w:p>
          <w:p w:rsidR="001C323B" w:rsidRPr="006A6857" w:rsidRDefault="001C323B" w:rsidP="002B47CD">
            <w:pPr>
              <w:pStyle w:val="Tretekstu"/>
              <w:rPr>
                <w:rFonts w:ascii="Times New Roman" w:hAnsi="Times New Roman" w:cs="Times New Roman"/>
                <w:b w:val="0"/>
                <w:color w:val="000000"/>
                <w:sz w:val="22"/>
                <w:szCs w:val="22"/>
              </w:rPr>
            </w:pPr>
          </w:p>
        </w:tc>
      </w:tr>
      <w:tr w:rsidR="001C323B" w:rsidRPr="006A6857" w:rsidTr="001C323B">
        <w:trPr>
          <w:trHeight w:val="264"/>
        </w:trPr>
        <w:tc>
          <w:tcPr>
            <w:tcW w:w="3856" w:type="dxa"/>
          </w:tcPr>
          <w:p w:rsidR="001C323B" w:rsidRPr="006A6857" w:rsidRDefault="001C323B" w:rsidP="001C323B">
            <w:pPr>
              <w:pStyle w:val="Default"/>
              <w:rPr>
                <w:rFonts w:ascii="Times New Roman" w:hAnsi="Times New Roman" w:cs="Times New Roman"/>
                <w:sz w:val="22"/>
                <w:szCs w:val="22"/>
              </w:rPr>
            </w:pPr>
            <w:r w:rsidRPr="006A6857">
              <w:rPr>
                <w:rFonts w:ascii="Times New Roman" w:hAnsi="Times New Roman" w:cs="Times New Roman"/>
                <w:sz w:val="22"/>
                <w:szCs w:val="22"/>
              </w:rPr>
              <w:t>optyczna rozdzielczość skanowania</w:t>
            </w:r>
          </w:p>
        </w:tc>
        <w:tc>
          <w:tcPr>
            <w:tcW w:w="4672" w:type="dxa"/>
          </w:tcPr>
          <w:p w:rsidR="001C323B" w:rsidRPr="006A6857" w:rsidRDefault="00431C79" w:rsidP="002B47CD">
            <w:pPr>
              <w:pStyle w:val="Default"/>
              <w:jc w:val="both"/>
              <w:rPr>
                <w:rFonts w:ascii="Times New Roman" w:hAnsi="Times New Roman" w:cs="Times New Roman"/>
                <w:bCs/>
                <w:sz w:val="22"/>
                <w:szCs w:val="22"/>
              </w:rPr>
            </w:pPr>
            <w:r w:rsidRPr="006A6857">
              <w:rPr>
                <w:rFonts w:ascii="Times New Roman" w:eastAsia="Times New Roman" w:hAnsi="Times New Roman" w:cs="Times New Roman"/>
                <w:bCs/>
                <w:sz w:val="22"/>
                <w:szCs w:val="22"/>
                <w:lang w:eastAsia="pl-PL"/>
              </w:rPr>
              <w:t>600x600</w:t>
            </w:r>
            <w:r w:rsidRPr="006A6857">
              <w:rPr>
                <w:rFonts w:ascii="Times New Roman" w:eastAsia="Times New Roman" w:hAnsi="Times New Roman" w:cs="Times New Roman"/>
                <w:sz w:val="22"/>
                <w:szCs w:val="22"/>
                <w:lang w:eastAsia="pl-PL"/>
              </w:rPr>
              <w:t xml:space="preserve"> </w:t>
            </w:r>
            <w:proofErr w:type="spellStart"/>
            <w:r w:rsidRPr="006A6857">
              <w:rPr>
                <w:rFonts w:ascii="Times New Roman" w:eastAsia="Times New Roman" w:hAnsi="Times New Roman" w:cs="Times New Roman"/>
                <w:sz w:val="22"/>
                <w:szCs w:val="22"/>
                <w:lang w:eastAsia="pl-PL"/>
              </w:rPr>
              <w:t>dpi</w:t>
            </w:r>
            <w:proofErr w:type="spellEnd"/>
            <w:r w:rsidRPr="006A6857">
              <w:rPr>
                <w:rFonts w:ascii="Times New Roman" w:eastAsia="Times New Roman" w:hAnsi="Times New Roman" w:cs="Times New Roman"/>
                <w:sz w:val="22"/>
                <w:szCs w:val="22"/>
                <w:lang w:eastAsia="pl-PL"/>
              </w:rPr>
              <w:t xml:space="preserve"> </w:t>
            </w:r>
          </w:p>
        </w:tc>
      </w:tr>
      <w:tr w:rsidR="001C323B" w:rsidRPr="006A6857" w:rsidTr="001C323B">
        <w:trPr>
          <w:trHeight w:val="264"/>
        </w:trPr>
        <w:tc>
          <w:tcPr>
            <w:tcW w:w="3856" w:type="dxa"/>
          </w:tcPr>
          <w:p w:rsidR="001C323B" w:rsidRPr="006A6857" w:rsidRDefault="0061636F" w:rsidP="0061636F">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Automatyczne </w:t>
            </w:r>
            <w:r w:rsidR="00431C79" w:rsidRPr="006A6857">
              <w:rPr>
                <w:rFonts w:ascii="Times New Roman" w:hAnsi="Times New Roman" w:cs="Times New Roman"/>
                <w:sz w:val="22"/>
                <w:szCs w:val="22"/>
              </w:rPr>
              <w:t>skanowanie dwustronne</w:t>
            </w:r>
          </w:p>
        </w:tc>
        <w:tc>
          <w:tcPr>
            <w:tcW w:w="4672" w:type="dxa"/>
          </w:tcPr>
          <w:p w:rsidR="001C323B" w:rsidRPr="006A6857" w:rsidRDefault="00431C79" w:rsidP="002B47CD">
            <w:pPr>
              <w:pStyle w:val="Tretekstu"/>
              <w:rPr>
                <w:rFonts w:ascii="Times New Roman" w:hAnsi="Times New Roman" w:cs="Times New Roman"/>
                <w:b w:val="0"/>
                <w:color w:val="000000"/>
                <w:sz w:val="22"/>
                <w:szCs w:val="22"/>
              </w:rPr>
            </w:pPr>
            <w:r w:rsidRPr="006A6857">
              <w:rPr>
                <w:rFonts w:ascii="Times New Roman" w:hAnsi="Times New Roman" w:cs="Times New Roman"/>
                <w:b w:val="0"/>
                <w:sz w:val="22"/>
                <w:szCs w:val="22"/>
              </w:rPr>
              <w:t>Tak</w:t>
            </w:r>
            <w:r w:rsidR="00DC3E73" w:rsidRPr="006A6857">
              <w:rPr>
                <w:rFonts w:ascii="Times New Roman" w:hAnsi="Times New Roman" w:cs="Times New Roman"/>
                <w:b w:val="0"/>
                <w:sz w:val="22"/>
                <w:szCs w:val="22"/>
              </w:rPr>
              <w:t>, jednoprzebiegowe</w:t>
            </w:r>
          </w:p>
        </w:tc>
      </w:tr>
      <w:tr w:rsidR="00DC3E73" w:rsidRPr="006A6857" w:rsidTr="001C323B">
        <w:trPr>
          <w:trHeight w:val="264"/>
        </w:trPr>
        <w:tc>
          <w:tcPr>
            <w:tcW w:w="3856" w:type="dxa"/>
          </w:tcPr>
          <w:p w:rsidR="00DC3E73" w:rsidRPr="006A6857" w:rsidRDefault="00DC3E73"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Szybkość skanowania</w:t>
            </w:r>
          </w:p>
        </w:tc>
        <w:tc>
          <w:tcPr>
            <w:tcW w:w="4672" w:type="dxa"/>
          </w:tcPr>
          <w:p w:rsidR="00DC3E73" w:rsidRPr="006A6857" w:rsidRDefault="00DC3E73" w:rsidP="00431C79">
            <w:pPr>
              <w:suppressAutoHyphens w:val="0"/>
              <w:rPr>
                <w:rFonts w:ascii="Times New Roman" w:eastAsia="Times New Roman" w:hAnsi="Times New Roman" w:cs="Times New Roman"/>
                <w:bCs/>
                <w:lang w:eastAsia="pl-PL"/>
              </w:rPr>
            </w:pPr>
            <w:r w:rsidRPr="006A6857">
              <w:rPr>
                <w:rFonts w:ascii="Times New Roman" w:eastAsia="Times New Roman" w:hAnsi="Times New Roman" w:cs="Times New Roman"/>
                <w:bCs/>
                <w:lang w:eastAsia="pl-PL"/>
              </w:rPr>
              <w:t xml:space="preserve">40 </w:t>
            </w:r>
            <w:proofErr w:type="spellStart"/>
            <w:r w:rsidRPr="006A6857">
              <w:rPr>
                <w:rFonts w:ascii="Times New Roman" w:eastAsia="Times New Roman" w:hAnsi="Times New Roman" w:cs="Times New Roman"/>
                <w:bCs/>
                <w:lang w:eastAsia="pl-PL"/>
              </w:rPr>
              <w:t>str</w:t>
            </w:r>
            <w:proofErr w:type="spellEnd"/>
            <w:r w:rsidRPr="006A6857">
              <w:rPr>
                <w:rFonts w:ascii="Times New Roman" w:eastAsia="Times New Roman" w:hAnsi="Times New Roman" w:cs="Times New Roman"/>
                <w:bCs/>
                <w:lang w:eastAsia="pl-PL"/>
              </w:rPr>
              <w:t>/min</w:t>
            </w:r>
          </w:p>
        </w:tc>
      </w:tr>
      <w:tr w:rsidR="001C323B" w:rsidRPr="006A6857" w:rsidTr="001C323B">
        <w:trPr>
          <w:trHeight w:val="264"/>
        </w:trPr>
        <w:tc>
          <w:tcPr>
            <w:tcW w:w="3856" w:type="dxa"/>
          </w:tcPr>
          <w:p w:rsidR="001C323B" w:rsidRPr="006A6857" w:rsidRDefault="00431C79"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t>skanowanie do plików w formacie</w:t>
            </w:r>
          </w:p>
        </w:tc>
        <w:tc>
          <w:tcPr>
            <w:tcW w:w="4672" w:type="dxa"/>
          </w:tcPr>
          <w:p w:rsidR="00431C79" w:rsidRPr="006A6857" w:rsidRDefault="00431C7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bCs/>
                <w:lang w:eastAsia="pl-PL"/>
              </w:rPr>
              <w:t>PEG</w:t>
            </w:r>
            <w:r w:rsidRPr="006A6857">
              <w:rPr>
                <w:rFonts w:ascii="Times New Roman" w:eastAsia="Times New Roman" w:hAnsi="Times New Roman" w:cs="Times New Roman"/>
                <w:lang w:eastAsia="pl-PL"/>
              </w:rPr>
              <w:t xml:space="preserve"> </w:t>
            </w:r>
          </w:p>
          <w:p w:rsidR="00431C79" w:rsidRPr="006A6857" w:rsidRDefault="00431C7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bCs/>
                <w:lang w:eastAsia="pl-PL"/>
              </w:rPr>
              <w:t>TIFF</w:t>
            </w:r>
            <w:r w:rsidRPr="006A6857">
              <w:rPr>
                <w:rFonts w:ascii="Times New Roman" w:eastAsia="Times New Roman" w:hAnsi="Times New Roman" w:cs="Times New Roman"/>
                <w:lang w:eastAsia="pl-PL"/>
              </w:rPr>
              <w:t xml:space="preserve"> </w:t>
            </w:r>
          </w:p>
          <w:p w:rsidR="00431C79" w:rsidRPr="006A6857" w:rsidRDefault="00431C7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bCs/>
                <w:lang w:eastAsia="pl-PL"/>
              </w:rPr>
              <w:t>PDF</w:t>
            </w:r>
            <w:r w:rsidRPr="006A6857">
              <w:rPr>
                <w:rFonts w:ascii="Times New Roman" w:eastAsia="Times New Roman" w:hAnsi="Times New Roman" w:cs="Times New Roman"/>
                <w:lang w:eastAsia="pl-PL"/>
              </w:rPr>
              <w:t xml:space="preserve"> </w:t>
            </w:r>
          </w:p>
          <w:p w:rsidR="00431C79" w:rsidRPr="006A6857" w:rsidRDefault="00431C7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bCs/>
                <w:lang w:eastAsia="pl-PL"/>
              </w:rPr>
              <w:t>PDF</w:t>
            </w:r>
            <w:r w:rsidR="00DC3E73" w:rsidRPr="006A6857">
              <w:rPr>
                <w:rFonts w:ascii="Times New Roman" w:eastAsia="Times New Roman" w:hAnsi="Times New Roman" w:cs="Times New Roman"/>
                <w:lang w:eastAsia="pl-PL"/>
              </w:rPr>
              <w:t xml:space="preserve"> (</w:t>
            </w:r>
            <w:proofErr w:type="spellStart"/>
            <w:r w:rsidR="00DC3E73" w:rsidRPr="006A6857">
              <w:rPr>
                <w:rFonts w:ascii="Times New Roman" w:eastAsia="Times New Roman" w:hAnsi="Times New Roman" w:cs="Times New Roman"/>
                <w:lang w:eastAsia="pl-PL"/>
              </w:rPr>
              <w:t>przeszukiwalny</w:t>
            </w:r>
            <w:proofErr w:type="spellEnd"/>
            <w:r w:rsidRPr="006A6857">
              <w:rPr>
                <w:rFonts w:ascii="Times New Roman" w:eastAsia="Times New Roman" w:hAnsi="Times New Roman" w:cs="Times New Roman"/>
                <w:lang w:eastAsia="pl-PL"/>
              </w:rPr>
              <w:t xml:space="preserve">) </w:t>
            </w:r>
          </w:p>
          <w:p w:rsidR="001C323B" w:rsidRPr="006A6857" w:rsidRDefault="00431C7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bCs/>
                <w:lang w:eastAsia="pl-PL"/>
              </w:rPr>
              <w:t>PDF/A</w:t>
            </w:r>
            <w:r w:rsidRPr="006A6857">
              <w:rPr>
                <w:rFonts w:ascii="Times New Roman" w:eastAsia="Times New Roman" w:hAnsi="Times New Roman" w:cs="Times New Roman"/>
                <w:lang w:eastAsia="pl-PL"/>
              </w:rPr>
              <w:t xml:space="preserve"> </w:t>
            </w:r>
          </w:p>
          <w:p w:rsidR="005238C1" w:rsidRPr="006A6857" w:rsidRDefault="005238C1"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DOCX</w:t>
            </w:r>
          </w:p>
          <w:p w:rsidR="005238C1" w:rsidRPr="006A6857" w:rsidRDefault="005238C1"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XLSX</w:t>
            </w:r>
          </w:p>
        </w:tc>
      </w:tr>
      <w:tr w:rsidR="001C323B" w:rsidRPr="006A6857" w:rsidTr="001C323B">
        <w:trPr>
          <w:trHeight w:val="264"/>
        </w:trPr>
        <w:tc>
          <w:tcPr>
            <w:tcW w:w="3856" w:type="dxa"/>
          </w:tcPr>
          <w:p w:rsidR="00431C79" w:rsidRPr="006A6857" w:rsidRDefault="00431C7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inne cechy</w:t>
            </w:r>
          </w:p>
          <w:p w:rsidR="001C323B" w:rsidRPr="006A6857" w:rsidRDefault="001C323B" w:rsidP="002B47CD">
            <w:pPr>
              <w:pStyle w:val="Default"/>
              <w:jc w:val="both"/>
              <w:rPr>
                <w:rFonts w:ascii="Times New Roman" w:hAnsi="Times New Roman" w:cs="Times New Roman"/>
                <w:sz w:val="22"/>
                <w:szCs w:val="22"/>
              </w:rPr>
            </w:pPr>
          </w:p>
        </w:tc>
        <w:tc>
          <w:tcPr>
            <w:tcW w:w="4672" w:type="dxa"/>
          </w:tcPr>
          <w:p w:rsidR="00340559" w:rsidRPr="006A6857" w:rsidRDefault="005238C1" w:rsidP="00431C79">
            <w:pPr>
              <w:pStyle w:val="Standard"/>
              <w:spacing w:line="276" w:lineRule="auto"/>
              <w:rPr>
                <w:rFonts w:cs="Times New Roman"/>
                <w:bCs/>
                <w:sz w:val="22"/>
                <w:szCs w:val="22"/>
              </w:rPr>
            </w:pPr>
            <w:r w:rsidRPr="006A6857">
              <w:rPr>
                <w:rFonts w:cs="Times New Roman"/>
                <w:bCs/>
                <w:sz w:val="22"/>
                <w:szCs w:val="22"/>
              </w:rPr>
              <w:t>skanowanie do komputera,</w:t>
            </w:r>
            <w:r w:rsidR="00431C79" w:rsidRPr="006A6857">
              <w:rPr>
                <w:rFonts w:cs="Times New Roman"/>
                <w:bCs/>
                <w:sz w:val="22"/>
                <w:szCs w:val="22"/>
              </w:rPr>
              <w:t xml:space="preserve"> </w:t>
            </w:r>
          </w:p>
          <w:p w:rsidR="00340559" w:rsidRPr="006A6857" w:rsidRDefault="00431C79" w:rsidP="00431C79">
            <w:pPr>
              <w:pStyle w:val="Standard"/>
              <w:spacing w:line="276" w:lineRule="auto"/>
              <w:rPr>
                <w:rFonts w:cs="Times New Roman"/>
                <w:bCs/>
                <w:sz w:val="22"/>
                <w:szCs w:val="22"/>
              </w:rPr>
            </w:pPr>
            <w:r w:rsidRPr="006A6857">
              <w:rPr>
                <w:rFonts w:cs="Times New Roman"/>
                <w:bCs/>
                <w:sz w:val="22"/>
                <w:szCs w:val="22"/>
              </w:rPr>
              <w:t xml:space="preserve">skanowanie do katalogu web, </w:t>
            </w:r>
          </w:p>
          <w:p w:rsidR="001C323B" w:rsidRPr="006A6857" w:rsidRDefault="00431C79" w:rsidP="00431C79">
            <w:pPr>
              <w:pStyle w:val="Standard"/>
              <w:spacing w:line="276" w:lineRule="auto"/>
              <w:rPr>
                <w:rFonts w:cs="Times New Roman"/>
                <w:bCs/>
                <w:sz w:val="22"/>
                <w:szCs w:val="22"/>
              </w:rPr>
            </w:pPr>
            <w:r w:rsidRPr="006A6857">
              <w:rPr>
                <w:rFonts w:cs="Times New Roman"/>
                <w:bCs/>
                <w:sz w:val="22"/>
                <w:szCs w:val="22"/>
              </w:rPr>
              <w:t>skanowanie do katalogu</w:t>
            </w:r>
            <w:r w:rsidR="005238C1" w:rsidRPr="006A6857">
              <w:rPr>
                <w:rFonts w:cs="Times New Roman"/>
                <w:bCs/>
                <w:sz w:val="22"/>
                <w:szCs w:val="22"/>
              </w:rPr>
              <w:t xml:space="preserve"> sieciowego</w:t>
            </w:r>
            <w:r w:rsidRPr="006A6857">
              <w:rPr>
                <w:rFonts w:cs="Times New Roman"/>
                <w:bCs/>
                <w:sz w:val="22"/>
                <w:szCs w:val="22"/>
              </w:rPr>
              <w:t>,</w:t>
            </w:r>
          </w:p>
          <w:p w:rsidR="00340559" w:rsidRPr="006A6857" w:rsidRDefault="00431C79" w:rsidP="00431C79">
            <w:pPr>
              <w:pStyle w:val="Standard"/>
              <w:spacing w:line="276" w:lineRule="auto"/>
              <w:rPr>
                <w:rFonts w:cs="Times New Roman"/>
                <w:bCs/>
                <w:sz w:val="22"/>
                <w:szCs w:val="22"/>
              </w:rPr>
            </w:pPr>
            <w:r w:rsidRPr="006A6857">
              <w:rPr>
                <w:rFonts w:cs="Times New Roman"/>
                <w:bCs/>
                <w:sz w:val="22"/>
                <w:szCs w:val="22"/>
              </w:rPr>
              <w:t xml:space="preserve">skanowanie do email, </w:t>
            </w:r>
          </w:p>
          <w:p w:rsidR="00431C79" w:rsidRPr="006A6857" w:rsidRDefault="00431C79" w:rsidP="00431C79">
            <w:pPr>
              <w:pStyle w:val="Standard"/>
              <w:spacing w:line="276" w:lineRule="auto"/>
              <w:rPr>
                <w:rFonts w:cs="Times New Roman"/>
                <w:sz w:val="22"/>
                <w:szCs w:val="22"/>
              </w:rPr>
            </w:pPr>
            <w:r w:rsidRPr="006A6857">
              <w:rPr>
                <w:rFonts w:cs="Times New Roman"/>
                <w:bCs/>
                <w:sz w:val="22"/>
                <w:szCs w:val="22"/>
              </w:rPr>
              <w:t>skanowanie do chmury</w:t>
            </w:r>
          </w:p>
        </w:tc>
      </w:tr>
      <w:tr w:rsidR="00340559" w:rsidRPr="006A6857" w:rsidTr="001C323B">
        <w:trPr>
          <w:trHeight w:val="264"/>
        </w:trPr>
        <w:tc>
          <w:tcPr>
            <w:tcW w:w="3856" w:type="dxa"/>
          </w:tcPr>
          <w:p w:rsidR="00340559" w:rsidRPr="006A6857" w:rsidRDefault="00340559" w:rsidP="00431C79">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Dodatkowe funkcje skanowania</w:t>
            </w:r>
          </w:p>
        </w:tc>
        <w:tc>
          <w:tcPr>
            <w:tcW w:w="4672" w:type="dxa"/>
          </w:tcPr>
          <w:p w:rsidR="00340559" w:rsidRPr="006A6857" w:rsidRDefault="00340559" w:rsidP="00431C79">
            <w:pPr>
              <w:pStyle w:val="Standard"/>
              <w:spacing w:line="276" w:lineRule="auto"/>
              <w:rPr>
                <w:rFonts w:cs="Times New Roman"/>
                <w:sz w:val="22"/>
                <w:szCs w:val="22"/>
              </w:rPr>
            </w:pPr>
            <w:r w:rsidRPr="006A6857">
              <w:rPr>
                <w:rFonts w:cs="Times New Roman"/>
                <w:sz w:val="22"/>
                <w:szCs w:val="22"/>
              </w:rPr>
              <w:t xml:space="preserve">Pomijanie pustych stron </w:t>
            </w:r>
          </w:p>
          <w:p w:rsidR="00340559" w:rsidRPr="006A6857" w:rsidRDefault="00340559" w:rsidP="00340559">
            <w:pPr>
              <w:pStyle w:val="Standard"/>
              <w:spacing w:line="276" w:lineRule="auto"/>
              <w:rPr>
                <w:rFonts w:cs="Times New Roman"/>
                <w:sz w:val="22"/>
                <w:szCs w:val="22"/>
              </w:rPr>
            </w:pPr>
            <w:r w:rsidRPr="006A6857">
              <w:rPr>
                <w:rFonts w:cs="Times New Roman"/>
                <w:sz w:val="22"/>
                <w:szCs w:val="22"/>
              </w:rPr>
              <w:t xml:space="preserve">Automatyczny podział na obszary Automatyczna </w:t>
            </w:r>
            <w:r w:rsidRPr="006A6857">
              <w:rPr>
                <w:rFonts w:cs="Times New Roman"/>
                <w:sz w:val="22"/>
                <w:szCs w:val="22"/>
              </w:rPr>
              <w:lastRenderedPageBreak/>
              <w:t>korekta położenia ukośnego,</w:t>
            </w:r>
          </w:p>
          <w:p w:rsidR="00340559" w:rsidRPr="006A6857" w:rsidRDefault="00340559" w:rsidP="00340559">
            <w:pPr>
              <w:pStyle w:val="Standard"/>
              <w:spacing w:line="276" w:lineRule="auto"/>
              <w:rPr>
                <w:rFonts w:cs="Times New Roman"/>
                <w:sz w:val="22"/>
                <w:szCs w:val="22"/>
              </w:rPr>
            </w:pPr>
            <w:r w:rsidRPr="006A6857">
              <w:rPr>
                <w:rFonts w:cs="Times New Roman"/>
                <w:sz w:val="22"/>
                <w:szCs w:val="22"/>
              </w:rPr>
              <w:t xml:space="preserve">Automatyczne wykrywanie trybu czarno-białego i kolorowego, </w:t>
            </w:r>
          </w:p>
          <w:p w:rsidR="00340559" w:rsidRPr="006A6857" w:rsidRDefault="00340559" w:rsidP="00340559">
            <w:pPr>
              <w:pStyle w:val="Standard"/>
              <w:spacing w:line="276" w:lineRule="auto"/>
              <w:rPr>
                <w:rFonts w:cs="Times New Roman"/>
                <w:sz w:val="22"/>
                <w:szCs w:val="22"/>
              </w:rPr>
            </w:pPr>
            <w:r w:rsidRPr="006A6857">
              <w:rPr>
                <w:rFonts w:cs="Times New Roman"/>
                <w:sz w:val="22"/>
                <w:szCs w:val="22"/>
              </w:rPr>
              <w:t xml:space="preserve">Automatyczny obrót obrazu, </w:t>
            </w:r>
          </w:p>
          <w:p w:rsidR="00340559" w:rsidRPr="006A6857" w:rsidRDefault="00340559" w:rsidP="00340559">
            <w:pPr>
              <w:pStyle w:val="Standard"/>
              <w:spacing w:line="276" w:lineRule="auto"/>
              <w:rPr>
                <w:rFonts w:cs="Times New Roman"/>
                <w:sz w:val="22"/>
                <w:szCs w:val="22"/>
              </w:rPr>
            </w:pPr>
            <w:r w:rsidRPr="006A6857">
              <w:rPr>
                <w:rFonts w:cs="Times New Roman"/>
                <w:sz w:val="22"/>
                <w:szCs w:val="22"/>
              </w:rPr>
              <w:t xml:space="preserve">Poprawa tekstu, </w:t>
            </w:r>
          </w:p>
          <w:p w:rsidR="00340559" w:rsidRPr="006A6857" w:rsidRDefault="00340559" w:rsidP="00340559">
            <w:pPr>
              <w:pStyle w:val="Standard"/>
              <w:spacing w:line="276" w:lineRule="auto"/>
              <w:rPr>
                <w:rFonts w:cs="Times New Roman"/>
                <w:sz w:val="22"/>
                <w:szCs w:val="22"/>
              </w:rPr>
            </w:pPr>
            <w:r w:rsidRPr="006A6857">
              <w:rPr>
                <w:rFonts w:cs="Times New Roman"/>
                <w:sz w:val="22"/>
                <w:szCs w:val="22"/>
              </w:rPr>
              <w:t xml:space="preserve">Wygładzenie krawędzi, </w:t>
            </w:r>
          </w:p>
          <w:p w:rsidR="00340559" w:rsidRPr="006A6857" w:rsidRDefault="00340559" w:rsidP="00340559">
            <w:pPr>
              <w:pStyle w:val="Standard"/>
              <w:spacing w:line="276" w:lineRule="auto"/>
              <w:rPr>
                <w:rFonts w:cs="Times New Roman"/>
                <w:sz w:val="22"/>
                <w:szCs w:val="22"/>
              </w:rPr>
            </w:pPr>
            <w:r w:rsidRPr="006A6857">
              <w:rPr>
                <w:rFonts w:cs="Times New Roman"/>
                <w:sz w:val="22"/>
                <w:szCs w:val="22"/>
              </w:rPr>
              <w:t xml:space="preserve">Maskowanie nieostrości, </w:t>
            </w:r>
          </w:p>
        </w:tc>
      </w:tr>
      <w:tr w:rsidR="001C323B" w:rsidRPr="006A6857" w:rsidTr="001C323B">
        <w:trPr>
          <w:trHeight w:val="264"/>
        </w:trPr>
        <w:tc>
          <w:tcPr>
            <w:tcW w:w="3856" w:type="dxa"/>
          </w:tcPr>
          <w:p w:rsidR="001C323B" w:rsidRPr="006A6857" w:rsidRDefault="00431C79" w:rsidP="002B47CD">
            <w:pPr>
              <w:pStyle w:val="Default"/>
              <w:jc w:val="both"/>
              <w:rPr>
                <w:rFonts w:ascii="Times New Roman" w:hAnsi="Times New Roman" w:cs="Times New Roman"/>
                <w:sz w:val="22"/>
                <w:szCs w:val="22"/>
              </w:rPr>
            </w:pPr>
            <w:r w:rsidRPr="006A6857">
              <w:rPr>
                <w:rFonts w:ascii="Times New Roman" w:hAnsi="Times New Roman" w:cs="Times New Roman"/>
                <w:sz w:val="22"/>
                <w:szCs w:val="22"/>
              </w:rPr>
              <w:lastRenderedPageBreak/>
              <w:t xml:space="preserve">ADF (Automatic </w:t>
            </w:r>
            <w:proofErr w:type="spellStart"/>
            <w:r w:rsidRPr="006A6857">
              <w:rPr>
                <w:rFonts w:ascii="Times New Roman" w:hAnsi="Times New Roman" w:cs="Times New Roman"/>
                <w:sz w:val="22"/>
                <w:szCs w:val="22"/>
              </w:rPr>
              <w:t>Document</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Feeder</w:t>
            </w:r>
            <w:proofErr w:type="spellEnd"/>
            <w:r w:rsidRPr="006A6857">
              <w:rPr>
                <w:rFonts w:ascii="Times New Roman" w:hAnsi="Times New Roman" w:cs="Times New Roman"/>
                <w:sz w:val="22"/>
                <w:szCs w:val="22"/>
              </w:rPr>
              <w:t>)</w:t>
            </w:r>
          </w:p>
        </w:tc>
        <w:tc>
          <w:tcPr>
            <w:tcW w:w="4672" w:type="dxa"/>
          </w:tcPr>
          <w:p w:rsidR="001C323B" w:rsidRPr="006A6857" w:rsidRDefault="00431C79" w:rsidP="002B47CD">
            <w:pPr>
              <w:pStyle w:val="Standard"/>
              <w:spacing w:line="276" w:lineRule="auto"/>
              <w:jc w:val="both"/>
              <w:rPr>
                <w:rFonts w:cs="Times New Roman"/>
                <w:sz w:val="22"/>
                <w:szCs w:val="22"/>
              </w:rPr>
            </w:pPr>
            <w:r w:rsidRPr="006A6857">
              <w:rPr>
                <w:rFonts w:cs="Times New Roman"/>
                <w:sz w:val="22"/>
                <w:szCs w:val="22"/>
              </w:rPr>
              <w:t>Tak</w:t>
            </w:r>
          </w:p>
        </w:tc>
      </w:tr>
      <w:tr w:rsidR="001C323B" w:rsidRPr="006A6857" w:rsidTr="006A6857">
        <w:trPr>
          <w:trHeight w:val="556"/>
        </w:trPr>
        <w:tc>
          <w:tcPr>
            <w:tcW w:w="3856" w:type="dxa"/>
          </w:tcPr>
          <w:p w:rsidR="001C323B" w:rsidRPr="006A6857" w:rsidRDefault="00431C79" w:rsidP="006A6857">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pojemność podajnika automatycznego (ADF)</w:t>
            </w:r>
          </w:p>
        </w:tc>
        <w:tc>
          <w:tcPr>
            <w:tcW w:w="4672" w:type="dxa"/>
          </w:tcPr>
          <w:p w:rsidR="001C323B" w:rsidRPr="006A6857" w:rsidRDefault="00431C79" w:rsidP="00431C79">
            <w:pPr>
              <w:pStyle w:val="Standard"/>
              <w:spacing w:line="276" w:lineRule="auto"/>
              <w:jc w:val="both"/>
              <w:rPr>
                <w:rFonts w:cs="Times New Roman"/>
                <w:sz w:val="22"/>
                <w:szCs w:val="22"/>
              </w:rPr>
            </w:pPr>
            <w:r w:rsidRPr="006A6857">
              <w:rPr>
                <w:rFonts w:cs="Times New Roman"/>
                <w:sz w:val="22"/>
                <w:szCs w:val="22"/>
              </w:rPr>
              <w:t>100 arkuszy</w:t>
            </w:r>
          </w:p>
        </w:tc>
      </w:tr>
      <w:tr w:rsidR="001C323B" w:rsidRPr="006A6857" w:rsidTr="001C323B">
        <w:trPr>
          <w:trHeight w:val="264"/>
        </w:trPr>
        <w:tc>
          <w:tcPr>
            <w:tcW w:w="3856" w:type="dxa"/>
          </w:tcPr>
          <w:p w:rsidR="00431C79" w:rsidRPr="006A6857" w:rsidRDefault="00431C79" w:rsidP="00431C79">
            <w:pPr>
              <w:suppressAutoHyphens w:val="0"/>
              <w:rPr>
                <w:rFonts w:ascii="Times New Roman" w:eastAsia="Times New Roman" w:hAnsi="Times New Roman" w:cs="Times New Roman"/>
                <w:lang w:eastAsia="pl-PL"/>
              </w:rPr>
            </w:pPr>
            <w:proofErr w:type="spellStart"/>
            <w:r w:rsidRPr="006A6857">
              <w:rPr>
                <w:rFonts w:ascii="Times New Roman" w:eastAsia="Times New Roman" w:hAnsi="Times New Roman" w:cs="Times New Roman"/>
                <w:lang w:eastAsia="pl-PL"/>
              </w:rPr>
              <w:t>Flatbed</w:t>
            </w:r>
            <w:proofErr w:type="spellEnd"/>
          </w:p>
          <w:p w:rsidR="001C323B" w:rsidRPr="006A6857" w:rsidRDefault="001C323B" w:rsidP="002B47CD">
            <w:pPr>
              <w:pStyle w:val="Default"/>
              <w:jc w:val="both"/>
              <w:rPr>
                <w:rFonts w:ascii="Times New Roman" w:hAnsi="Times New Roman" w:cs="Times New Roman"/>
                <w:sz w:val="22"/>
                <w:szCs w:val="22"/>
              </w:rPr>
            </w:pPr>
          </w:p>
        </w:tc>
        <w:tc>
          <w:tcPr>
            <w:tcW w:w="4672" w:type="dxa"/>
          </w:tcPr>
          <w:p w:rsidR="001C323B" w:rsidRPr="006A6857" w:rsidRDefault="00431C79" w:rsidP="002B47CD">
            <w:pPr>
              <w:pStyle w:val="Standard"/>
              <w:spacing w:line="276" w:lineRule="auto"/>
              <w:jc w:val="both"/>
              <w:rPr>
                <w:rFonts w:cs="Times New Roman"/>
                <w:sz w:val="22"/>
                <w:szCs w:val="22"/>
              </w:rPr>
            </w:pPr>
            <w:proofErr w:type="spellStart"/>
            <w:r w:rsidRPr="006A6857">
              <w:rPr>
                <w:rFonts w:cs="Times New Roman"/>
                <w:sz w:val="22"/>
                <w:szCs w:val="22"/>
                <w:lang w:val="en-US"/>
              </w:rPr>
              <w:t>Tak</w:t>
            </w:r>
            <w:proofErr w:type="spellEnd"/>
          </w:p>
        </w:tc>
      </w:tr>
      <w:tr w:rsidR="001C323B" w:rsidRPr="006A6857" w:rsidTr="001C323B">
        <w:trPr>
          <w:trHeight w:val="264"/>
        </w:trPr>
        <w:tc>
          <w:tcPr>
            <w:tcW w:w="3856" w:type="dxa"/>
          </w:tcPr>
          <w:p w:rsidR="00722615" w:rsidRPr="006A6857" w:rsidRDefault="00722615" w:rsidP="00722615">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obsługiwane formaty nośników</w:t>
            </w:r>
          </w:p>
          <w:p w:rsidR="001C323B" w:rsidRPr="006A6857" w:rsidRDefault="001C323B" w:rsidP="002B47CD">
            <w:pPr>
              <w:pStyle w:val="Default"/>
              <w:jc w:val="both"/>
              <w:rPr>
                <w:rFonts w:ascii="Times New Roman" w:hAnsi="Times New Roman" w:cs="Times New Roman"/>
                <w:sz w:val="22"/>
                <w:szCs w:val="22"/>
              </w:rPr>
            </w:pPr>
          </w:p>
        </w:tc>
        <w:tc>
          <w:tcPr>
            <w:tcW w:w="4672" w:type="dxa"/>
          </w:tcPr>
          <w:p w:rsidR="00722615" w:rsidRPr="006A6857" w:rsidRDefault="00722615" w:rsidP="00722615">
            <w:pPr>
              <w:suppressAutoHyphens w:val="0"/>
              <w:rPr>
                <w:rFonts w:ascii="Times New Roman" w:eastAsia="Times New Roman" w:hAnsi="Times New Roman" w:cs="Times New Roman"/>
                <w:lang w:val="it-IT" w:eastAsia="pl-PL"/>
              </w:rPr>
            </w:pPr>
            <w:r w:rsidRPr="006A6857">
              <w:rPr>
                <w:rFonts w:ascii="Times New Roman" w:eastAsia="Times New Roman" w:hAnsi="Times New Roman" w:cs="Times New Roman"/>
                <w:bCs/>
                <w:lang w:val="it-IT" w:eastAsia="pl-PL"/>
              </w:rPr>
              <w:t>A4</w:t>
            </w:r>
            <w:r w:rsidRPr="006A6857">
              <w:rPr>
                <w:rFonts w:ascii="Times New Roman" w:eastAsia="Times New Roman" w:hAnsi="Times New Roman" w:cs="Times New Roman"/>
                <w:lang w:val="it-IT" w:eastAsia="pl-PL"/>
              </w:rPr>
              <w:t xml:space="preserve"> </w:t>
            </w:r>
          </w:p>
          <w:p w:rsidR="00722615" w:rsidRPr="006A6857" w:rsidRDefault="00722615" w:rsidP="00722615">
            <w:pPr>
              <w:suppressAutoHyphens w:val="0"/>
              <w:rPr>
                <w:rFonts w:ascii="Times New Roman" w:eastAsia="Times New Roman" w:hAnsi="Times New Roman" w:cs="Times New Roman"/>
                <w:lang w:val="it-IT" w:eastAsia="pl-PL"/>
              </w:rPr>
            </w:pPr>
            <w:r w:rsidRPr="006A6857">
              <w:rPr>
                <w:rFonts w:ascii="Times New Roman" w:eastAsia="Times New Roman" w:hAnsi="Times New Roman" w:cs="Times New Roman"/>
                <w:bCs/>
                <w:lang w:val="it-IT" w:eastAsia="pl-PL"/>
              </w:rPr>
              <w:t>A5</w:t>
            </w:r>
            <w:r w:rsidRPr="006A6857">
              <w:rPr>
                <w:rFonts w:ascii="Times New Roman" w:eastAsia="Times New Roman" w:hAnsi="Times New Roman" w:cs="Times New Roman"/>
                <w:lang w:val="it-IT" w:eastAsia="pl-PL"/>
              </w:rPr>
              <w:t xml:space="preserve"> </w:t>
            </w:r>
          </w:p>
          <w:p w:rsidR="00722615" w:rsidRPr="006A6857" w:rsidRDefault="00722615" w:rsidP="00722615">
            <w:pPr>
              <w:suppressAutoHyphens w:val="0"/>
              <w:rPr>
                <w:rFonts w:ascii="Times New Roman" w:eastAsia="Times New Roman" w:hAnsi="Times New Roman" w:cs="Times New Roman"/>
                <w:lang w:val="it-IT" w:eastAsia="pl-PL"/>
              </w:rPr>
            </w:pPr>
            <w:r w:rsidRPr="006A6857">
              <w:rPr>
                <w:rFonts w:ascii="Times New Roman" w:eastAsia="Times New Roman" w:hAnsi="Times New Roman" w:cs="Times New Roman"/>
                <w:bCs/>
                <w:lang w:val="it-IT" w:eastAsia="pl-PL"/>
              </w:rPr>
              <w:t>A6</w:t>
            </w:r>
            <w:r w:rsidRPr="006A6857">
              <w:rPr>
                <w:rFonts w:ascii="Times New Roman" w:eastAsia="Times New Roman" w:hAnsi="Times New Roman" w:cs="Times New Roman"/>
                <w:lang w:val="it-IT" w:eastAsia="pl-PL"/>
              </w:rPr>
              <w:t xml:space="preserve"> </w:t>
            </w:r>
          </w:p>
          <w:p w:rsidR="00722615" w:rsidRPr="006A6857" w:rsidRDefault="00722615" w:rsidP="00722615">
            <w:pPr>
              <w:suppressAutoHyphens w:val="0"/>
              <w:rPr>
                <w:rFonts w:ascii="Times New Roman" w:eastAsia="Times New Roman" w:hAnsi="Times New Roman" w:cs="Times New Roman"/>
                <w:lang w:val="it-IT" w:eastAsia="pl-PL"/>
              </w:rPr>
            </w:pPr>
            <w:r w:rsidRPr="006A6857">
              <w:rPr>
                <w:rFonts w:ascii="Times New Roman" w:eastAsia="Times New Roman" w:hAnsi="Times New Roman" w:cs="Times New Roman"/>
                <w:bCs/>
                <w:lang w:val="it-IT" w:eastAsia="pl-PL"/>
              </w:rPr>
              <w:t>B5</w:t>
            </w:r>
            <w:r w:rsidRPr="006A6857">
              <w:rPr>
                <w:rFonts w:ascii="Times New Roman" w:eastAsia="Times New Roman" w:hAnsi="Times New Roman" w:cs="Times New Roman"/>
                <w:lang w:val="it-IT" w:eastAsia="pl-PL"/>
              </w:rPr>
              <w:t xml:space="preserve"> </w:t>
            </w:r>
          </w:p>
          <w:p w:rsidR="00722615" w:rsidRPr="006A6857" w:rsidRDefault="00722615" w:rsidP="00722615">
            <w:pPr>
              <w:suppressAutoHyphens w:val="0"/>
              <w:rPr>
                <w:rFonts w:ascii="Times New Roman" w:eastAsia="Times New Roman" w:hAnsi="Times New Roman" w:cs="Times New Roman"/>
                <w:lang w:val="it-IT" w:eastAsia="pl-PL"/>
              </w:rPr>
            </w:pPr>
            <w:r w:rsidRPr="006A6857">
              <w:rPr>
                <w:rFonts w:ascii="Times New Roman" w:eastAsia="Times New Roman" w:hAnsi="Times New Roman" w:cs="Times New Roman"/>
                <w:bCs/>
                <w:lang w:val="it-IT" w:eastAsia="pl-PL"/>
              </w:rPr>
              <w:t>Letter</w:t>
            </w:r>
            <w:r w:rsidRPr="006A6857">
              <w:rPr>
                <w:rFonts w:ascii="Times New Roman" w:eastAsia="Times New Roman" w:hAnsi="Times New Roman" w:cs="Times New Roman"/>
                <w:lang w:val="it-IT" w:eastAsia="pl-PL"/>
              </w:rPr>
              <w:t xml:space="preserve"> </w:t>
            </w:r>
          </w:p>
          <w:p w:rsidR="00722615" w:rsidRPr="006A6857" w:rsidRDefault="00722615" w:rsidP="00722615">
            <w:pPr>
              <w:suppressAutoHyphens w:val="0"/>
              <w:rPr>
                <w:rFonts w:ascii="Times New Roman" w:eastAsia="Times New Roman" w:hAnsi="Times New Roman" w:cs="Times New Roman"/>
                <w:lang w:val="it-IT" w:eastAsia="pl-PL"/>
              </w:rPr>
            </w:pPr>
            <w:r w:rsidRPr="006A6857">
              <w:rPr>
                <w:rFonts w:ascii="Times New Roman" w:eastAsia="Times New Roman" w:hAnsi="Times New Roman" w:cs="Times New Roman"/>
                <w:bCs/>
                <w:lang w:val="it-IT" w:eastAsia="pl-PL"/>
              </w:rPr>
              <w:t>Legal</w:t>
            </w:r>
            <w:r w:rsidRPr="006A6857">
              <w:rPr>
                <w:rFonts w:ascii="Times New Roman" w:eastAsia="Times New Roman" w:hAnsi="Times New Roman" w:cs="Times New Roman"/>
                <w:lang w:val="it-IT" w:eastAsia="pl-PL"/>
              </w:rPr>
              <w:t xml:space="preserve"> </w:t>
            </w:r>
          </w:p>
          <w:p w:rsidR="001C323B" w:rsidRPr="006A6857" w:rsidRDefault="00722615" w:rsidP="00507720">
            <w:pPr>
              <w:suppressAutoHyphens w:val="0"/>
              <w:rPr>
                <w:rFonts w:ascii="Times New Roman" w:hAnsi="Times New Roman" w:cs="Times New Roman"/>
                <w:lang w:val="en-US"/>
              </w:rPr>
            </w:pPr>
            <w:proofErr w:type="spellStart"/>
            <w:r w:rsidRPr="006A6857">
              <w:rPr>
                <w:rFonts w:ascii="Times New Roman" w:eastAsia="Times New Roman" w:hAnsi="Times New Roman" w:cs="Times New Roman"/>
                <w:bCs/>
                <w:lang w:eastAsia="pl-PL"/>
              </w:rPr>
              <w:t>Executive</w:t>
            </w:r>
            <w:proofErr w:type="spellEnd"/>
            <w:r w:rsidRPr="006A6857">
              <w:rPr>
                <w:rFonts w:ascii="Times New Roman" w:eastAsia="Times New Roman" w:hAnsi="Times New Roman" w:cs="Times New Roman"/>
                <w:lang w:eastAsia="pl-PL"/>
              </w:rPr>
              <w:t xml:space="preserve"> </w:t>
            </w:r>
          </w:p>
        </w:tc>
      </w:tr>
      <w:tr w:rsidR="00722615" w:rsidRPr="006A6857" w:rsidTr="001C323B">
        <w:trPr>
          <w:trHeight w:val="264"/>
        </w:trPr>
        <w:tc>
          <w:tcPr>
            <w:tcW w:w="3856" w:type="dxa"/>
          </w:tcPr>
          <w:p w:rsidR="00722615" w:rsidRPr="006A6857" w:rsidRDefault="00722615" w:rsidP="00722615">
            <w:pPr>
              <w:rPr>
                <w:rFonts w:ascii="Times New Roman" w:hAnsi="Times New Roman" w:cs="Times New Roman"/>
              </w:rPr>
            </w:pPr>
            <w:r w:rsidRPr="006A6857">
              <w:rPr>
                <w:rFonts w:ascii="Times New Roman" w:hAnsi="Times New Roman" w:cs="Times New Roman"/>
              </w:rPr>
              <w:t>możliwość pracy w sieci LAN</w:t>
            </w:r>
          </w:p>
        </w:tc>
        <w:tc>
          <w:tcPr>
            <w:tcW w:w="4672" w:type="dxa"/>
          </w:tcPr>
          <w:p w:rsidR="00722615" w:rsidRPr="006A6857" w:rsidRDefault="00722615" w:rsidP="00722615">
            <w:pPr>
              <w:rPr>
                <w:rFonts w:ascii="Times New Roman" w:hAnsi="Times New Roman" w:cs="Times New Roman"/>
              </w:rPr>
            </w:pPr>
            <w:r w:rsidRPr="006A6857">
              <w:rPr>
                <w:rFonts w:ascii="Times New Roman" w:hAnsi="Times New Roman" w:cs="Times New Roman"/>
              </w:rPr>
              <w:t>Tak</w:t>
            </w:r>
          </w:p>
        </w:tc>
      </w:tr>
      <w:tr w:rsidR="00722615" w:rsidRPr="006A6857" w:rsidTr="001C323B">
        <w:trPr>
          <w:trHeight w:val="264"/>
        </w:trPr>
        <w:tc>
          <w:tcPr>
            <w:tcW w:w="3856" w:type="dxa"/>
          </w:tcPr>
          <w:p w:rsidR="00722615" w:rsidRPr="006A6857" w:rsidRDefault="00907F92" w:rsidP="00722615">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s</w:t>
            </w:r>
            <w:r w:rsidR="00F045F7" w:rsidRPr="006A6857">
              <w:rPr>
                <w:rFonts w:ascii="Times New Roman" w:eastAsia="Times New Roman" w:hAnsi="Times New Roman" w:cs="Times New Roman"/>
                <w:lang w:eastAsia="pl-PL"/>
              </w:rPr>
              <w:t>tandard LAN</w:t>
            </w:r>
          </w:p>
        </w:tc>
        <w:tc>
          <w:tcPr>
            <w:tcW w:w="4672" w:type="dxa"/>
          </w:tcPr>
          <w:p w:rsidR="00722615" w:rsidRPr="006A6857" w:rsidRDefault="00F045F7" w:rsidP="00722615">
            <w:pPr>
              <w:suppressAutoHyphens w:val="0"/>
              <w:rPr>
                <w:rFonts w:ascii="Times New Roman" w:eastAsia="Times New Roman" w:hAnsi="Times New Roman" w:cs="Times New Roman"/>
                <w:bCs/>
                <w:lang w:val="fr-FR" w:eastAsia="pl-PL"/>
              </w:rPr>
            </w:pPr>
            <w:r w:rsidRPr="006A6857">
              <w:rPr>
                <w:rFonts w:ascii="Times New Roman" w:hAnsi="Times New Roman" w:cs="Times New Roman"/>
                <w:bCs/>
                <w:lang w:val="fr-FR"/>
              </w:rPr>
              <w:t>Ethernet</w:t>
            </w:r>
            <w:r w:rsidRPr="006A6857">
              <w:rPr>
                <w:rFonts w:ascii="Times New Roman" w:hAnsi="Times New Roman" w:cs="Times New Roman"/>
                <w:lang w:val="fr-FR"/>
              </w:rPr>
              <w:t xml:space="preserve"> (100 Base-TX / 10 Base-T)</w:t>
            </w:r>
          </w:p>
        </w:tc>
      </w:tr>
      <w:tr w:rsidR="00907F92" w:rsidRPr="006A6857" w:rsidTr="001C323B">
        <w:trPr>
          <w:trHeight w:val="264"/>
        </w:trPr>
        <w:tc>
          <w:tcPr>
            <w:tcW w:w="3856" w:type="dxa"/>
          </w:tcPr>
          <w:p w:rsidR="00907F92" w:rsidRPr="006A6857" w:rsidRDefault="009059F6" w:rsidP="00722615">
            <w:pPr>
              <w:suppressAutoHyphens w:val="0"/>
              <w:rPr>
                <w:rFonts w:ascii="Times New Roman" w:eastAsia="Times New Roman" w:hAnsi="Times New Roman" w:cs="Times New Roman"/>
                <w:lang w:eastAsia="pl-PL"/>
              </w:rPr>
            </w:pPr>
            <w:r w:rsidRPr="006A6857">
              <w:rPr>
                <w:rFonts w:ascii="Times New Roman" w:eastAsia="Times New Roman" w:hAnsi="Times New Roman" w:cs="Times New Roman"/>
                <w:lang w:eastAsia="pl-PL"/>
              </w:rPr>
              <w:t>Obsługiwane systemy operacyjne</w:t>
            </w:r>
          </w:p>
        </w:tc>
        <w:tc>
          <w:tcPr>
            <w:tcW w:w="4672" w:type="dxa"/>
          </w:tcPr>
          <w:p w:rsidR="00907F92" w:rsidRPr="006A6857" w:rsidRDefault="009059F6" w:rsidP="00722615">
            <w:pPr>
              <w:suppressAutoHyphens w:val="0"/>
              <w:rPr>
                <w:rFonts w:ascii="Times New Roman" w:hAnsi="Times New Roman" w:cs="Times New Roman"/>
                <w:bCs/>
                <w:lang w:val="de-DE"/>
              </w:rPr>
            </w:pPr>
            <w:r w:rsidRPr="006A6857">
              <w:rPr>
                <w:rFonts w:ascii="Times New Roman" w:hAnsi="Times New Roman" w:cs="Times New Roman"/>
                <w:bCs/>
                <w:lang w:val="de-DE"/>
              </w:rPr>
              <w:t xml:space="preserve">Windows 11, Windows 10, Windows 7, </w:t>
            </w:r>
            <w:r w:rsidR="005238C1" w:rsidRPr="006A6857">
              <w:rPr>
                <w:rFonts w:ascii="Times New Roman" w:hAnsi="Times New Roman" w:cs="Times New Roman"/>
                <w:bCs/>
                <w:lang w:val="de-DE"/>
              </w:rPr>
              <w:t>Windows Server 2019</w:t>
            </w:r>
          </w:p>
        </w:tc>
      </w:tr>
      <w:tr w:rsidR="00907F92" w:rsidRPr="006A6857" w:rsidTr="001C323B">
        <w:trPr>
          <w:trHeight w:val="264"/>
        </w:trPr>
        <w:tc>
          <w:tcPr>
            <w:tcW w:w="3856" w:type="dxa"/>
          </w:tcPr>
          <w:p w:rsidR="00907F92" w:rsidRPr="006A6857" w:rsidRDefault="005238C1" w:rsidP="00722615">
            <w:pPr>
              <w:suppressAutoHyphens w:val="0"/>
              <w:rPr>
                <w:rFonts w:ascii="Times New Roman" w:eastAsia="Times New Roman" w:hAnsi="Times New Roman" w:cs="Times New Roman"/>
                <w:lang w:val="de-DE" w:eastAsia="pl-PL"/>
              </w:rPr>
            </w:pPr>
            <w:proofErr w:type="spellStart"/>
            <w:r w:rsidRPr="006A6857">
              <w:rPr>
                <w:rFonts w:ascii="Times New Roman" w:eastAsia="Times New Roman" w:hAnsi="Times New Roman" w:cs="Times New Roman"/>
                <w:lang w:val="de-DE" w:eastAsia="pl-PL"/>
              </w:rPr>
              <w:t>Gwarancja</w:t>
            </w:r>
            <w:proofErr w:type="spellEnd"/>
          </w:p>
        </w:tc>
        <w:tc>
          <w:tcPr>
            <w:tcW w:w="4672" w:type="dxa"/>
          </w:tcPr>
          <w:p w:rsidR="00907F92" w:rsidRPr="006A6857" w:rsidRDefault="00507720" w:rsidP="00722615">
            <w:pPr>
              <w:suppressAutoHyphens w:val="0"/>
              <w:rPr>
                <w:rFonts w:ascii="Times New Roman" w:hAnsi="Times New Roman" w:cs="Times New Roman"/>
                <w:bCs/>
                <w:lang w:val="de-DE"/>
              </w:rPr>
            </w:pPr>
            <w:r w:rsidRPr="006A6857">
              <w:rPr>
                <w:rFonts w:ascii="Times New Roman" w:hAnsi="Times New Roman" w:cs="Times New Roman"/>
                <w:bCs/>
                <w:lang w:val="de-DE"/>
              </w:rPr>
              <w:t xml:space="preserve">Min. </w:t>
            </w:r>
            <w:r w:rsidR="005238C1" w:rsidRPr="006A6857">
              <w:rPr>
                <w:rFonts w:ascii="Times New Roman" w:hAnsi="Times New Roman" w:cs="Times New Roman"/>
                <w:bCs/>
                <w:lang w:val="de-DE"/>
              </w:rPr>
              <w:t xml:space="preserve">3 </w:t>
            </w:r>
            <w:proofErr w:type="spellStart"/>
            <w:r w:rsidR="005238C1" w:rsidRPr="006A6857">
              <w:rPr>
                <w:rFonts w:ascii="Times New Roman" w:hAnsi="Times New Roman" w:cs="Times New Roman"/>
                <w:bCs/>
                <w:lang w:val="de-DE"/>
              </w:rPr>
              <w:t>lata</w:t>
            </w:r>
            <w:proofErr w:type="spellEnd"/>
            <w:r w:rsidR="005238C1" w:rsidRPr="006A6857">
              <w:rPr>
                <w:rFonts w:ascii="Times New Roman" w:hAnsi="Times New Roman" w:cs="Times New Roman"/>
                <w:bCs/>
                <w:lang w:val="de-DE"/>
              </w:rPr>
              <w:t xml:space="preserve"> </w:t>
            </w:r>
            <w:proofErr w:type="spellStart"/>
            <w:r w:rsidR="005238C1" w:rsidRPr="006A6857">
              <w:rPr>
                <w:rFonts w:ascii="Times New Roman" w:hAnsi="Times New Roman" w:cs="Times New Roman"/>
                <w:bCs/>
                <w:lang w:val="de-DE"/>
              </w:rPr>
              <w:t>onsite</w:t>
            </w:r>
            <w:proofErr w:type="spellEnd"/>
          </w:p>
        </w:tc>
      </w:tr>
    </w:tbl>
    <w:p w:rsidR="001C323B" w:rsidRDefault="001C323B">
      <w:pPr>
        <w:rPr>
          <w:rFonts w:ascii="Times New Roman" w:hAnsi="Times New Roman" w:cs="Times New Roman"/>
          <w:lang w:val="de-DE"/>
        </w:rPr>
      </w:pPr>
    </w:p>
    <w:p w:rsidR="00AF4955" w:rsidRDefault="00AF4955">
      <w:pPr>
        <w:rPr>
          <w:rFonts w:ascii="Times New Roman" w:hAnsi="Times New Roman" w:cs="Times New Roman"/>
          <w:lang w:val="de-DE"/>
        </w:rPr>
      </w:pPr>
    </w:p>
    <w:p w:rsidR="00AF4955" w:rsidRDefault="00AF4955">
      <w:pPr>
        <w:rPr>
          <w:rFonts w:ascii="Times New Roman" w:hAnsi="Times New Roman" w:cs="Times New Roman"/>
          <w:lang w:val="de-DE"/>
        </w:rPr>
      </w:pPr>
    </w:p>
    <w:p w:rsidR="00AF4955" w:rsidRDefault="00AF4955">
      <w:pPr>
        <w:rPr>
          <w:rFonts w:ascii="Times New Roman" w:hAnsi="Times New Roman" w:cs="Times New Roman"/>
          <w:lang w:val="de-DE"/>
        </w:rPr>
      </w:pPr>
    </w:p>
    <w:p w:rsidR="00AF4955" w:rsidRDefault="00AF4955">
      <w:pPr>
        <w:rPr>
          <w:rFonts w:ascii="Times New Roman" w:hAnsi="Times New Roman" w:cs="Times New Roman"/>
          <w:lang w:val="de-DE"/>
        </w:rPr>
      </w:pPr>
    </w:p>
    <w:p w:rsidR="00AF4955" w:rsidRDefault="00AF4955">
      <w:pPr>
        <w:rPr>
          <w:rFonts w:ascii="Times New Roman" w:hAnsi="Times New Roman" w:cs="Times New Roman"/>
          <w:lang w:val="de-DE"/>
        </w:rPr>
      </w:pPr>
    </w:p>
    <w:p w:rsidR="00AF4955" w:rsidRDefault="00AF4955">
      <w:pPr>
        <w:rPr>
          <w:rFonts w:ascii="Times New Roman" w:hAnsi="Times New Roman" w:cs="Times New Roman"/>
          <w:lang w:val="de-DE"/>
        </w:rPr>
      </w:pPr>
    </w:p>
    <w:p w:rsidR="006A6857" w:rsidRPr="00AF4955" w:rsidRDefault="006A6857" w:rsidP="00AF4955">
      <w:pPr>
        <w:widowControl w:val="0"/>
        <w:suppressAutoHyphens w:val="0"/>
        <w:autoSpaceDE w:val="0"/>
        <w:autoSpaceDN w:val="0"/>
        <w:spacing w:after="0" w:line="268" w:lineRule="exact"/>
        <w:rPr>
          <w:rFonts w:ascii="Times New Roman" w:hAnsi="Times New Roman" w:cs="Times New Roman"/>
          <w:b/>
          <w:sz w:val="28"/>
          <w:szCs w:val="28"/>
          <w:u w:val="single"/>
        </w:rPr>
      </w:pPr>
      <w:proofErr w:type="spellStart"/>
      <w:r w:rsidRPr="00AF4955">
        <w:rPr>
          <w:rFonts w:ascii="Times New Roman" w:hAnsi="Times New Roman" w:cs="Times New Roman"/>
          <w:b/>
          <w:sz w:val="28"/>
          <w:szCs w:val="28"/>
          <w:u w:val="single"/>
          <w:lang w:val="de-DE"/>
        </w:rPr>
        <w:t>Część</w:t>
      </w:r>
      <w:proofErr w:type="spellEnd"/>
      <w:r w:rsidRPr="00AF4955">
        <w:rPr>
          <w:rFonts w:ascii="Times New Roman" w:hAnsi="Times New Roman" w:cs="Times New Roman"/>
          <w:b/>
          <w:sz w:val="28"/>
          <w:szCs w:val="28"/>
          <w:u w:val="single"/>
          <w:lang w:val="de-DE"/>
        </w:rPr>
        <w:t xml:space="preserve"> II - </w:t>
      </w:r>
      <w:r w:rsidRPr="00AF4955">
        <w:rPr>
          <w:rFonts w:ascii="Times New Roman" w:hAnsi="Times New Roman" w:cs="Times New Roman"/>
          <w:b/>
          <w:sz w:val="28"/>
          <w:szCs w:val="28"/>
          <w:u w:val="single"/>
        </w:rPr>
        <w:t>Zakup i dostawę systemu antywirusowego na 30 stanowisk z centralnym zarządzaniem i licencją na 1 rok</w:t>
      </w:r>
    </w:p>
    <w:p w:rsidR="006A6857" w:rsidRPr="006A6857" w:rsidRDefault="006A6857" w:rsidP="006A6857">
      <w:pPr>
        <w:rPr>
          <w:rFonts w:ascii="Times New Roman" w:hAnsi="Times New Roman" w:cs="Times New Roman"/>
          <w:lang w:val="de-DE"/>
        </w:rPr>
      </w:pPr>
      <w:r w:rsidRPr="006A6857">
        <w:rPr>
          <w:rFonts w:ascii="Times New Roman" w:hAnsi="Times New Roman" w:cs="Times New Roman"/>
          <w:b/>
          <w:sz w:val="28"/>
          <w:lang w:val="de-DE"/>
        </w:rPr>
        <w:t xml:space="preserve"> </w:t>
      </w:r>
    </w:p>
    <w:p w:rsidR="006A6857" w:rsidRPr="006A6857" w:rsidRDefault="006A6857" w:rsidP="006A6857">
      <w:pPr>
        <w:rPr>
          <w:rFonts w:ascii="Times New Roman" w:hAnsi="Times New Roman" w:cs="Times New Roman"/>
          <w:b/>
        </w:rPr>
      </w:pPr>
      <w:r w:rsidRPr="006A6857">
        <w:rPr>
          <w:rFonts w:ascii="Times New Roman" w:hAnsi="Times New Roman" w:cs="Times New Roman"/>
          <w:b/>
        </w:rPr>
        <w:t xml:space="preserve"> System antywirusowy na 30 stanowisk z centralnym zarządzaniem i licencją na 1 rok.</w:t>
      </w:r>
    </w:p>
    <w:p w:rsidR="006A6857" w:rsidRPr="006A6857" w:rsidRDefault="006A6857" w:rsidP="006A6857">
      <w:pPr>
        <w:rPr>
          <w:rFonts w:ascii="Times New Roman" w:hAnsi="Times New Roman" w:cs="Times New Roman"/>
        </w:rPr>
      </w:pPr>
      <w:r w:rsidRPr="006A6857">
        <w:rPr>
          <w:rFonts w:ascii="Times New Roman" w:hAnsi="Times New Roman" w:cs="Times New Roman"/>
        </w:rPr>
        <w:t>Przedmiotem zamówienia jest system antywirusowy:</w:t>
      </w:r>
    </w:p>
    <w:p w:rsidR="006A6857" w:rsidRPr="006A6857" w:rsidRDefault="006A6857" w:rsidP="006A6857">
      <w:pPr>
        <w:rPr>
          <w:rFonts w:ascii="Times New Roman" w:hAnsi="Times New Roman" w:cs="Times New Roman"/>
        </w:rPr>
      </w:pPr>
      <w:r w:rsidRPr="006A6857">
        <w:rPr>
          <w:rFonts w:ascii="Times New Roman" w:hAnsi="Times New Roman" w:cs="Times New Roman"/>
        </w:rPr>
        <w:t> </w:t>
      </w:r>
      <w:r w:rsidRPr="006A6857">
        <w:rPr>
          <w:rFonts w:ascii="Times New Roman" w:hAnsi="Times New Roman" w:cs="Times New Roman"/>
          <w:b/>
        </w:rPr>
        <w:t>ESET PROTECT Advanced ON-PREM 30 licencji  na  1 rok</w:t>
      </w:r>
      <w:r w:rsidRPr="006A6857">
        <w:rPr>
          <w:rFonts w:ascii="Times New Roman" w:hAnsi="Times New Roman" w:cs="Times New Roman"/>
        </w:rPr>
        <w:t xml:space="preserve">  lub równoważny.</w:t>
      </w:r>
    </w:p>
    <w:p w:rsidR="006A6857" w:rsidRPr="006A6857" w:rsidRDefault="006A6857" w:rsidP="006A6857">
      <w:pPr>
        <w:rPr>
          <w:rFonts w:ascii="Times New Roman" w:hAnsi="Times New Roman" w:cs="Times New Roman"/>
        </w:rPr>
      </w:pPr>
      <w:r w:rsidRPr="006A6857">
        <w:rPr>
          <w:rFonts w:ascii="Times New Roman" w:hAnsi="Times New Roman" w:cs="Times New Roman"/>
        </w:rPr>
        <w:t>Szczegółowe wymagania dla systemu równoważnego:</w:t>
      </w:r>
    </w:p>
    <w:p w:rsidR="006A6857" w:rsidRPr="006A6857" w:rsidRDefault="006A6857" w:rsidP="006A6857">
      <w:pPr>
        <w:pStyle w:val="Default"/>
        <w:jc w:val="both"/>
        <w:rPr>
          <w:rFonts w:ascii="Times New Roman" w:hAnsi="Times New Roman" w:cs="Times New Roman"/>
          <w:sz w:val="22"/>
          <w:szCs w:val="22"/>
        </w:rPr>
      </w:pPr>
      <w:r w:rsidRPr="006A6857">
        <w:rPr>
          <w:rFonts w:ascii="Times New Roman" w:hAnsi="Times New Roman" w:cs="Times New Roman"/>
          <w:sz w:val="22"/>
          <w:szCs w:val="22"/>
        </w:rPr>
        <w:t xml:space="preserve"> Zgodnie z rekomendacją Pełnomocnika Rządu do Spraw </w:t>
      </w:r>
      <w:proofErr w:type="spellStart"/>
      <w:r w:rsidRPr="006A6857">
        <w:rPr>
          <w:rFonts w:ascii="Times New Roman" w:hAnsi="Times New Roman" w:cs="Times New Roman"/>
          <w:sz w:val="22"/>
          <w:szCs w:val="22"/>
        </w:rPr>
        <w:t>Cyberbezpieczeństwa</w:t>
      </w:r>
      <w:proofErr w:type="spellEnd"/>
      <w:r w:rsidRPr="006A6857">
        <w:rPr>
          <w:rFonts w:ascii="Times New Roman" w:hAnsi="Times New Roman" w:cs="Times New Roman"/>
          <w:sz w:val="22"/>
          <w:szCs w:val="22"/>
        </w:rPr>
        <w:t xml:space="preserve"> z dnia 30 maja 2022r. (DC.WFKSC.7250.1.2022)  Zamawiający </w:t>
      </w:r>
      <w:r w:rsidRPr="006A6857">
        <w:rPr>
          <w:rFonts w:ascii="Times New Roman" w:hAnsi="Times New Roman" w:cs="Times New Roman"/>
          <w:b/>
          <w:sz w:val="22"/>
          <w:szCs w:val="22"/>
        </w:rPr>
        <w:t>wyklucza</w:t>
      </w:r>
      <w:r w:rsidRPr="006A6857">
        <w:rPr>
          <w:rFonts w:ascii="Times New Roman" w:hAnsi="Times New Roman" w:cs="Times New Roman"/>
          <w:sz w:val="22"/>
          <w:szCs w:val="22"/>
        </w:rPr>
        <w:t xml:space="preserve"> systemy wykorzystujące silnik antywirusowy firmy Kaspersky Lab z siedzibą w Moskwie.</w:t>
      </w:r>
    </w:p>
    <w:p w:rsidR="006A6857" w:rsidRPr="006A6857" w:rsidRDefault="006A6857" w:rsidP="006A6857">
      <w:pPr>
        <w:pStyle w:val="Default"/>
        <w:rPr>
          <w:rFonts w:ascii="Times New Roman" w:hAnsi="Times New Roman" w:cs="Times New Roman"/>
          <w:sz w:val="22"/>
          <w:szCs w:val="22"/>
        </w:rPr>
      </w:pP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Ochrona stacji roboczych - Windows </w:t>
      </w:r>
    </w:p>
    <w:p w:rsidR="006A6857" w:rsidRPr="006A6857" w:rsidRDefault="006A6857" w:rsidP="006A6857">
      <w:pPr>
        <w:pStyle w:val="Default"/>
        <w:spacing w:after="82"/>
        <w:rPr>
          <w:rFonts w:ascii="Times New Roman" w:hAnsi="Times New Roman" w:cs="Times New Roman"/>
          <w:sz w:val="22"/>
          <w:szCs w:val="22"/>
        </w:rPr>
      </w:pPr>
      <w:r w:rsidRPr="006A6857">
        <w:rPr>
          <w:rFonts w:ascii="Times New Roman" w:hAnsi="Times New Roman" w:cs="Times New Roman"/>
          <w:sz w:val="22"/>
          <w:szCs w:val="22"/>
        </w:rPr>
        <w:t xml:space="preserve">1. Rozwiązanie musi wspierać systemy operacyjne Windows 7/Windows 8/Windows 8.1/Windows 10/Windows 11. </w:t>
      </w:r>
    </w:p>
    <w:p w:rsidR="006A6857" w:rsidRPr="006A6857" w:rsidRDefault="006A6857" w:rsidP="006A6857">
      <w:pPr>
        <w:pStyle w:val="Default"/>
        <w:spacing w:after="82"/>
        <w:rPr>
          <w:rFonts w:ascii="Times New Roman" w:hAnsi="Times New Roman" w:cs="Times New Roman"/>
          <w:sz w:val="22"/>
          <w:szCs w:val="22"/>
        </w:rPr>
      </w:pPr>
      <w:r w:rsidRPr="006A6857">
        <w:rPr>
          <w:rFonts w:ascii="Times New Roman" w:hAnsi="Times New Roman" w:cs="Times New Roman"/>
          <w:sz w:val="22"/>
          <w:szCs w:val="22"/>
        </w:rPr>
        <w:lastRenderedPageBreak/>
        <w:t xml:space="preserve">2. Rozwiązanie musi wspierać architekturę 32 i 64-bitową systemu Windows. </w:t>
      </w:r>
    </w:p>
    <w:p w:rsidR="006A6857" w:rsidRPr="006A6857" w:rsidRDefault="006A6857" w:rsidP="006A6857">
      <w:pPr>
        <w:pStyle w:val="Default"/>
        <w:spacing w:after="82"/>
        <w:rPr>
          <w:rFonts w:ascii="Times New Roman" w:hAnsi="Times New Roman" w:cs="Times New Roman"/>
          <w:sz w:val="22"/>
          <w:szCs w:val="22"/>
        </w:rPr>
      </w:pPr>
      <w:r w:rsidRPr="006A6857">
        <w:rPr>
          <w:rFonts w:ascii="Times New Roman" w:hAnsi="Times New Roman" w:cs="Times New Roman"/>
          <w:sz w:val="22"/>
          <w:szCs w:val="22"/>
        </w:rPr>
        <w:t xml:space="preserve">3. Rozwiązanie musi wspierać architekturę ARM64. </w:t>
      </w:r>
    </w:p>
    <w:p w:rsidR="006A6857" w:rsidRPr="006A6857" w:rsidRDefault="006A6857" w:rsidP="006A6857">
      <w:pPr>
        <w:pStyle w:val="Default"/>
        <w:spacing w:after="82"/>
        <w:rPr>
          <w:rFonts w:ascii="Times New Roman" w:hAnsi="Times New Roman" w:cs="Times New Roman"/>
          <w:sz w:val="22"/>
          <w:szCs w:val="22"/>
        </w:rPr>
      </w:pPr>
      <w:r w:rsidRPr="006A6857">
        <w:rPr>
          <w:rFonts w:ascii="Times New Roman" w:hAnsi="Times New Roman" w:cs="Times New Roman"/>
          <w:sz w:val="22"/>
          <w:szCs w:val="22"/>
        </w:rPr>
        <w:t xml:space="preserve">4. Rozwiązanie musi być dostępne co najmniej w języku polskim oraz angielskim. </w:t>
      </w:r>
    </w:p>
    <w:p w:rsidR="006A6857" w:rsidRPr="006A6857" w:rsidRDefault="006A6857" w:rsidP="006A6857">
      <w:pPr>
        <w:pStyle w:val="Default"/>
        <w:spacing w:after="82"/>
        <w:rPr>
          <w:rFonts w:ascii="Times New Roman" w:hAnsi="Times New Roman" w:cs="Times New Roman"/>
          <w:sz w:val="22"/>
          <w:szCs w:val="22"/>
        </w:rPr>
      </w:pPr>
      <w:r w:rsidRPr="006A6857">
        <w:rPr>
          <w:rFonts w:ascii="Times New Roman" w:hAnsi="Times New Roman" w:cs="Times New Roman"/>
          <w:sz w:val="22"/>
          <w:szCs w:val="22"/>
        </w:rPr>
        <w:t xml:space="preserve">5. Instalator rozwiązania musi umożliwiać wybór wersji językowej programu, przed rozpoczęciem procesu instalacji. </w:t>
      </w:r>
    </w:p>
    <w:p w:rsidR="006A6857" w:rsidRPr="006A6857" w:rsidRDefault="006A6857" w:rsidP="006A6857">
      <w:pPr>
        <w:pStyle w:val="Default"/>
        <w:spacing w:after="82"/>
        <w:rPr>
          <w:rFonts w:ascii="Times New Roman" w:hAnsi="Times New Roman" w:cs="Times New Roman"/>
          <w:sz w:val="22"/>
          <w:szCs w:val="22"/>
        </w:rPr>
      </w:pPr>
      <w:r w:rsidRPr="006A6857">
        <w:rPr>
          <w:rFonts w:ascii="Times New Roman" w:hAnsi="Times New Roman" w:cs="Times New Roman"/>
          <w:sz w:val="22"/>
          <w:szCs w:val="22"/>
        </w:rPr>
        <w:t>6. Pomoc w rozwiązaniu (</w:t>
      </w:r>
      <w:proofErr w:type="spellStart"/>
      <w:r w:rsidRPr="006A6857">
        <w:rPr>
          <w:rFonts w:ascii="Times New Roman" w:hAnsi="Times New Roman" w:cs="Times New Roman"/>
          <w:sz w:val="22"/>
          <w:szCs w:val="22"/>
        </w:rPr>
        <w:t>help</w:t>
      </w:r>
      <w:proofErr w:type="spellEnd"/>
      <w:r w:rsidRPr="006A6857">
        <w:rPr>
          <w:rFonts w:ascii="Times New Roman" w:hAnsi="Times New Roman" w:cs="Times New Roman"/>
          <w:sz w:val="22"/>
          <w:szCs w:val="22"/>
        </w:rPr>
        <w:t xml:space="preserve">) i dokumentacja rozwiązania dostępna co najmniej w języku polskim oraz angielskim.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7. Skuteczność rozwiązania potwierdzona nagrodami VB100 i AV-</w:t>
      </w:r>
      <w:proofErr w:type="spellStart"/>
      <w:r w:rsidRPr="006A6857">
        <w:rPr>
          <w:rFonts w:ascii="Times New Roman" w:hAnsi="Times New Roman" w:cs="Times New Roman"/>
          <w:sz w:val="22"/>
          <w:szCs w:val="22"/>
        </w:rPr>
        <w:t>comparatives</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rPr>
          <w:rFonts w:ascii="Times New Roman" w:hAnsi="Times New Roman" w:cs="Times New Roman"/>
          <w:sz w:val="22"/>
          <w:szCs w:val="22"/>
        </w:rPr>
      </w:pP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Ochrona antywirusowa i </w:t>
      </w:r>
      <w:proofErr w:type="spellStart"/>
      <w:r w:rsidRPr="006A6857">
        <w:rPr>
          <w:rFonts w:ascii="Times New Roman" w:hAnsi="Times New Roman" w:cs="Times New Roman"/>
          <w:b/>
          <w:bCs/>
          <w:sz w:val="22"/>
          <w:szCs w:val="22"/>
        </w:rPr>
        <w:t>antyspyware</w:t>
      </w:r>
      <w:proofErr w:type="spellEnd"/>
      <w:r w:rsidRPr="006A6857">
        <w:rPr>
          <w:rFonts w:ascii="Times New Roman" w:hAnsi="Times New Roman" w:cs="Times New Roman"/>
          <w:b/>
          <w:bCs/>
          <w:sz w:val="22"/>
          <w:szCs w:val="22"/>
        </w:rPr>
        <w:t xml:space="preserve">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zapewniać pełną ochronę przed wirusami, trojanami, robakami i innymi zagrożeniami.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zapewniać wykrywanie i usuwanie niebezpiecznych aplikacji typu </w:t>
      </w:r>
      <w:proofErr w:type="spellStart"/>
      <w:r w:rsidRPr="006A6857">
        <w:rPr>
          <w:rFonts w:ascii="Times New Roman" w:hAnsi="Times New Roman" w:cs="Times New Roman"/>
          <w:sz w:val="22"/>
          <w:szCs w:val="22"/>
        </w:rPr>
        <w:t>adware</w:t>
      </w:r>
      <w:proofErr w:type="spellEnd"/>
      <w:r w:rsidRPr="006A6857">
        <w:rPr>
          <w:rFonts w:ascii="Times New Roman" w:hAnsi="Times New Roman" w:cs="Times New Roman"/>
          <w:sz w:val="22"/>
          <w:szCs w:val="22"/>
        </w:rPr>
        <w:t xml:space="preserve">, spyware, dialer, </w:t>
      </w:r>
      <w:proofErr w:type="spellStart"/>
      <w:r w:rsidRPr="006A6857">
        <w:rPr>
          <w:rFonts w:ascii="Times New Roman" w:hAnsi="Times New Roman" w:cs="Times New Roman"/>
          <w:sz w:val="22"/>
          <w:szCs w:val="22"/>
        </w:rPr>
        <w:t>phishing</w:t>
      </w:r>
      <w:proofErr w:type="spellEnd"/>
      <w:r w:rsidRPr="006A6857">
        <w:rPr>
          <w:rFonts w:ascii="Times New Roman" w:hAnsi="Times New Roman" w:cs="Times New Roman"/>
          <w:sz w:val="22"/>
          <w:szCs w:val="22"/>
        </w:rPr>
        <w:t xml:space="preserve">, narzędzi </w:t>
      </w:r>
      <w:proofErr w:type="spellStart"/>
      <w:r w:rsidRPr="006A6857">
        <w:rPr>
          <w:rFonts w:ascii="Times New Roman" w:hAnsi="Times New Roman" w:cs="Times New Roman"/>
          <w:sz w:val="22"/>
          <w:szCs w:val="22"/>
        </w:rPr>
        <w:t>hakerskich</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backdoor</w:t>
      </w:r>
      <w:proofErr w:type="spellEnd"/>
      <w:r w:rsidRPr="006A6857">
        <w:rPr>
          <w:rFonts w:ascii="Times New Roman" w:hAnsi="Times New Roman" w:cs="Times New Roman"/>
          <w:sz w:val="22"/>
          <w:szCs w:val="22"/>
        </w:rPr>
        <w:t xml:space="preserve">.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wbudowaną technologię do ochrony przed </w:t>
      </w:r>
      <w:proofErr w:type="spellStart"/>
      <w:r w:rsidRPr="006A6857">
        <w:rPr>
          <w:rFonts w:ascii="Times New Roman" w:hAnsi="Times New Roman" w:cs="Times New Roman"/>
          <w:sz w:val="22"/>
          <w:szCs w:val="22"/>
        </w:rPr>
        <w:t>rootkitami</w:t>
      </w:r>
      <w:proofErr w:type="spellEnd"/>
      <w:r w:rsidRPr="006A6857">
        <w:rPr>
          <w:rFonts w:ascii="Times New Roman" w:hAnsi="Times New Roman" w:cs="Times New Roman"/>
          <w:sz w:val="22"/>
          <w:szCs w:val="22"/>
        </w:rPr>
        <w:t xml:space="preserve">.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wykrywać potencjalnie niepożądane, niebezpieczne oraz podejrzane aplikacje.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skanowanie w czasie rzeczywistym otwieranych, tworzonych i wykonywanych plików.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skanowania całego dysku, wybranych katalogów, pojedynczych plików „na żądanie” lub według harmonogramu.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definiowania zadań w harmonogramie, w taki sposób, aby zadanie przed wykonaniem sprawdzało czy komputer pracuje na zasilaniu bateryjnym, jeśli tak – nie wykonywało danego zadania.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opcję skanowania „na żądanie” pojedynczych plików lub katalogów przy pomocy skrótu w menu kontekstowym. </w:t>
      </w:r>
    </w:p>
    <w:p w:rsidR="006A6857" w:rsidRPr="006A6857" w:rsidRDefault="006A6857" w:rsidP="005C1FB1">
      <w:pPr>
        <w:pStyle w:val="Default"/>
        <w:numPr>
          <w:ilvl w:val="0"/>
          <w:numId w:val="33"/>
        </w:numPr>
        <w:spacing w:after="68"/>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określania priorytetu wykorzystania procesora (CPU) podczas skanowania „na żądanie” i według harmonogramu.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skanowania dysków sieciowych i dysków przenośnych.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skanowania plików spakowanych i skompresowanych.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umieszczenia na liście </w:t>
      </w:r>
      <w:proofErr w:type="spellStart"/>
      <w:r w:rsidRPr="006A6857">
        <w:rPr>
          <w:rFonts w:ascii="Times New Roman" w:hAnsi="Times New Roman" w:cs="Times New Roman"/>
          <w:sz w:val="22"/>
          <w:szCs w:val="22"/>
        </w:rPr>
        <w:t>wykluczeń</w:t>
      </w:r>
      <w:proofErr w:type="spellEnd"/>
      <w:r w:rsidRPr="006A6857">
        <w:rPr>
          <w:rFonts w:ascii="Times New Roman" w:hAnsi="Times New Roman" w:cs="Times New Roman"/>
          <w:sz w:val="22"/>
          <w:szCs w:val="22"/>
        </w:rPr>
        <w:t xml:space="preserve"> ze skanowania wybranych plików, katalogów lub plików o określonych rozszerzeniach.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musi mieć możliwość dodania wykluczenia dla zagrożenia po nazwie, sumie kontrolnej (SHA1) oraz lokalizacji pliku.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automatycznego wyłączenia komputera po zakończonym skanowaniu.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nie może wymagać ponownego uruchomienia (restartu) komputera po instalacji.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Użytkownik musi posiadać możliwość tymczasowego wyłączenia ochrony na czas co najmniej 10 minut lub do ponownego uruchomienia komputera.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 momencie tymczasowego wyłączenia ochrony antywirusowej użytkownik musi być poinformowany o takim fakcie odpowiednim powiadomieniem i informacją w interfejsie aplikacji.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Ponowne włączenie ochrony antywirusowej nie może wymagać od użytkownika ponownego uruchomienia komputera.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Rozwiązanie musi posiadać możliwość przeniesienia zainfekowanych plików i załączników poczty w bezpieczny obszar dysku (do katalogu kwarantanny) w celu dalszej kontroli. Pliki muszą być przechowywane w katalogu kwarantanny w postaci zaszyfrowanej.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wbudowany konektor dla programów MS Outlook, Outlook Express, Windows Mail i Windows Live Mail.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skanowanie i oczyszczanie w czasie rzeczywistym poczty przychodzącej i wychodzącej obsługiwanej przy pomocy programu MS Outlook, Outlook Express, Windows Mail i Windows Live Mail.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skanowanie i oczyszczanie poczty przychodzącej POP3 i IMAP „w locie” (w czasie rzeczywistym), zanim zostanie dostarczona do klienta pocztowego, zainstalowanego na stacji roboczej (niezależnie od konkretnego klienta pocztowego).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automatycznie integrować skaner POP3 i IMAP z dowolnym klientem pocztowym bez konieczności zmian w konfiguracji.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opcjonalnego dołączenia informacji o przeskanowaniu do każdej odbieranej wiadomości e-mail lub tylko do zainfekowanych wiadomości e-mail.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skanowanie ruchu HTTP na poziomie stacji roboczych. Zainfekowany ruch jest automatycznie blokowany, a użytkownikowi wyświetlane jest stosowne powiadomienie.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blokowania możliwości przeglądania wybranych stron internetowych. Rozwiązanie musi umożliwić blokowanie danej strony internetowej po podaniu przynajmniej całego adresu URL strony lub części adresu URL.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zdefiniowania blokady wszystkich stron internetowych z wyjątkiem listy stron, ustalonej przez administratora.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automatycznie integrować się z dowolną przeglądarką internetową bez konieczności zmian w konfiguracji.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skanowanie ruchu sieciowego wewnątrz szyfrowanych protokołów HTTPS, POP3S, IMAPS.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zapewniać skanowanie ruchu szyfrowanego transparentnie bez potrzeby konfiguracji zewnętrznych aplikacji, takich jak: przeglądarki internetowe oraz programy pocztowe.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zgłoszenia witryny z podejrzeniem </w:t>
      </w:r>
      <w:proofErr w:type="spellStart"/>
      <w:r w:rsidRPr="006A6857">
        <w:rPr>
          <w:rFonts w:ascii="Times New Roman" w:hAnsi="Times New Roman" w:cs="Times New Roman"/>
          <w:sz w:val="22"/>
          <w:szCs w:val="22"/>
        </w:rPr>
        <w:t>phishingu</w:t>
      </w:r>
      <w:proofErr w:type="spellEnd"/>
      <w:r w:rsidRPr="006A6857">
        <w:rPr>
          <w:rFonts w:ascii="Times New Roman" w:hAnsi="Times New Roman" w:cs="Times New Roman"/>
          <w:sz w:val="22"/>
          <w:szCs w:val="22"/>
        </w:rPr>
        <w:t xml:space="preserve"> z poziomu graficznego interfejsu użytkownika, w celu analizy przez laboratorium producenta.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ma mieć możliwość zdefiniowania portów TCP, na których rozwiązanie będzie realizowało proces skanowania ruchu szyfrowanego.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która na bieżąco będzie odpytywać serwery producenta o znane i bezpieczne procesy uruchomione na komputerze użytkownika.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Procesy zweryfikowane jako bezpieczne mają być pomijane podczas procesu skanowania oraz przez moduły ochrony w czasie rzeczywistym.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Użytkownik musi posiadać możliwość przesłania pliku celem zweryfikowania jego reputacji bezpośrednio z poziomu menu kontekstowego.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 przypadku, gdy stacja robocza nie będzie posiadała dostępu do sieci Internet, ma odbywać się skanowanie wszystkich procesów, również tych, które wcześniej zostały uznane za bezpieczne.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Do wysłania próbki zagrożenia do laboratorium producenta, rozwiązanie nie może wykorzystywać klienta pocztowego zainstalowanego na komputerze użytkownika.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Dane statystyczne zbierane przez producenta na podstawie otrzymanych próbek nowych zagrożeń mają być w pełni anonimowe.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ręcznego wysłania próbki nowego zagrożenia z katalogu kwarantanny do laboratorium producenta.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zabezpieczenia konfiguracji hasłem, aby każdy użytkownik przy próbie dostępu do konfiguracji, był proszony o jego podanie.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zabezpieczenia przed deinstalacją przez niepowołaną osobę, nawet, gdy posiada ona prawa lokalnego lub domenowego administratora. Przy próbie deinstalacji rozwiązanie musi pytać o hasło.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t xml:space="preserve">Hasło do zabezpieczenia konfiguracji rozwiązania oraz deinstalacji musi być takie samo.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mieć możliwość kontroli zainstalowanych aktualizacji systemu operacyjnego i w przypadku braku aktualizacji – poinformować o tym użytkownika i wyświetlenia listy niezainstalowanych aktualizacji.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Po instalacji rozwiązania, użytkownik ma mieć możliwość przygotowania płyty CD, DVD lub pamięci USB, z której będzie w stanie uruchomić komputer w przypadku infekcji i przeskanować dysk w poszukiwaniu zagrożeń.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System antywirusowy, uruchomiony z płyty </w:t>
      </w:r>
      <w:proofErr w:type="spellStart"/>
      <w:r w:rsidRPr="006A6857">
        <w:rPr>
          <w:rFonts w:ascii="Times New Roman" w:hAnsi="Times New Roman" w:cs="Times New Roman"/>
          <w:sz w:val="22"/>
          <w:szCs w:val="22"/>
        </w:rPr>
        <w:t>bootowalnej</w:t>
      </w:r>
      <w:proofErr w:type="spellEnd"/>
      <w:r w:rsidRPr="006A6857">
        <w:rPr>
          <w:rFonts w:ascii="Times New Roman" w:hAnsi="Times New Roman" w:cs="Times New Roman"/>
          <w:sz w:val="22"/>
          <w:szCs w:val="22"/>
        </w:rPr>
        <w:t xml:space="preserve"> lub pamięci USB, ma umożliwiać pełną aktualizację silnika detekcji z Internetu lub z bazy zapisanej na dysku.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System antywirusowy, uruchomiony z płyty </w:t>
      </w:r>
      <w:proofErr w:type="spellStart"/>
      <w:r w:rsidRPr="006A6857">
        <w:rPr>
          <w:rFonts w:ascii="Times New Roman" w:hAnsi="Times New Roman" w:cs="Times New Roman"/>
          <w:sz w:val="22"/>
          <w:szCs w:val="22"/>
        </w:rPr>
        <w:t>bootowalnej</w:t>
      </w:r>
      <w:proofErr w:type="spellEnd"/>
      <w:r w:rsidRPr="006A6857">
        <w:rPr>
          <w:rFonts w:ascii="Times New Roman" w:hAnsi="Times New Roman" w:cs="Times New Roman"/>
          <w:sz w:val="22"/>
          <w:szCs w:val="22"/>
        </w:rPr>
        <w:t xml:space="preserve"> lub pamięci USB, ma pracować w trybie graficznym.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umożliwiać administratorowi blokowanie zewnętrznych nośników danych na stacji w tym przynajmniej: Pamięci masowych, optycznych pamięci masowych, pamięci masowych </w:t>
      </w:r>
      <w:proofErr w:type="spellStart"/>
      <w:r w:rsidRPr="006A6857">
        <w:rPr>
          <w:rFonts w:ascii="Times New Roman" w:hAnsi="Times New Roman" w:cs="Times New Roman"/>
          <w:sz w:val="22"/>
          <w:szCs w:val="22"/>
        </w:rPr>
        <w:t>Firewire</w:t>
      </w:r>
      <w:proofErr w:type="spellEnd"/>
      <w:r w:rsidRPr="006A6857">
        <w:rPr>
          <w:rFonts w:ascii="Times New Roman" w:hAnsi="Times New Roman" w:cs="Times New Roman"/>
          <w:sz w:val="22"/>
          <w:szCs w:val="22"/>
        </w:rPr>
        <w:t xml:space="preserve">, urządzeń do tworzenia obrazów, drukarek USB, urządzeń Bluetooth, czytników kart inteligentnych, modemów, portów LPT/COM oraz urządzeń przenośnych.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Funkcja blokowania nośników wymiennych, bądź grup urządzeń, ma umożliwiać użytkownikowi tworzenie reguł dla podłączanych urządzeń, minimum w oparciu o typ, numer seryjny, dostawcę oraz model urządzenia.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mieć możliwość utworzenia reguły na podstawie podłączonego urządzenia. Dana funkcjonalność musi pozwalać na automatyczne wypełnienie typu, numeru seryjnego, dostawcy oraz modelu urządzenia.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użytkownikowi nadanie uprawnień dla podłączanych urządzeń, w tym co najmniej: dostęp w trybie do odczytu, pełen dostęp, ostrzeżenie, brak dostępu do podłączanego urządzenia.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umożliwiającą zastosowanie reguł dla podłączanych urządzeń w zależności od zalogowanego użytkownika.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W momencie podłączenia zewnętrznego nośnika, rozwiązanie musi wyświetlić użytkownikowi odpowiedni komunikat i umożliwić natychmiastowe przeskanowanie całej zawartości podłączanego nośnika.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ma posiadać możliwość takiej konfiguracji rozwiązania, aby skanowanie całego nośnika odbywało się automatycznie lub za potwierdzeniem przez użytkownika.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wyposażone w system zapobiegania włamaniom działający na hoście (HIPS).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Moduł HIPS musi posiadać możliwość pracy w jednym z pięciu trybów: • tryb automatyczny z regułami, gdzie program automatycznie tworzy i wykorzystuje reguły wraz z możliwością wykorzystania reguł utworzonych przez użytkownika, </w:t>
      </w:r>
    </w:p>
    <w:p w:rsidR="006A6857" w:rsidRPr="006A6857" w:rsidRDefault="006A6857" w:rsidP="005C1FB1">
      <w:pPr>
        <w:pStyle w:val="Default"/>
        <w:spacing w:after="94"/>
        <w:ind w:left="426"/>
        <w:rPr>
          <w:rFonts w:ascii="Times New Roman" w:hAnsi="Times New Roman" w:cs="Times New Roman"/>
          <w:sz w:val="22"/>
          <w:szCs w:val="22"/>
        </w:rPr>
      </w:pPr>
      <w:r w:rsidRPr="006A6857">
        <w:rPr>
          <w:rFonts w:ascii="Times New Roman" w:hAnsi="Times New Roman" w:cs="Times New Roman"/>
          <w:sz w:val="22"/>
          <w:szCs w:val="22"/>
        </w:rPr>
        <w:t xml:space="preserve">• tryb interaktywny, w którym to rozwiązanie pyta użytkownika o akcję w przypadku wykrycia aktywności w systemie, </w:t>
      </w:r>
    </w:p>
    <w:p w:rsidR="006A6857" w:rsidRPr="006A6857" w:rsidRDefault="006A6857" w:rsidP="005C1FB1">
      <w:pPr>
        <w:pStyle w:val="Default"/>
        <w:spacing w:after="94"/>
        <w:ind w:left="426"/>
        <w:rPr>
          <w:rFonts w:ascii="Times New Roman" w:hAnsi="Times New Roman" w:cs="Times New Roman"/>
          <w:sz w:val="22"/>
          <w:szCs w:val="22"/>
        </w:rPr>
      </w:pPr>
      <w:r w:rsidRPr="006A6857">
        <w:rPr>
          <w:rFonts w:ascii="Times New Roman" w:hAnsi="Times New Roman" w:cs="Times New Roman"/>
          <w:sz w:val="22"/>
          <w:szCs w:val="22"/>
        </w:rPr>
        <w:t xml:space="preserve">• tryb oparty na regułach, gdzie zastosowanie mają jedynie reguły utworzone przez użytkownika, </w:t>
      </w:r>
    </w:p>
    <w:p w:rsidR="006A6857" w:rsidRPr="006A6857" w:rsidRDefault="006A6857" w:rsidP="005C1FB1">
      <w:pPr>
        <w:pStyle w:val="Default"/>
        <w:spacing w:after="94"/>
        <w:ind w:left="426"/>
        <w:rPr>
          <w:rFonts w:ascii="Times New Roman" w:hAnsi="Times New Roman" w:cs="Times New Roman"/>
          <w:sz w:val="22"/>
          <w:szCs w:val="22"/>
        </w:rPr>
      </w:pPr>
      <w:r w:rsidRPr="006A6857">
        <w:rPr>
          <w:rFonts w:ascii="Times New Roman" w:hAnsi="Times New Roman" w:cs="Times New Roman"/>
          <w:sz w:val="22"/>
          <w:szCs w:val="22"/>
        </w:rPr>
        <w:t xml:space="preserve">• tryb uczenia się, w którym rozwiązanie uczy się aktywności systemu i użytkownika oraz tworzy odpowiednie reguły w czasie określonym przez użytkownika. Po wygaśnięciu tego czasu program musi samoczynnie przełączyć się w tryb pracy oparty na regułach, </w:t>
      </w:r>
    </w:p>
    <w:p w:rsidR="006A6857" w:rsidRPr="006A6857" w:rsidRDefault="006A6857" w:rsidP="005C1FB1">
      <w:pPr>
        <w:pStyle w:val="Default"/>
        <w:ind w:left="426"/>
        <w:rPr>
          <w:rFonts w:ascii="Times New Roman" w:hAnsi="Times New Roman" w:cs="Times New Roman"/>
          <w:sz w:val="22"/>
          <w:szCs w:val="22"/>
        </w:rPr>
      </w:pPr>
      <w:r w:rsidRPr="006A6857">
        <w:rPr>
          <w:rFonts w:ascii="Times New Roman" w:hAnsi="Times New Roman" w:cs="Times New Roman"/>
          <w:sz w:val="22"/>
          <w:szCs w:val="22"/>
        </w:rPr>
        <w:t xml:space="preserve">• tryb inteligentny, w którym rozwiązanie będzie powiadamiało wyłącznie o szczególnie podejrzanych zdarzeniach.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Tworzenie reguł dla modułu HIPS musi odbywać się co najmniej w oparciu o: aplikacje źródłowe, pliki docelowe, aplikacje docelowe, elementy docelowe rejestru systemowego.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Użytkownik na etapie tworzenia reguł dla modułu HIPS musi posiadać możliwość wybrania jednej z trzech akcji: pytaj, blokuj, zezwól.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zaawansowany skaner pamięci.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wyposażone w mechanizm ochrony przed </w:t>
      </w:r>
      <w:proofErr w:type="spellStart"/>
      <w:r w:rsidRPr="006A6857">
        <w:rPr>
          <w:rFonts w:ascii="Times New Roman" w:hAnsi="Times New Roman" w:cs="Times New Roman"/>
          <w:sz w:val="22"/>
          <w:szCs w:val="22"/>
        </w:rPr>
        <w:t>exploitami</w:t>
      </w:r>
      <w:proofErr w:type="spellEnd"/>
      <w:r w:rsidRPr="006A6857">
        <w:rPr>
          <w:rFonts w:ascii="Times New Roman" w:hAnsi="Times New Roman" w:cs="Times New Roman"/>
          <w:sz w:val="22"/>
          <w:szCs w:val="22"/>
        </w:rPr>
        <w:t xml:space="preserve"> w popularnych aplikacjach, przynajmniej czytnikach PDF, aplikacjach JAVA, przeglądarkach internetowych.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6A6857">
        <w:rPr>
          <w:rFonts w:ascii="Times New Roman" w:hAnsi="Times New Roman" w:cs="Times New Roman"/>
          <w:sz w:val="22"/>
          <w:szCs w:val="22"/>
        </w:rPr>
        <w:t>hosts</w:t>
      </w:r>
      <w:proofErr w:type="spellEnd"/>
      <w:r w:rsidRPr="006A6857">
        <w:rPr>
          <w:rFonts w:ascii="Times New Roman" w:hAnsi="Times New Roman" w:cs="Times New Roman"/>
          <w:sz w:val="22"/>
          <w:szCs w:val="22"/>
        </w:rPr>
        <w:t xml:space="preserve">, sterowników.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Funkcja, generująca taki log, ma posiadać przynajmniej 9 poziomów filtrowania wyników pod kątem tego, które z nich są podejrzane dla rozwiązania i mogą stanowić zagrożenie bezpieczeństwa.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funkcję, która aktywnie monitoruje wszystkie pliki programu, jego procesy, usługi i wpisy w rejestrze i skutecznie blokuje ich modyfikacje przez aplikacje trzecie.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automatyczną, inkrementacyjną aktualizację silnika detekcji.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utworzenia kilku zadań aktualizacji. Każde zadanie musi być uruchamiane przynajmniej z jedną z opcji: co godzinę, po zalogowaniu, po uruchomieniu komputera.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określenia maksymalnego wieku dla silnika detekcji, po upływie którego rozwiązanie zgłosi posiadanie nieaktualnego silnika detekcji. </w:t>
      </w:r>
    </w:p>
    <w:p w:rsidR="006A6857" w:rsidRPr="006A6857" w:rsidRDefault="006A6857" w:rsidP="005C1FB1">
      <w:pPr>
        <w:pStyle w:val="Default"/>
        <w:numPr>
          <w:ilvl w:val="0"/>
          <w:numId w:val="33"/>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tworzenia lokalnego repozytorium aktualizacji modułów.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udostępniania tworzonego repozytorium aktualizacji modułów za pomocą wbudowanego w program serwera HTTP.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Rozwiązanie musi być wyposażone w funkcjonalność, umożliwiającą tworzenie kopii wcześniejszych aktualizacji modułów w celu ich późniejszego przywrócenia (</w:t>
      </w:r>
      <w:proofErr w:type="spellStart"/>
      <w:r w:rsidRPr="006A6857">
        <w:rPr>
          <w:rFonts w:ascii="Times New Roman" w:hAnsi="Times New Roman" w:cs="Times New Roman"/>
          <w:sz w:val="22"/>
          <w:szCs w:val="22"/>
        </w:rPr>
        <w:t>rollback</w:t>
      </w:r>
      <w:proofErr w:type="spellEnd"/>
      <w:r w:rsidRPr="006A6857">
        <w:rPr>
          <w:rFonts w:ascii="Times New Roman" w:hAnsi="Times New Roman" w:cs="Times New Roman"/>
          <w:sz w:val="22"/>
          <w:szCs w:val="22"/>
        </w:rPr>
        <w:t xml:space="preserv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wyposażone tylko w jeden proces uruchamiany w pamięci, z którego korzystają wszystkie funkcje systemu (antywirus, </w:t>
      </w:r>
      <w:proofErr w:type="spellStart"/>
      <w:r w:rsidRPr="006A6857">
        <w:rPr>
          <w:rFonts w:ascii="Times New Roman" w:hAnsi="Times New Roman" w:cs="Times New Roman"/>
          <w:sz w:val="22"/>
          <w:szCs w:val="22"/>
        </w:rPr>
        <w:t>antyspyware</w:t>
      </w:r>
      <w:proofErr w:type="spellEnd"/>
      <w:r w:rsidRPr="006A6857">
        <w:rPr>
          <w:rFonts w:ascii="Times New Roman" w:hAnsi="Times New Roman" w:cs="Times New Roman"/>
          <w:sz w:val="22"/>
          <w:szCs w:val="22"/>
        </w:rPr>
        <w:t xml:space="preserve">, metody heurystyczne).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która automatycznie wykrywa aplikacje pracujące w trybie pełnoekranowym.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 momencie wykrycia trybu pełnoekranowego, rozwiązanie ma wstrzymać wyświetlanie wszystkich powiadomień związanych ze swoją pracą oraz wstrzymać zadania znajdujące się w harmonogramie zadań rozwiązania.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Użytkownik ma mieć możliwość skonfigurowania po jakim czasie włączone mają zostać powiadomienia oraz zadania, pomimo pracy w trybie pełnoekranowym.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wyposażone w dziennik zdarzeń, rejestrujący informacje na temat znalezionych zagrożeń, kontroli dostępu do urządzeń, skanowania oraz zdarzeń.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Rozwiązanie musi posiadać możliwość utworzenia dziennika diagnostycznego z poziomu interfejsu aplikacji.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aktywacji przy użyciu co najmniej jednej z trzech metod: poprzez podanie poświadczeń administratora licencji, klucza licencyjnego lub aktywacji programu w trybie offline.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mieć możliwość podejrzenia informacji o licencji, która znajduje się w programie.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 trakcie instalacji rozwiązanie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 rozwiązaniu musi istnieć możliwość tymczasowego wstrzymania działania polityk, wysłanych z poziomu serwera zdalnej administracji.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Wstrzymanie polityk ma umożliwić lokalną zmianę ustawień rozwiązania na stacji końcowej.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Funkcja wstrzymania polityki musi być realizowana tylko przez określony czas, po którym automatycznie zostaną przywrócone dotychczasowe ustawienia.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ma możliwość wstrzymania polityk na 10 minut, 30 minut, 1 godzinę lub 4 godziny.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Aktywacja funkcji wstrzymania polityki musi obsługiwać uwierzytelnienie za pomocą hasła lub konta użytkownika.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opcję automatycznego skanowania komputera po wyłączeniu wstrzymania polityki.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zmiany konfiguracji programu z poziomu dedykowanego modułu wiersza poleceń. Zmiana konfiguracji jest w takim przypadku autoryzowana bez hasła lub za pomocą hasła do ustawień zaawansowanych.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definiowana stanów rozwiązania, jakie będą wyświetlane użytkownikowi, co najmniej: ostrzeżeń o wyłączonych mechanizmach ochrony czy stanie licencji.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musi mieć możliwość dodania własnego komunikatu do stopki powiadomień, jakie będą wyświetlane użytkownikowi na pulpicie.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skanera UEFI, który chroni użytkownika poprzez wykrywanie i blokowanie zagrożeń, atakujących jeszcze przed uruchomieniem systemu operacyjnego.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Wbudowany skaner UEFI nie może posiadać dodatkowego interfejsu graficznego i musi być transparentny dla użytkownika, aż do momentu wykrycia zagrożenia.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dedykowany moduł, zapewniający ochronę przed oprogramowaniem wymuszającym okup.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ma możliwość dodania wykluczenia dla procesu, wskazując plik wykonywalny.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przeskanowania pojedynczego pliku, poprzez opcję „przeciągnij i upuść”.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musi posiadać możliwość określenia typu podejrzanych plików, jakie będą przesyłane do producenta, w tym co najmniej pliki wykonywalne, archiwa, skrypty, dokumenty.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musi posiadać możliwość wyłączenia z przesyłania do analizy producenta określonych plików i folderów.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umożliwiającą zastosowanie reguł dla podłączanych urządzeń w zależności od zdefiniowanego przedziału czasowego.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Rozwiązanie musi posiadać wbudowany system IDS z detekcją prób ataków, anomalii w pracy sieci oraz wykrywaniem aktywności wirusów sieciowych</w:t>
      </w:r>
      <w:r w:rsidRPr="006A6857">
        <w:rPr>
          <w:rFonts w:ascii="Times New Roman" w:hAnsi="Times New Roman" w:cs="Times New Roman"/>
          <w:i/>
          <w:iCs/>
          <w:sz w:val="22"/>
          <w:szCs w:val="22"/>
        </w:rPr>
        <w:t xml:space="preserv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ochronę przed dołączeniem komputera do sieci </w:t>
      </w:r>
      <w:proofErr w:type="spellStart"/>
      <w:r w:rsidRPr="006A6857">
        <w:rPr>
          <w:rFonts w:ascii="Times New Roman" w:hAnsi="Times New Roman" w:cs="Times New Roman"/>
          <w:sz w:val="22"/>
          <w:szCs w:val="22"/>
        </w:rPr>
        <w:t>botnet</w:t>
      </w:r>
      <w:proofErr w:type="spellEnd"/>
      <w:r w:rsidRPr="006A6857">
        <w:rPr>
          <w:rFonts w:ascii="Times New Roman" w:hAnsi="Times New Roman" w:cs="Times New Roman"/>
          <w:sz w:val="22"/>
          <w:szCs w:val="22"/>
        </w:rPr>
        <w:t xml:space="preserve">.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Rozwiązanie musi posiadać ochronę przed atakami Brute-Force, która zablokuje próbę siłowego dostania się do stacji roboczej za pomocą protokołu RDP i SMB. </w:t>
      </w:r>
    </w:p>
    <w:p w:rsidR="006A6857" w:rsidRPr="006A6857" w:rsidRDefault="006A6857" w:rsidP="005C1FB1">
      <w:pPr>
        <w:pStyle w:val="Default"/>
        <w:numPr>
          <w:ilvl w:val="0"/>
          <w:numId w:val="33"/>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pełne wsparcie zarówno dla protokołu IPv4 jak i dla standardu IPv6. </w:t>
      </w:r>
    </w:p>
    <w:p w:rsidR="006A6857" w:rsidRPr="006A6857" w:rsidRDefault="006A6857" w:rsidP="005C1FB1">
      <w:pPr>
        <w:pStyle w:val="Default"/>
        <w:numPr>
          <w:ilvl w:val="0"/>
          <w:numId w:val="33"/>
        </w:numPr>
        <w:ind w:left="426"/>
        <w:rPr>
          <w:rFonts w:ascii="Times New Roman" w:hAnsi="Times New Roman" w:cs="Times New Roman"/>
          <w:sz w:val="22"/>
          <w:szCs w:val="22"/>
        </w:rPr>
      </w:pPr>
      <w:r w:rsidRPr="006A6857">
        <w:rPr>
          <w:rFonts w:ascii="Times New Roman" w:hAnsi="Times New Roman" w:cs="Times New Roman"/>
          <w:sz w:val="22"/>
          <w:szCs w:val="22"/>
        </w:rPr>
        <w:t xml:space="preserve">Wsparcie techniczne do programu świadczone w języku polskim przez polskiego dystrybutora, autoryzowanego przez producenta programu. </w:t>
      </w:r>
    </w:p>
    <w:p w:rsidR="006A6857" w:rsidRPr="006A6857" w:rsidRDefault="006A6857" w:rsidP="006A6857">
      <w:pPr>
        <w:pStyle w:val="Default"/>
        <w:rPr>
          <w:rFonts w:ascii="Times New Roman" w:hAnsi="Times New Roman" w:cs="Times New Roman"/>
          <w:sz w:val="22"/>
          <w:szCs w:val="22"/>
        </w:rPr>
      </w:pP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Ochrona przed spamem </w:t>
      </w:r>
    </w:p>
    <w:p w:rsidR="006A6857" w:rsidRPr="006A6857" w:rsidRDefault="006A6857" w:rsidP="005C1FB1">
      <w:pPr>
        <w:pStyle w:val="Default"/>
        <w:numPr>
          <w:ilvl w:val="0"/>
          <w:numId w:val="31"/>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ochronę antyspamową dla programów pocztowych MS Outlook, Outlook Express, Windows Mail oraz Windows Live Mail. </w:t>
      </w:r>
    </w:p>
    <w:p w:rsidR="006A6857" w:rsidRPr="006A6857" w:rsidRDefault="006A6857" w:rsidP="005C1FB1">
      <w:pPr>
        <w:pStyle w:val="Default"/>
        <w:numPr>
          <w:ilvl w:val="0"/>
          <w:numId w:val="31"/>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wyłączenie skanowania baz programu pocztowego po zmianie zawartości skrzynki odbiorczej. </w:t>
      </w:r>
    </w:p>
    <w:p w:rsidR="006A6857" w:rsidRPr="006A6857" w:rsidRDefault="006A6857" w:rsidP="005C1FB1">
      <w:pPr>
        <w:pStyle w:val="Default"/>
        <w:numPr>
          <w:ilvl w:val="0"/>
          <w:numId w:val="31"/>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umożliwiać automatyczne wpisanie do białej listy wszystkich kontaktów z książki adresowej programu pocztowego. </w:t>
      </w:r>
    </w:p>
    <w:p w:rsidR="006A6857" w:rsidRPr="006A6857" w:rsidRDefault="006A6857" w:rsidP="005C1FB1">
      <w:pPr>
        <w:pStyle w:val="Default"/>
        <w:numPr>
          <w:ilvl w:val="0"/>
          <w:numId w:val="31"/>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ręcznej zmiany klasyfikacji wiadomości spamu na pożądaną lub niepożądaną bezpośrednio z klienta pocztowego. </w:t>
      </w:r>
    </w:p>
    <w:p w:rsidR="006A6857" w:rsidRPr="006A6857" w:rsidRDefault="006A6857" w:rsidP="005C1FB1">
      <w:pPr>
        <w:pStyle w:val="Default"/>
        <w:numPr>
          <w:ilvl w:val="0"/>
          <w:numId w:val="31"/>
        </w:numPr>
        <w:spacing w:after="8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ręcznego dodania nadawcy wiadomości do białej lub czarnej listy bezpośrednio z klienta pocztowego. </w:t>
      </w:r>
    </w:p>
    <w:p w:rsidR="006A6857" w:rsidRPr="006A6857" w:rsidRDefault="006A6857" w:rsidP="005C1FB1">
      <w:pPr>
        <w:pStyle w:val="Default"/>
        <w:numPr>
          <w:ilvl w:val="0"/>
          <w:numId w:val="31"/>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definiowania folderu, gdzie program pocztowy będzie umieszczać spam. </w:t>
      </w:r>
    </w:p>
    <w:p w:rsidR="006A6857" w:rsidRPr="006A6857" w:rsidRDefault="006A6857" w:rsidP="005C1FB1">
      <w:pPr>
        <w:pStyle w:val="Default"/>
        <w:numPr>
          <w:ilvl w:val="0"/>
          <w:numId w:val="31"/>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możliwość zdefiniowania dowolnego tekstu, dodawanego do tematu wiadomości zakwalifikowanej jako spam. </w:t>
      </w:r>
    </w:p>
    <w:p w:rsidR="006A6857" w:rsidRPr="006A6857" w:rsidRDefault="006A6857" w:rsidP="005C1FB1">
      <w:pPr>
        <w:pStyle w:val="Default"/>
        <w:numPr>
          <w:ilvl w:val="0"/>
          <w:numId w:val="31"/>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domyślnie współpracować z folderem „Wiadomości-śmieci”, dostępnym w programie Microsoft Outlook. </w:t>
      </w:r>
    </w:p>
    <w:p w:rsidR="006A6857" w:rsidRPr="006A6857" w:rsidRDefault="006A6857" w:rsidP="005C1FB1">
      <w:pPr>
        <w:pStyle w:val="Default"/>
        <w:numPr>
          <w:ilvl w:val="0"/>
          <w:numId w:val="31"/>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ma umożliwiać funkcjonalność, która po zmianie klasyfikacji wiadomości typu spam na pożądaną, oznaczy ją jako „nieprzeczytana” </w:t>
      </w:r>
    </w:p>
    <w:p w:rsidR="006A6857" w:rsidRPr="006A6857" w:rsidRDefault="006A6857" w:rsidP="005C1FB1">
      <w:pPr>
        <w:pStyle w:val="Default"/>
        <w:numPr>
          <w:ilvl w:val="0"/>
          <w:numId w:val="31"/>
        </w:numPr>
        <w:spacing w:after="85"/>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ma umożliwiać funkcjonalność, która po zmianie klasyfikacji wiadomości pożądanej na spam oznaczy ją jako „przeczytana”. </w:t>
      </w:r>
    </w:p>
    <w:p w:rsidR="006A6857" w:rsidRPr="006A6857" w:rsidRDefault="006A6857" w:rsidP="005C1FB1">
      <w:pPr>
        <w:pStyle w:val="Default"/>
        <w:numPr>
          <w:ilvl w:val="0"/>
          <w:numId w:val="31"/>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funkcjonalność wyłączenia modułu antyspamowego na określony czas lub do czasu ponownego uruchomienia komputera. </w:t>
      </w:r>
    </w:p>
    <w:p w:rsidR="006A6857" w:rsidRPr="006A6857" w:rsidRDefault="006A6857" w:rsidP="006A6857">
      <w:pPr>
        <w:pStyle w:val="Default"/>
        <w:rPr>
          <w:rFonts w:ascii="Times New Roman" w:hAnsi="Times New Roman" w:cs="Times New Roman"/>
          <w:sz w:val="22"/>
          <w:szCs w:val="22"/>
        </w:rPr>
      </w:pP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b/>
          <w:bCs/>
          <w:sz w:val="22"/>
          <w:szCs w:val="22"/>
        </w:rPr>
        <w:t>Zapora osobista (</w:t>
      </w:r>
      <w:proofErr w:type="spellStart"/>
      <w:r w:rsidRPr="006A6857">
        <w:rPr>
          <w:rFonts w:ascii="Times New Roman" w:hAnsi="Times New Roman" w:cs="Times New Roman"/>
          <w:b/>
          <w:bCs/>
          <w:sz w:val="22"/>
          <w:szCs w:val="22"/>
        </w:rPr>
        <w:t>personal</w:t>
      </w:r>
      <w:proofErr w:type="spellEnd"/>
      <w:r w:rsidRPr="006A6857">
        <w:rPr>
          <w:rFonts w:ascii="Times New Roman" w:hAnsi="Times New Roman" w:cs="Times New Roman"/>
          <w:b/>
          <w:bCs/>
          <w:sz w:val="22"/>
          <w:szCs w:val="22"/>
        </w:rPr>
        <w:t xml:space="preserve"> firewall) </w:t>
      </w:r>
    </w:p>
    <w:p w:rsidR="006A6857" w:rsidRPr="006A6857" w:rsidRDefault="006A6857" w:rsidP="005C1FB1">
      <w:pPr>
        <w:pStyle w:val="Default"/>
        <w:numPr>
          <w:ilvl w:val="0"/>
          <w:numId w:val="30"/>
        </w:numPr>
        <w:spacing w:after="34"/>
        <w:ind w:left="426"/>
        <w:rPr>
          <w:rFonts w:ascii="Times New Roman" w:hAnsi="Times New Roman" w:cs="Times New Roman"/>
          <w:sz w:val="22"/>
          <w:szCs w:val="22"/>
        </w:rPr>
      </w:pPr>
      <w:r w:rsidRPr="006A6857">
        <w:rPr>
          <w:rFonts w:ascii="Times New Roman" w:hAnsi="Times New Roman" w:cs="Times New Roman"/>
          <w:sz w:val="22"/>
          <w:szCs w:val="22"/>
        </w:rPr>
        <w:t xml:space="preserve">Zapora osobista rozwiązania musi pracować w jednym z czterech trybów: • tryb automatyczny – rozwiązanie blokuje cały ruch przychodzący i zezwala tylko na połączenia wychodzące, </w:t>
      </w:r>
    </w:p>
    <w:p w:rsidR="006A6857" w:rsidRPr="006A6857" w:rsidRDefault="006A6857" w:rsidP="005C1FB1">
      <w:pPr>
        <w:pStyle w:val="Default"/>
        <w:spacing w:after="34"/>
        <w:ind w:left="426"/>
        <w:rPr>
          <w:rFonts w:ascii="Times New Roman" w:hAnsi="Times New Roman" w:cs="Times New Roman"/>
          <w:sz w:val="22"/>
          <w:szCs w:val="22"/>
        </w:rPr>
      </w:pPr>
      <w:r w:rsidRPr="006A6857">
        <w:rPr>
          <w:rFonts w:ascii="Times New Roman" w:hAnsi="Times New Roman" w:cs="Times New Roman"/>
          <w:sz w:val="22"/>
          <w:szCs w:val="22"/>
        </w:rPr>
        <w:t xml:space="preserve">• tryb interaktywny – rozwiązanie pyta się o każde nowo nawiązywane połączenie, </w:t>
      </w:r>
    </w:p>
    <w:p w:rsidR="006A6857" w:rsidRPr="006A6857" w:rsidRDefault="006A6857" w:rsidP="005C1FB1">
      <w:pPr>
        <w:pStyle w:val="Default"/>
        <w:spacing w:after="34"/>
        <w:ind w:left="426"/>
        <w:rPr>
          <w:rFonts w:ascii="Times New Roman" w:hAnsi="Times New Roman" w:cs="Times New Roman"/>
          <w:sz w:val="22"/>
          <w:szCs w:val="22"/>
        </w:rPr>
      </w:pPr>
      <w:r w:rsidRPr="006A6857">
        <w:rPr>
          <w:rFonts w:ascii="Times New Roman" w:hAnsi="Times New Roman" w:cs="Times New Roman"/>
          <w:sz w:val="22"/>
          <w:szCs w:val="22"/>
        </w:rPr>
        <w:t xml:space="preserve">• tryb oparty na regułach – rozwiązanie blokuje cały ruch przychodzący i wychodzący, zezwalając tylko na połączenia skonfigurowane przez administratora, </w:t>
      </w:r>
    </w:p>
    <w:p w:rsidR="006A6857" w:rsidRPr="006A6857" w:rsidRDefault="006A6857" w:rsidP="005C1FB1">
      <w:pPr>
        <w:pStyle w:val="Default"/>
        <w:ind w:left="426"/>
        <w:rPr>
          <w:rFonts w:ascii="Times New Roman" w:hAnsi="Times New Roman" w:cs="Times New Roman"/>
          <w:sz w:val="22"/>
          <w:szCs w:val="22"/>
        </w:rPr>
      </w:pPr>
      <w:r w:rsidRPr="006A6857">
        <w:rPr>
          <w:rFonts w:ascii="Times New Roman" w:hAnsi="Times New Roman" w:cs="Times New Roman"/>
          <w:sz w:val="22"/>
          <w:szCs w:val="22"/>
        </w:rPr>
        <w:t xml:space="preserve">• tryb uczenia się – rozwiązanie automatycznie tworzy nowe reguły zezwalające na połączenia przychodzące i wychodzące. Administrator musi posiadać możliwość konfigurowania czasu działania trybu.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oceniać reguły zapory systemu Windows.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tworzenia list sieci zaufanych.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dezaktywacji funkcji zapory sieciowej poprzez trwałe wyłączenie.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określenia w regułach zapory osobistej kierunku ruchu, portu lub zakresu portów, protokołu, aplikacji, usługi i adresu lub zakresu adresów komputera lokalnego lub/i zdalnego.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wyboru jednej z trzech akcji w trakcie tworzenia reguł w trybie interaktywnym: zezwól, zablokuj i pytaj.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powiadomienia użytkownika o nawiązaniu określonych połączeń oraz odnotowanie faktu nawiązania danego połączenia w dzienniku zdarzeń aplikacji.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Rozwiązanie musi posiadać możliwość zdefiniowania wielu niezależnych zestawów reguł dla każdej sieci, w której pracuje komputer, w tym minimum dla strefy zaufanej i sieci Internet.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wykrywać modyfikację w aplikacjach, korzystających z sieci i powiadamianie o tym zdarzeniu.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tworzenia profili pracy zapory osobistej w zależności od wykrytej sieci.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ma możliwość sprecyzowania, który profil zapory ma zostać zaaplikowany po wykryciu danej sieci. </w:t>
      </w:r>
    </w:p>
    <w:p w:rsidR="006A6857" w:rsidRPr="006A6857" w:rsidRDefault="006A6857" w:rsidP="005C1FB1">
      <w:pPr>
        <w:pStyle w:val="Default"/>
        <w:numPr>
          <w:ilvl w:val="0"/>
          <w:numId w:val="30"/>
        </w:numPr>
        <w:ind w:left="426"/>
        <w:rPr>
          <w:rFonts w:ascii="Times New Roman" w:hAnsi="Times New Roman" w:cs="Times New Roman"/>
          <w:sz w:val="22"/>
          <w:szCs w:val="22"/>
        </w:rPr>
      </w:pPr>
      <w:r w:rsidRPr="006A6857">
        <w:rPr>
          <w:rFonts w:ascii="Times New Roman" w:hAnsi="Times New Roman" w:cs="Times New Roman"/>
          <w:sz w:val="22"/>
          <w:szCs w:val="22"/>
        </w:rPr>
        <w:t xml:space="preserve">Profile mają możliwość automatycznego przełączania, bez ingerencji użytkownika lub administratora. </w:t>
      </w:r>
    </w:p>
    <w:p w:rsidR="006A6857" w:rsidRPr="006A6857" w:rsidRDefault="006A6857" w:rsidP="005C1FB1">
      <w:pPr>
        <w:pStyle w:val="Default"/>
        <w:numPr>
          <w:ilvl w:val="0"/>
          <w:numId w:val="30"/>
        </w:numPr>
        <w:spacing w:after="22"/>
        <w:ind w:left="426"/>
        <w:rPr>
          <w:rFonts w:ascii="Times New Roman" w:hAnsi="Times New Roman" w:cs="Times New Roman"/>
          <w:sz w:val="22"/>
          <w:szCs w:val="22"/>
        </w:rPr>
      </w:pPr>
      <w:r w:rsidRPr="006A6857">
        <w:rPr>
          <w:rFonts w:ascii="Times New Roman" w:hAnsi="Times New Roman" w:cs="Times New Roman"/>
          <w:sz w:val="22"/>
          <w:szCs w:val="22"/>
        </w:rPr>
        <w:t xml:space="preserve">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 </w:t>
      </w:r>
    </w:p>
    <w:p w:rsidR="006A6857" w:rsidRPr="006A6857" w:rsidRDefault="006A6857" w:rsidP="005C1FB1">
      <w:pPr>
        <w:pStyle w:val="Default"/>
        <w:numPr>
          <w:ilvl w:val="0"/>
          <w:numId w:val="30"/>
        </w:numPr>
        <w:spacing w:after="22"/>
        <w:ind w:left="426"/>
        <w:rPr>
          <w:rFonts w:ascii="Times New Roman" w:hAnsi="Times New Roman" w:cs="Times New Roman"/>
          <w:sz w:val="22"/>
          <w:szCs w:val="22"/>
        </w:rPr>
      </w:pPr>
      <w:r w:rsidRPr="006A6857">
        <w:rPr>
          <w:rFonts w:ascii="Times New Roman" w:hAnsi="Times New Roman" w:cs="Times New Roman"/>
          <w:sz w:val="22"/>
          <w:szCs w:val="22"/>
        </w:rPr>
        <w:t xml:space="preserve">Podczas konfiguracji autoryzacji sieci, administrator ma mieć możliwość definiowania adresów IP dla lokalnego połączenia, adresu IP serwera DHCP, adresu serwera DNS oraz adresu IP serwera WINS, zarówno z wykorzystaniem adresów IPv4 jak i IPv6. </w:t>
      </w:r>
    </w:p>
    <w:p w:rsidR="006A6857" w:rsidRPr="006A6857" w:rsidRDefault="006A6857" w:rsidP="005C1FB1">
      <w:pPr>
        <w:pStyle w:val="Default"/>
        <w:numPr>
          <w:ilvl w:val="0"/>
          <w:numId w:val="30"/>
        </w:numPr>
        <w:spacing w:after="22"/>
        <w:ind w:left="426"/>
        <w:rPr>
          <w:rFonts w:ascii="Times New Roman" w:hAnsi="Times New Roman" w:cs="Times New Roman"/>
          <w:sz w:val="22"/>
          <w:szCs w:val="22"/>
        </w:rPr>
      </w:pPr>
      <w:r w:rsidRPr="006A6857">
        <w:rPr>
          <w:rFonts w:ascii="Times New Roman" w:hAnsi="Times New Roman" w:cs="Times New Roman"/>
          <w:sz w:val="22"/>
          <w:szCs w:val="22"/>
        </w:rPr>
        <w:t xml:space="preserve">Opcje związane z autoryzacją stref mają posiadać możliwość łączenia (np. lokalnego adresu IP z adresem serwera DNS) w dowolnej kombinacji, celem zwiększenia dokładności identyfikacji danej sieci. </w:t>
      </w:r>
    </w:p>
    <w:p w:rsidR="006A6857" w:rsidRPr="006A6857" w:rsidRDefault="006A6857" w:rsidP="005C1FB1">
      <w:pPr>
        <w:pStyle w:val="Default"/>
        <w:numPr>
          <w:ilvl w:val="0"/>
          <w:numId w:val="30"/>
        </w:numPr>
        <w:spacing w:after="22"/>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kreator, który umożliwia rozwiązywanie problemów z połączeniem. Musi pozwalać na rozwiązanie problemów: </w:t>
      </w:r>
    </w:p>
    <w:p w:rsidR="006A6857" w:rsidRPr="006A6857" w:rsidRDefault="005C1FB1" w:rsidP="005C1FB1">
      <w:pPr>
        <w:pStyle w:val="Default"/>
        <w:spacing w:after="22"/>
        <w:ind w:left="426"/>
        <w:rPr>
          <w:rFonts w:ascii="Times New Roman" w:hAnsi="Times New Roman" w:cs="Times New Roman"/>
          <w:sz w:val="22"/>
          <w:szCs w:val="22"/>
        </w:rPr>
      </w:pPr>
      <w:r>
        <w:rPr>
          <w:rFonts w:ascii="Times New Roman" w:hAnsi="Times New Roman" w:cs="Times New Roman"/>
          <w:sz w:val="22"/>
          <w:szCs w:val="22"/>
        </w:rPr>
        <w:t xml:space="preserve">- </w:t>
      </w:r>
      <w:r w:rsidR="006A6857" w:rsidRPr="006A6857">
        <w:rPr>
          <w:rFonts w:ascii="Times New Roman" w:hAnsi="Times New Roman" w:cs="Times New Roman"/>
          <w:sz w:val="22"/>
          <w:szCs w:val="22"/>
        </w:rPr>
        <w:t xml:space="preserve">z aplikacją lokalną, którą administrator wskazuje z listy, </w:t>
      </w:r>
    </w:p>
    <w:p w:rsidR="006A6857" w:rsidRPr="006A6857" w:rsidRDefault="005C1FB1" w:rsidP="005C1FB1">
      <w:pPr>
        <w:pStyle w:val="Default"/>
        <w:ind w:left="426"/>
        <w:rPr>
          <w:rFonts w:ascii="Times New Roman" w:hAnsi="Times New Roman" w:cs="Times New Roman"/>
          <w:sz w:val="22"/>
          <w:szCs w:val="22"/>
        </w:rPr>
      </w:pPr>
      <w:r>
        <w:rPr>
          <w:rFonts w:ascii="Times New Roman" w:hAnsi="Times New Roman" w:cs="Times New Roman"/>
          <w:sz w:val="22"/>
          <w:szCs w:val="22"/>
        </w:rPr>
        <w:t xml:space="preserve">- </w:t>
      </w:r>
      <w:r w:rsidR="006A6857" w:rsidRPr="006A6857">
        <w:rPr>
          <w:rFonts w:ascii="Times New Roman" w:hAnsi="Times New Roman" w:cs="Times New Roman"/>
          <w:sz w:val="22"/>
          <w:szCs w:val="22"/>
        </w:rPr>
        <w:t xml:space="preserve">z połączeniem z urządzeniem zdalnym, na podstawie jego adresu IP. </w:t>
      </w:r>
    </w:p>
    <w:p w:rsidR="006A6857" w:rsidRPr="006A6857" w:rsidRDefault="006A6857" w:rsidP="006A6857">
      <w:pPr>
        <w:pStyle w:val="Default"/>
        <w:rPr>
          <w:rFonts w:ascii="Times New Roman" w:hAnsi="Times New Roman" w:cs="Times New Roman"/>
          <w:sz w:val="22"/>
          <w:szCs w:val="22"/>
        </w:rPr>
      </w:pP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Kontrola dostępu do stron internetowych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wyposażone w zintegrowany moduł kontroli dostępu do stron internetowych.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Moduł kontroli dostępu do stron internetowych musi posiadać możliwość utworzenia reguł w oparciu o użytkownika lub grupę użytkowników systemu Windows lub Active Directory.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filtrowania adresów URL w oparciu o co najmniej 140 kategorii i podkategorii.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Podstawowe kategorie, w jakie rozwiązanie musi być wyposażone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6A6857">
        <w:rPr>
          <w:rFonts w:ascii="Times New Roman" w:hAnsi="Times New Roman" w:cs="Times New Roman"/>
          <w:sz w:val="22"/>
          <w:szCs w:val="22"/>
        </w:rPr>
        <w:t>proxy</w:t>
      </w:r>
      <w:proofErr w:type="spellEnd"/>
      <w:r w:rsidRPr="006A6857">
        <w:rPr>
          <w:rFonts w:ascii="Times New Roman" w:hAnsi="Times New Roman" w:cs="Times New Roman"/>
          <w:sz w:val="22"/>
          <w:szCs w:val="22"/>
        </w:rPr>
        <w:t xml:space="preserve">, alkohol i tytoń, szukanie pracy, nieruchomości, finanse i pieniądze, niebezpieczne sporty, nierozpoznane kategorie oraz elementy niezaliczone do żadnej kategorii.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Moduł musi posiadać możliwość grupowania kategorii oraz adresów stron internetowych.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Lista adresów URL znajdujących się w poszczególnych kategoriach, musi być automatycznie aktualizowana przez producenta.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musi posiadać możliwość wyłączenia integracji modułu kontroli dostępu do stron internetowych.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możliwość określenia przynajmniej jednej z akcji dla reguły kontroli dostępu do stron internetowych: zezwól, ostrzeż, blokuj. </w:t>
      </w:r>
    </w:p>
    <w:p w:rsidR="006A6857" w:rsidRPr="006A6857" w:rsidRDefault="006A6857" w:rsidP="00616D2A">
      <w:pPr>
        <w:pStyle w:val="Default"/>
        <w:numPr>
          <w:ilvl w:val="0"/>
          <w:numId w:val="28"/>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posiadać także możliwość dodania komunikatu i grafiki w przypadku zablokowania, określonej w regułach, strony internetowej. </w:t>
      </w:r>
    </w:p>
    <w:p w:rsidR="006A6857" w:rsidRPr="006A6857" w:rsidRDefault="006A6857" w:rsidP="00616D2A">
      <w:pPr>
        <w:pStyle w:val="Default"/>
        <w:rPr>
          <w:rFonts w:ascii="Times New Roman" w:hAnsi="Times New Roman" w:cs="Times New Roman"/>
          <w:sz w:val="22"/>
          <w:szCs w:val="22"/>
        </w:rPr>
      </w:pP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Bezpieczna przeglądarka </w:t>
      </w:r>
    </w:p>
    <w:p w:rsidR="006A6857" w:rsidRPr="006A6857" w:rsidRDefault="006A6857" w:rsidP="00616D2A">
      <w:pPr>
        <w:pStyle w:val="Default"/>
        <w:numPr>
          <w:ilvl w:val="0"/>
          <w:numId w:val="27"/>
        </w:numPr>
        <w:ind w:left="426"/>
        <w:rPr>
          <w:rFonts w:ascii="Times New Roman" w:hAnsi="Times New Roman" w:cs="Times New Roman"/>
          <w:sz w:val="22"/>
          <w:szCs w:val="22"/>
        </w:rPr>
      </w:pPr>
      <w:r w:rsidRPr="006A6857">
        <w:rPr>
          <w:rFonts w:ascii="Times New Roman" w:hAnsi="Times New Roman" w:cs="Times New Roman"/>
          <w:sz w:val="22"/>
          <w:szCs w:val="22"/>
        </w:rPr>
        <w:t xml:space="preserve">Rozwiązanie musi być wyposażona w moduł bezpiecznej przeglądarki. </w:t>
      </w:r>
    </w:p>
    <w:p w:rsidR="006A6857" w:rsidRPr="006A6857" w:rsidRDefault="006A6857" w:rsidP="00616D2A">
      <w:pPr>
        <w:pStyle w:val="Default"/>
        <w:numPr>
          <w:ilvl w:val="0"/>
          <w:numId w:val="27"/>
        </w:numPr>
        <w:ind w:left="426"/>
        <w:rPr>
          <w:rFonts w:ascii="Times New Roman" w:hAnsi="Times New Roman" w:cs="Times New Roman"/>
          <w:sz w:val="22"/>
          <w:szCs w:val="22"/>
        </w:rPr>
      </w:pPr>
      <w:r w:rsidRPr="006A6857">
        <w:rPr>
          <w:rFonts w:ascii="Times New Roman" w:hAnsi="Times New Roman" w:cs="Times New Roman"/>
          <w:sz w:val="22"/>
          <w:szCs w:val="22"/>
        </w:rPr>
        <w:t xml:space="preserve">Przeglądarka musi automatycznie szyfrować wszelkie dane wprowadzane przez Użytkownika. </w:t>
      </w:r>
    </w:p>
    <w:p w:rsidR="006A6857" w:rsidRPr="006A6857" w:rsidRDefault="006A6857" w:rsidP="00616D2A">
      <w:pPr>
        <w:pStyle w:val="Default"/>
        <w:numPr>
          <w:ilvl w:val="0"/>
          <w:numId w:val="27"/>
        </w:numPr>
        <w:ind w:left="426"/>
        <w:rPr>
          <w:rFonts w:ascii="Times New Roman" w:hAnsi="Times New Roman" w:cs="Times New Roman"/>
          <w:sz w:val="22"/>
          <w:szCs w:val="22"/>
        </w:rPr>
      </w:pPr>
      <w:r w:rsidRPr="006A6857">
        <w:rPr>
          <w:rFonts w:ascii="Times New Roman" w:hAnsi="Times New Roman" w:cs="Times New Roman"/>
          <w:sz w:val="22"/>
          <w:szCs w:val="22"/>
        </w:rPr>
        <w:t xml:space="preserve">Użytkownik w momencie wejścia na stronę, która znajduje się na liście chronionych witryn, musi automatycznie zostać przekierowany do okna bezpiecznej przeglądarki. </w:t>
      </w:r>
    </w:p>
    <w:p w:rsidR="006A6857" w:rsidRPr="006A6857" w:rsidRDefault="006A6857" w:rsidP="00616D2A">
      <w:pPr>
        <w:pStyle w:val="Default"/>
        <w:numPr>
          <w:ilvl w:val="0"/>
          <w:numId w:val="27"/>
        </w:numPr>
        <w:ind w:left="426"/>
        <w:rPr>
          <w:rFonts w:ascii="Times New Roman" w:hAnsi="Times New Roman" w:cs="Times New Roman"/>
          <w:sz w:val="22"/>
          <w:szCs w:val="22"/>
        </w:rPr>
      </w:pPr>
      <w:r w:rsidRPr="006A6857">
        <w:rPr>
          <w:rFonts w:ascii="Times New Roman" w:hAnsi="Times New Roman" w:cs="Times New Roman"/>
          <w:sz w:val="22"/>
          <w:szCs w:val="22"/>
        </w:rPr>
        <w:t xml:space="preserve">Administrator musi mieć możliwość konfiguracji listy chronionych witryn, przez bezpieczną przeglądarkę. </w:t>
      </w:r>
    </w:p>
    <w:p w:rsidR="006A6857" w:rsidRPr="006A6857" w:rsidRDefault="006A6857" w:rsidP="00616D2A">
      <w:pPr>
        <w:pStyle w:val="Default"/>
        <w:numPr>
          <w:ilvl w:val="0"/>
          <w:numId w:val="27"/>
        </w:numPr>
        <w:ind w:left="426"/>
        <w:rPr>
          <w:rFonts w:ascii="Times New Roman" w:hAnsi="Times New Roman" w:cs="Times New Roman"/>
          <w:sz w:val="22"/>
          <w:szCs w:val="22"/>
        </w:rPr>
      </w:pPr>
      <w:r w:rsidRPr="006A6857">
        <w:rPr>
          <w:rFonts w:ascii="Times New Roman" w:hAnsi="Times New Roman" w:cs="Times New Roman"/>
          <w:sz w:val="22"/>
          <w:szCs w:val="22"/>
        </w:rPr>
        <w:lastRenderedPageBreak/>
        <w:t xml:space="preserve">Administrator musi mieć możliwość konfiguracji, aby użytkownik przy próbie dostępu do strony bankowości elektronicznej, automatycznie został przekierowany do okna bezpiecznej przeglądarki. </w:t>
      </w:r>
    </w:p>
    <w:p w:rsidR="006A6857" w:rsidRPr="006A6857" w:rsidRDefault="006A6857" w:rsidP="00616D2A">
      <w:pPr>
        <w:pStyle w:val="Default"/>
        <w:numPr>
          <w:ilvl w:val="0"/>
          <w:numId w:val="27"/>
        </w:numPr>
        <w:ind w:left="426"/>
        <w:rPr>
          <w:rFonts w:ascii="Times New Roman" w:hAnsi="Times New Roman" w:cs="Times New Roman"/>
          <w:sz w:val="22"/>
          <w:szCs w:val="22"/>
        </w:rPr>
      </w:pPr>
      <w:r w:rsidRPr="006A6857">
        <w:rPr>
          <w:rFonts w:ascii="Times New Roman" w:hAnsi="Times New Roman" w:cs="Times New Roman"/>
          <w:sz w:val="22"/>
          <w:szCs w:val="22"/>
        </w:rPr>
        <w:t xml:space="preserve">Praca w bezpiecznej przeglądarce musi być wyróżniona poprzez odpowiedni kolor ramki przeglądarki oraz informację na ramce przeglądarki. </w:t>
      </w:r>
    </w:p>
    <w:p w:rsidR="006A6857" w:rsidRPr="006A6857" w:rsidRDefault="006A6857" w:rsidP="00616D2A">
      <w:pPr>
        <w:pStyle w:val="Default"/>
        <w:rPr>
          <w:rFonts w:ascii="Times New Roman" w:hAnsi="Times New Roman" w:cs="Times New Roman"/>
          <w:sz w:val="22"/>
          <w:szCs w:val="22"/>
        </w:rPr>
      </w:pP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Ochrona serwera Windows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 Rozwiązanie musi posiadać wsparcie dla systemów Microsoft Windows Server 2008 R2 SP1 i nowszych.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 Instalator rozwiązania musi umożliwiać wybór wersji językowej programu, przed rozpoczęciem procesu instalacji.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 Rozwiązanie musi zapewniać pełną ochronę przed wirusami, trojanami, robakami i innymi zagrożeniami.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 Rozwiązanie musi zapewniać wykrywanie i usuwanie niebezpiecznych aplikacji typu </w:t>
      </w:r>
      <w:proofErr w:type="spellStart"/>
      <w:r w:rsidRPr="006A6857">
        <w:rPr>
          <w:rFonts w:ascii="Times New Roman" w:hAnsi="Times New Roman" w:cs="Times New Roman"/>
          <w:sz w:val="22"/>
          <w:szCs w:val="22"/>
        </w:rPr>
        <w:t>adware</w:t>
      </w:r>
      <w:proofErr w:type="spellEnd"/>
      <w:r w:rsidRPr="006A6857">
        <w:rPr>
          <w:rFonts w:ascii="Times New Roman" w:hAnsi="Times New Roman" w:cs="Times New Roman"/>
          <w:sz w:val="22"/>
          <w:szCs w:val="22"/>
        </w:rPr>
        <w:t xml:space="preserve">, spyware, dialer, </w:t>
      </w:r>
      <w:proofErr w:type="spellStart"/>
      <w:r w:rsidRPr="006A6857">
        <w:rPr>
          <w:rFonts w:ascii="Times New Roman" w:hAnsi="Times New Roman" w:cs="Times New Roman"/>
          <w:sz w:val="22"/>
          <w:szCs w:val="22"/>
        </w:rPr>
        <w:t>phishing</w:t>
      </w:r>
      <w:proofErr w:type="spellEnd"/>
      <w:r w:rsidRPr="006A6857">
        <w:rPr>
          <w:rFonts w:ascii="Times New Roman" w:hAnsi="Times New Roman" w:cs="Times New Roman"/>
          <w:sz w:val="22"/>
          <w:szCs w:val="22"/>
        </w:rPr>
        <w:t xml:space="preserve">, narzędzi </w:t>
      </w:r>
      <w:proofErr w:type="spellStart"/>
      <w:r w:rsidRPr="006A6857">
        <w:rPr>
          <w:rFonts w:ascii="Times New Roman" w:hAnsi="Times New Roman" w:cs="Times New Roman"/>
          <w:sz w:val="22"/>
          <w:szCs w:val="22"/>
        </w:rPr>
        <w:t>hakerskich</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backdoor</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 Rozwiązanie musi posiadać wbudowaną technologię do ochrony przed </w:t>
      </w:r>
      <w:proofErr w:type="spellStart"/>
      <w:r w:rsidRPr="006A6857">
        <w:rPr>
          <w:rFonts w:ascii="Times New Roman" w:hAnsi="Times New Roman" w:cs="Times New Roman"/>
          <w:sz w:val="22"/>
          <w:szCs w:val="22"/>
        </w:rPr>
        <w:t>rootkitami</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 Rozwiązanie musi wykrywać potencjalnie niepożądane, niebezpieczne oraz podejrzane aplikacje.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 Rozwiązanie musi posiadać możliwość skanowania w czasie rzeczywistym otwieranych, tworzonych i wykonywanych plików.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8. Rozwiązanie musi posiadać możliwość skanowania całego dysku, wybranych katalogów, pojedynczych plików „na żądanie” lub według harmonogramu.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9. Rozwiązanie musi posiadać możliwość utworzenia wielu różnych zadań skanowania według harmonogramu. Każde zadanie może być uruchomione z innymi ustawieniami (metody skanowania, obiekty skanowania, czynności, rozszerzenia przeznaczone do skanowania, priorytet skanowania).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10. Rozwiązanie musi posiadać opcję skanowania „na żądanie” pojedynczych plików lub katalogów przy pomocy skrótu w menu kontekstowym.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11. Rozwiązanie musi posiadać możliwość określania priorytetu wykorzystania procesora (CPU) podczas skanowania „na żądanie” i według harmonogramu.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12. Rozwiązanie ma mieć możliwość wykorzystania wielu wątków skanowania w przypadku maszyn wieloprocesorowych.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13. Rozwiązanie musi posiadać możliwość skanowania dysków sieciowych i dysków przenośnych.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14. Rozwiązanie musi posiadać możliwość skanowania plików spakowanych i skompresowanych.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15. Rozwiązanie musi posiadać możliwość umieszczenia na liście </w:t>
      </w:r>
      <w:proofErr w:type="spellStart"/>
      <w:r w:rsidRPr="006A6857">
        <w:rPr>
          <w:rFonts w:ascii="Times New Roman" w:hAnsi="Times New Roman" w:cs="Times New Roman"/>
          <w:sz w:val="22"/>
          <w:szCs w:val="22"/>
        </w:rPr>
        <w:t>wykluczeń</w:t>
      </w:r>
      <w:proofErr w:type="spellEnd"/>
      <w:r w:rsidRPr="006A6857">
        <w:rPr>
          <w:rFonts w:ascii="Times New Roman" w:hAnsi="Times New Roman" w:cs="Times New Roman"/>
          <w:sz w:val="22"/>
          <w:szCs w:val="22"/>
        </w:rPr>
        <w:t xml:space="preserve"> ze skanowania wybranych plików, katalogów lub plików o określonych rozszerzeniach.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16. Rozwiązanie musi wspierać mechanizm </w:t>
      </w:r>
      <w:proofErr w:type="spellStart"/>
      <w:r w:rsidRPr="006A6857">
        <w:rPr>
          <w:rFonts w:ascii="Times New Roman" w:hAnsi="Times New Roman" w:cs="Times New Roman"/>
          <w:sz w:val="22"/>
          <w:szCs w:val="22"/>
        </w:rPr>
        <w:t>klastrowania</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17. Rozwiązanie musi być wyposażone w system zapobiegania włamaniom działający na hoście (HIPS). </w:t>
      </w:r>
    </w:p>
    <w:p w:rsidR="00AF4955"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18. Moduł HIPS musi posiadać możliwość pracy w jednym z pięciu trybów: </w:t>
      </w:r>
    </w:p>
    <w:p w:rsidR="006A6857" w:rsidRPr="006A6857" w:rsidRDefault="006A6857" w:rsidP="00616D2A">
      <w:pPr>
        <w:pStyle w:val="Default"/>
        <w:numPr>
          <w:ilvl w:val="1"/>
          <w:numId w:val="33"/>
        </w:numPr>
        <w:ind w:left="426" w:hanging="284"/>
        <w:rPr>
          <w:rFonts w:ascii="Times New Roman" w:hAnsi="Times New Roman" w:cs="Times New Roman"/>
          <w:sz w:val="22"/>
          <w:szCs w:val="22"/>
        </w:rPr>
      </w:pPr>
      <w:r w:rsidRPr="006A6857">
        <w:rPr>
          <w:rFonts w:ascii="Times New Roman" w:hAnsi="Times New Roman" w:cs="Times New Roman"/>
          <w:sz w:val="22"/>
          <w:szCs w:val="22"/>
        </w:rPr>
        <w:t xml:space="preserve">tryb automatyczny z regułami, gdzie program automatycznie tworzy i wykorzystuje reguły wraz z możliwością wykorzystania reguł utworzonych przez użytkownika, </w:t>
      </w:r>
    </w:p>
    <w:p w:rsidR="006A6857" w:rsidRPr="006A6857" w:rsidRDefault="006A6857" w:rsidP="00616D2A">
      <w:pPr>
        <w:pStyle w:val="Default"/>
        <w:numPr>
          <w:ilvl w:val="1"/>
          <w:numId w:val="22"/>
        </w:numPr>
        <w:ind w:left="426" w:hanging="284"/>
        <w:rPr>
          <w:rFonts w:ascii="Times New Roman" w:hAnsi="Times New Roman" w:cs="Times New Roman"/>
          <w:sz w:val="22"/>
          <w:szCs w:val="22"/>
        </w:rPr>
      </w:pPr>
      <w:r w:rsidRPr="006A6857">
        <w:rPr>
          <w:rFonts w:ascii="Times New Roman" w:hAnsi="Times New Roman" w:cs="Times New Roman"/>
          <w:sz w:val="22"/>
          <w:szCs w:val="22"/>
        </w:rPr>
        <w:t xml:space="preserve"> tryb interaktywny, w którym to rozwiązanie pyta użytkownika o akcję w przypadku wykrycia aktywności w systemie, </w:t>
      </w:r>
    </w:p>
    <w:p w:rsidR="006A6857" w:rsidRPr="006A6857" w:rsidRDefault="006A6857" w:rsidP="00616D2A">
      <w:pPr>
        <w:pStyle w:val="Default"/>
        <w:numPr>
          <w:ilvl w:val="1"/>
          <w:numId w:val="22"/>
        </w:numPr>
        <w:ind w:left="426" w:hanging="284"/>
        <w:rPr>
          <w:rFonts w:ascii="Times New Roman" w:hAnsi="Times New Roman" w:cs="Times New Roman"/>
          <w:sz w:val="22"/>
          <w:szCs w:val="22"/>
        </w:rPr>
      </w:pPr>
      <w:r w:rsidRPr="006A6857">
        <w:rPr>
          <w:rFonts w:ascii="Times New Roman" w:hAnsi="Times New Roman" w:cs="Times New Roman"/>
          <w:sz w:val="22"/>
          <w:szCs w:val="22"/>
        </w:rPr>
        <w:t xml:space="preserve">tryb oparty na regułach, gdzie zastosowanie mają jedynie reguły utworzone przez użytkownika, </w:t>
      </w:r>
    </w:p>
    <w:p w:rsidR="006A6857" w:rsidRPr="006A6857" w:rsidRDefault="006A6857" w:rsidP="00616D2A">
      <w:pPr>
        <w:pStyle w:val="Default"/>
        <w:numPr>
          <w:ilvl w:val="1"/>
          <w:numId w:val="22"/>
        </w:numPr>
        <w:ind w:left="426" w:hanging="284"/>
        <w:rPr>
          <w:rFonts w:ascii="Times New Roman" w:hAnsi="Times New Roman" w:cs="Times New Roman"/>
          <w:sz w:val="22"/>
          <w:szCs w:val="22"/>
        </w:rPr>
      </w:pPr>
      <w:r w:rsidRPr="006A6857">
        <w:rPr>
          <w:rFonts w:ascii="Times New Roman" w:hAnsi="Times New Roman" w:cs="Times New Roman"/>
          <w:sz w:val="22"/>
          <w:szCs w:val="22"/>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rsidR="006A6857" w:rsidRPr="006A6857" w:rsidRDefault="006A6857" w:rsidP="00616D2A">
      <w:pPr>
        <w:pStyle w:val="Default"/>
        <w:numPr>
          <w:ilvl w:val="1"/>
          <w:numId w:val="22"/>
        </w:numPr>
        <w:ind w:left="426" w:hanging="284"/>
        <w:rPr>
          <w:rFonts w:ascii="Times New Roman" w:hAnsi="Times New Roman" w:cs="Times New Roman"/>
          <w:sz w:val="22"/>
          <w:szCs w:val="22"/>
        </w:rPr>
      </w:pPr>
      <w:r w:rsidRPr="006A6857">
        <w:rPr>
          <w:rFonts w:ascii="Times New Roman" w:hAnsi="Times New Roman" w:cs="Times New Roman"/>
          <w:sz w:val="22"/>
          <w:szCs w:val="22"/>
        </w:rPr>
        <w:t xml:space="preserve">tryb inteligentny, w którym rozwiązanie będzie powiadamiało wyłącznie o szczególnie podejrzanych zdarzeniach.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19. Tworzenie reguł dla modułu HIPS musi odbywać się co najmniej w oparciu o: aplikacje źródłowe, pliki docelowe, aplikacje docelowe, elementy docelowe rejestru systemowego.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20. Użytkownik na etapie tworzenia reguł dla modułu HIPS musi posiadać możliwość wybrania jednej z trzech akcji: pytaj, blokuj, zezwól.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21. Rozwiązanie musi posiadać zaawansowany skaner pamięci.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22. Rozwiązanie musi być wyposażone w mechanizm ochrony przed </w:t>
      </w:r>
      <w:proofErr w:type="spellStart"/>
      <w:r w:rsidRPr="006A6857">
        <w:rPr>
          <w:rFonts w:ascii="Times New Roman" w:hAnsi="Times New Roman" w:cs="Times New Roman"/>
          <w:sz w:val="22"/>
          <w:szCs w:val="22"/>
        </w:rPr>
        <w:t>exploitami</w:t>
      </w:r>
      <w:proofErr w:type="spellEnd"/>
      <w:r w:rsidRPr="006A6857">
        <w:rPr>
          <w:rFonts w:ascii="Times New Roman" w:hAnsi="Times New Roman" w:cs="Times New Roman"/>
          <w:sz w:val="22"/>
          <w:szCs w:val="22"/>
        </w:rPr>
        <w:t xml:space="preserve"> w popularnych aplikacjach, przynajmniej czytnikach PDF, aplikacjach JAVA, przeglądarkach internetowych.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23. Rozwiązanie musi oferować możliwość skanowania dysków sieciowych typu NAS.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lastRenderedPageBreak/>
        <w:t xml:space="preserve">24. Rozwiązanie musi posiadać funkcjonalność, która na bieżąco będzie odpytywać serwery producenta o znane i bezpieczne procesy uruchomione na serwerze.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25. Rozwiązanie musi umożliwiać administratorowi blokowanie zewnętrznych nośników danych na stacji w tym przynajmniej: Pamięci masowych, optycznych pamięci masowych, pamięci masowych </w:t>
      </w:r>
      <w:proofErr w:type="spellStart"/>
      <w:r w:rsidRPr="006A6857">
        <w:rPr>
          <w:rFonts w:ascii="Times New Roman" w:hAnsi="Times New Roman" w:cs="Times New Roman"/>
          <w:sz w:val="22"/>
          <w:szCs w:val="22"/>
        </w:rPr>
        <w:t>Firewire</w:t>
      </w:r>
      <w:proofErr w:type="spellEnd"/>
      <w:r w:rsidRPr="006A6857">
        <w:rPr>
          <w:rFonts w:ascii="Times New Roman" w:hAnsi="Times New Roman" w:cs="Times New Roman"/>
          <w:sz w:val="22"/>
          <w:szCs w:val="22"/>
        </w:rPr>
        <w:t xml:space="preserve">, urządzeń do tworzenia obrazów, drukarek USB, urządzeń Bluetooth, czytników kart inteligentnych, modemów, portów LPT/COM oraz urządzeń przenośnych.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26. Funkcja blokowania nośników wymiennych, bądź grup urządzeń ma umożliwiać użytkownikowi tworzenie reguł dla podłączanych urządzeń minimum w oparciu o typ, numer seryjny, dostawcę lub model urządzenia.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27. Rozwiązanie musi mieć możliwość utworzenia reguły na podstawie podłączonego urządzenia. Dana funkcjonalność musi pozwalać na automatyczne wypełnienie typu, numeru seryjnego, dostawcy oraz modelu urządzenia.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28. Rozwiązanie musi umożliwiać użytkownikowi nadanie uprawnień dla podłączanych urządzeń, w tym co najmniej: dostęp w trybie do odczytu, pełen dostęp, ostrzeżenie, brak dostępu do podłączanego urządzenia.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29. Rozwiązanie musi posiadać funkcjonalność, umożliwiającą zastosowanie reguł dla podłączanych urządzeń w zależności od zalogowanego użytkownika.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30. Rozwiązanie musi posiadać funkcjonalność umożliwiającą zastosowanie reguł dla podłączanych urządzeń w zależności od zdefiniowanego przedziału czasowego.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31. W momencie podłączenia zewnętrznego nośnika aplikacja musi wyświetlić użytkownikowi odpowiedni komunikat i umożliwić natychmiastowe przeskanowanie całej zawartości podłączanego nośnika.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32. Rozwiązanie musi automatyczne wykrywać usługi zainstalowane na serwerze i tworzyć dla nich odpowiednie wyjątki.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33. Zainstalowanie na serwerze nowych usług serwerowych ma skutkować automatycznym dodaniem kolejnych </w:t>
      </w:r>
      <w:proofErr w:type="spellStart"/>
      <w:r w:rsidRPr="006A6857">
        <w:rPr>
          <w:rFonts w:ascii="Times New Roman" w:hAnsi="Times New Roman" w:cs="Times New Roman"/>
          <w:sz w:val="22"/>
          <w:szCs w:val="22"/>
        </w:rPr>
        <w:t>wyłączeń</w:t>
      </w:r>
      <w:proofErr w:type="spellEnd"/>
      <w:r w:rsidRPr="006A6857">
        <w:rPr>
          <w:rFonts w:ascii="Times New Roman" w:hAnsi="Times New Roman" w:cs="Times New Roman"/>
          <w:sz w:val="22"/>
          <w:szCs w:val="22"/>
        </w:rPr>
        <w:t xml:space="preserve"> w systemie ochrony.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34. Dodanie automatycznych </w:t>
      </w:r>
      <w:proofErr w:type="spellStart"/>
      <w:r w:rsidRPr="006A6857">
        <w:rPr>
          <w:rFonts w:ascii="Times New Roman" w:hAnsi="Times New Roman" w:cs="Times New Roman"/>
          <w:sz w:val="22"/>
          <w:szCs w:val="22"/>
        </w:rPr>
        <w:t>wyłączeń</w:t>
      </w:r>
      <w:proofErr w:type="spellEnd"/>
      <w:r w:rsidRPr="006A6857">
        <w:rPr>
          <w:rFonts w:ascii="Times New Roman" w:hAnsi="Times New Roman" w:cs="Times New Roman"/>
          <w:sz w:val="22"/>
          <w:szCs w:val="22"/>
        </w:rPr>
        <w:t xml:space="preserve"> nie wymaga restartu serwera.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35. Automatyczne wyłączenia mają być aktywne od momentu wykrycia usług serwerowych.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36. Administrator ma mieć możliwość wglądu w elementy dodane do </w:t>
      </w:r>
      <w:proofErr w:type="spellStart"/>
      <w:r w:rsidRPr="006A6857">
        <w:rPr>
          <w:rFonts w:ascii="Times New Roman" w:hAnsi="Times New Roman" w:cs="Times New Roman"/>
          <w:sz w:val="22"/>
          <w:szCs w:val="22"/>
        </w:rPr>
        <w:t>wyłączeń</w:t>
      </w:r>
      <w:proofErr w:type="spellEnd"/>
      <w:r w:rsidRPr="006A6857">
        <w:rPr>
          <w:rFonts w:ascii="Times New Roman" w:hAnsi="Times New Roman" w:cs="Times New Roman"/>
          <w:sz w:val="22"/>
          <w:szCs w:val="22"/>
        </w:rPr>
        <w:t xml:space="preserve"> i ich edycji.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37. Rozwiązanie nie może wymagać ponownego uruchomienia (restartu) komputera po instalacji.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38. Rozwiązanie ma mieć możliwość zmiany konfiguracji oraz wymuszania zadań z poziomu dedykowanego modułu CLI (</w:t>
      </w:r>
      <w:proofErr w:type="spellStart"/>
      <w:r w:rsidRPr="006A6857">
        <w:rPr>
          <w:rFonts w:ascii="Times New Roman" w:hAnsi="Times New Roman" w:cs="Times New Roman"/>
          <w:sz w:val="22"/>
          <w:szCs w:val="22"/>
        </w:rPr>
        <w:t>command</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line</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39. Rozwiązanie musi posiadać możliwość przeniesienia zainfekowanych plików i załączników poczty w bezpieczny obszar dysku (do katalogu kwarantanny) w celu dalszej kontroli. Pliki muszą być przechowywane w katalogu kwarantanny w postaci zaszyfrowanej.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40. 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41. 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42. Rozwiązanie musi posiadać możliwość wysyłania wraz z próbką komentarza dotyczącego nowego zagrożenia i adresu e-mail użytkownika, na który producent może wysłać dodatkowe pytania dotyczące zgłaszanego zagrożenia.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43. Dane statystyczne zbierane przez producenta na podstawie otrzymanych próbek nowych zagrożeń mają być w pełni anonimowe.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44. Możliwość ręcznego wysłania próbki nowego zagrożenia z katalogu kwarantanny do laboratorium producenta.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45. W przypadku wykrycia zagrożenia, ostrzeżenie może zostać wysłane do użytkownika i/lub administratora poprzez e-mail.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46. Rozwiązanie musi posiadać możliwość zabezpieczenia konfiguracji hasłem, aby każdy użytkownik przy próbie dostępu do konfiguracji, był proszony o jego podanie.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47. Rozwiązanie musi posiadać możliwość zabezpieczenia programu przed deinstalacją przez niepowołaną osobę, nawet, gdy posiada ona prawa lokalnego lub domenowego administratora, przy próbie deinstalacji program ma pytać o hasło.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lastRenderedPageBreak/>
        <w:t xml:space="preserve">48. Hasło do zabezpieczenia konfiguracji rozwiązania oraz deinstalacji musi być takie samo.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49. Rozwiązanie musi mieć możliwość kontroli zainstalowanych aktualizacji systemu operacyjnego i w przypadku braku jakiejś aktualizacji – poinformować o tym użytkownika i wyświetlić listę niezainstalowanych aktualizacji.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50. Rozwiązanie musi mieć możliwość definiowania typu aktualizacji systemowych o braku, których będzie informował użytkownika w tym przynajmniej: aktualizacje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krytyczne, aktualizacje ważne, aktualizacje zalecane oraz aktualizacje o niskim priorytecie. Ma być możliwość dezaktywacji tego mechanizmu.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51. Po instalacji rozwiązania, użytkownik ma mieć możliwość przygotowania płyty CD, DVD lub pamięci USB, z której będzie w stanie uruchomić komputer w przypadku infekcji i przeskanować dysk w poszukiwaniu zagrożeń.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52. System antywirusowy, uruchomiony z płyty </w:t>
      </w:r>
      <w:proofErr w:type="spellStart"/>
      <w:r w:rsidRPr="006A6857">
        <w:rPr>
          <w:rFonts w:ascii="Times New Roman" w:hAnsi="Times New Roman" w:cs="Times New Roman"/>
          <w:sz w:val="22"/>
          <w:szCs w:val="22"/>
        </w:rPr>
        <w:t>bootowalnej</w:t>
      </w:r>
      <w:proofErr w:type="spellEnd"/>
      <w:r w:rsidRPr="006A6857">
        <w:rPr>
          <w:rFonts w:ascii="Times New Roman" w:hAnsi="Times New Roman" w:cs="Times New Roman"/>
          <w:sz w:val="22"/>
          <w:szCs w:val="22"/>
        </w:rPr>
        <w:t xml:space="preserve"> lub pamięci USB, ma umożliwiać pełną aktualizację silnika detekcji z Internetu lub z bazy zapisanej na dysku.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53. System antywirusowy, uruchomiony z płyty </w:t>
      </w:r>
      <w:proofErr w:type="spellStart"/>
      <w:r w:rsidRPr="006A6857">
        <w:rPr>
          <w:rFonts w:ascii="Times New Roman" w:hAnsi="Times New Roman" w:cs="Times New Roman"/>
          <w:sz w:val="22"/>
          <w:szCs w:val="22"/>
        </w:rPr>
        <w:t>bootowalnej</w:t>
      </w:r>
      <w:proofErr w:type="spellEnd"/>
      <w:r w:rsidRPr="006A6857">
        <w:rPr>
          <w:rFonts w:ascii="Times New Roman" w:hAnsi="Times New Roman" w:cs="Times New Roman"/>
          <w:sz w:val="22"/>
          <w:szCs w:val="22"/>
        </w:rPr>
        <w:t xml:space="preserve"> lub pamięci USB, ma pracować w trybie graficznym.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54. Rozwiązanie musi być wyposażone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sidRPr="006A6857">
        <w:rPr>
          <w:rFonts w:ascii="Times New Roman" w:hAnsi="Times New Roman" w:cs="Times New Roman"/>
          <w:sz w:val="22"/>
          <w:szCs w:val="22"/>
        </w:rPr>
        <w:t>hosts</w:t>
      </w:r>
      <w:proofErr w:type="spellEnd"/>
      <w:r w:rsidRPr="006A6857">
        <w:rPr>
          <w:rFonts w:ascii="Times New Roman" w:hAnsi="Times New Roman" w:cs="Times New Roman"/>
          <w:sz w:val="22"/>
          <w:szCs w:val="22"/>
        </w:rPr>
        <w:t xml:space="preserve">, sterowników.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55. Funkcja, generująca taki log, ma posiadać przynajmniej 9 poziomów filtrowania wyników pod kątem tego, które z nich są podejrzane dla rozwiązania i mogą stanowić zagrożenie bezpieczeństwa.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56. Rozwiązanie musi oferować funkcję, która aktywnie monitoruje i skutecznie blokuje działania wszystkich plików programu, jego procesów, usług i wpisów w rejestrze przed próbą ich modyfikacji przez aplikacje trzecie.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57. Rozwiązanie musi posiadać automatyczną, inkrementacyjną aktualizację silnika detekcji.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58. Rozwiązanie musi posiadać możliwość utworzenia kilku zadań aktualizacji. Każde zadanie musi być uruchamiane przynajmniej z jedną z opcji: co godzinę, po zalogowaniu, po uruchomieniu komputera.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59. Rozwiązanie musi posiadać możliwość określenia maksymalnego wieku dla silnika detekcji, po upływie którego program zgłosi posiadanie nieaktualnego silnika detekcji.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60. Rozwiązanie musi posiadać funkcjonalność tworzenia lokalnego repozytorium aktualizacji modułów.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61. Rozwiązanie musi posiadać funkcjonalność udostępniania tworzonego repozytorium aktualizacji modułów za pomocą wbudowanego w program serwera HTTP.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62. Rozwiązanie musi być wyposażone w funkcjonalność umożliwiającą tworzenie kopii wcześniejszych aktualizacji modułów w celu ich późniejszego przywrócenia (</w:t>
      </w:r>
      <w:proofErr w:type="spellStart"/>
      <w:r w:rsidRPr="006A6857">
        <w:rPr>
          <w:rFonts w:ascii="Times New Roman" w:hAnsi="Times New Roman" w:cs="Times New Roman"/>
          <w:sz w:val="22"/>
          <w:szCs w:val="22"/>
        </w:rPr>
        <w:t>rollback</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63. Rozwiązanie musi być wyposażone tylko w jeden proces uruchamiany w pamięci, z którego korzystają wszystkie funkcje systemu (antywirus, </w:t>
      </w:r>
      <w:proofErr w:type="spellStart"/>
      <w:r w:rsidRPr="006A6857">
        <w:rPr>
          <w:rFonts w:ascii="Times New Roman" w:hAnsi="Times New Roman" w:cs="Times New Roman"/>
          <w:sz w:val="22"/>
          <w:szCs w:val="22"/>
        </w:rPr>
        <w:t>antyspyware</w:t>
      </w:r>
      <w:proofErr w:type="spellEnd"/>
      <w:r w:rsidRPr="006A6857">
        <w:rPr>
          <w:rFonts w:ascii="Times New Roman" w:hAnsi="Times New Roman" w:cs="Times New Roman"/>
          <w:sz w:val="22"/>
          <w:szCs w:val="22"/>
        </w:rPr>
        <w:t xml:space="preserve">, metody heurystyczne).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64. Rozwiązanie musi wspierać skanowanie magazynu Hyper-V.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65. Rozwiązanie musi posiadać możliwość wykluczania ze skanowania procesów.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66. Rozwiązanie musi posiadać dziennik zdarzeń rejestrujący informacje na temat znalezionych zagrożeń, dokonanych aktualizacji modułów i samego oprogramowania.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67. Rozwiązanie musi oferować możliwość przeskanowania pojedynczego pliku poprzez opcję „przeciągnij i upuść”.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68. Rozwiązanie musi posiadać funkcjonalność skanera UEFI, który chroni użytkownika poprzez wykrywanie i blokowanie zagrożeń, atakujących jeszcze przed uruchomieniem systemu operacyjnego.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69. Wbudowany skaner UEFI nie może posiadać dodatkowego interfejsu graficznego i musi być transparentny dla użytkownika aż do momentu wykrycia zagrożenia.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70. Rozwiązanie musi posiadać wbudowany system IDS z detekcją prób ataków, anomalii w pracy sieci oraz wykrywaniem aktywności wirusów sieciowych</w:t>
      </w:r>
      <w:r w:rsidRPr="006A6857">
        <w:rPr>
          <w:rFonts w:ascii="Times New Roman" w:hAnsi="Times New Roman" w:cs="Times New Roman"/>
          <w:i/>
          <w:iCs/>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71. Administrator musi posiadać możliwość dodawania wyjątków dla systemu IDS, co najmniej w oparciu o występujący alert, kierunek, aplikacje, czynność oraz adres IP.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72. Rozwiązanie musi posiadać ochronę przed przyłączeniem komputera do sieci </w:t>
      </w:r>
      <w:proofErr w:type="spellStart"/>
      <w:r w:rsidRPr="006A6857">
        <w:rPr>
          <w:rFonts w:ascii="Times New Roman" w:hAnsi="Times New Roman" w:cs="Times New Roman"/>
          <w:sz w:val="22"/>
          <w:szCs w:val="22"/>
        </w:rPr>
        <w:t>botnet</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73. Rozwiązanie musi mieć możliwość umieszczenia na liście </w:t>
      </w:r>
      <w:proofErr w:type="spellStart"/>
      <w:r w:rsidRPr="006A6857">
        <w:rPr>
          <w:rFonts w:ascii="Times New Roman" w:hAnsi="Times New Roman" w:cs="Times New Roman"/>
          <w:sz w:val="22"/>
          <w:szCs w:val="22"/>
        </w:rPr>
        <w:t>wykluczeń</w:t>
      </w:r>
      <w:proofErr w:type="spellEnd"/>
      <w:r w:rsidRPr="006A6857">
        <w:rPr>
          <w:rFonts w:ascii="Times New Roman" w:hAnsi="Times New Roman" w:cs="Times New Roman"/>
          <w:sz w:val="22"/>
          <w:szCs w:val="22"/>
        </w:rPr>
        <w:t xml:space="preserve"> ze skanowania wybranych plików, katalogów lub plików o określonych rozszerzeniach.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lastRenderedPageBreak/>
        <w:t xml:space="preserve">74. Rozwiązanie musi oferować mechanizm przesyłania zainfekowanych plików do laboratorium producenta, celem ich analizy, przy czym administrator musi mieć możliwość określenia, czy wysyłane mają być wszystkie zainfekowane próbki lub wszystkie z wyłączeniem dokumentów.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75. Administrator musi posiadać możliwość określenia typu podejrzanych plików, jakie będą przesyłane do producenta, w tym co najmniej pliki wykonywalne, archiwa, skrypty, dokumenty.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76. Administrator musi posiadać możliwość wyłączenia z przesyłania do analizy producenta określonych plików i folderów.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77. Rozwiązanie musi posiadać możliwość skanowania plików i folderów, znajdujących się w usłudze chmurowej OneDrive.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78. Wsparcie techniczne do programu świadczone w języku polskim przez polskiego dystrybutora autoryzowanego przez producenta programu. </w:t>
      </w:r>
    </w:p>
    <w:p w:rsidR="006A6857" w:rsidRPr="006A6857" w:rsidRDefault="006A6857" w:rsidP="00616D2A">
      <w:pPr>
        <w:spacing w:after="0"/>
        <w:rPr>
          <w:rFonts w:ascii="Times New Roman" w:hAnsi="Times New Roman" w:cs="Times New Roman"/>
        </w:rPr>
      </w:pP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 </w:t>
      </w:r>
      <w:r w:rsidRPr="006A6857">
        <w:rPr>
          <w:rFonts w:ascii="Times New Roman" w:hAnsi="Times New Roman" w:cs="Times New Roman"/>
          <w:b/>
          <w:bCs/>
          <w:sz w:val="22"/>
          <w:szCs w:val="22"/>
        </w:rPr>
        <w:t xml:space="preserve">Administracja zdalna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 Serwer administracyjny musi posiadać możliwość instalacji na systemach Windows Server 2012, 2016, 2019 oraz systemach Linux.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 Serwer zarządzający musi być dostępny w postaci gotowej maszyny wirtualnej w formacie OVA (Open Virtual Appliance) oraz dysku wirtualnego w formacie VHD.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 Serwer administracyjny musi wspierać instalację z użyciem nowego lub istniejącego serwera bazy danych MS SQL i MySQL.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 Konsola administracyjna musi umożliwiać podgląd szczegółów, dotyczących bazy danych takich jak: serwer, nazwa, aktualny rozmiar, nazwa hosta, użytkownik.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5. Serwer administracyjny musi posiadać możliwość konfiguracji zadania cyklicznego czyszczenia bazy danych.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 Administrator musi posiadać możliwość pobrania wszystkich wymaganych elementów serwera centralnej administracji w postaci jednego pakietu instalacyjnego i każdego z modułów oddzielnie bezpośrednio ze strony producenta.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7. Dostęp do konsoli centralnego zarządzania musi odbywać się z poziomu interfejsu WWW.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8. Narzędzie administracyjne musi wspierać połączenia poprzez serwer </w:t>
      </w:r>
      <w:proofErr w:type="spellStart"/>
      <w:r w:rsidRPr="006A6857">
        <w:rPr>
          <w:rFonts w:ascii="Times New Roman" w:hAnsi="Times New Roman" w:cs="Times New Roman"/>
          <w:sz w:val="22"/>
          <w:szCs w:val="22"/>
        </w:rPr>
        <w:t>proxy</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9. Narzędzie administracyjne musi być kompatybilne z protokołami IPv4 oraz IPv6.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10. Podczas logowania do konsoli, administrator musi mieć możliwość wyboru języka, w jakim zostanie wyświetlony interfejs.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11. Zmiana języka interfejsu konsoli nie może wymagać jej zatrzymania, ani </w:t>
      </w:r>
      <w:proofErr w:type="spellStart"/>
      <w:r w:rsidRPr="006A6857">
        <w:rPr>
          <w:rFonts w:ascii="Times New Roman" w:hAnsi="Times New Roman" w:cs="Times New Roman"/>
          <w:sz w:val="22"/>
          <w:szCs w:val="22"/>
        </w:rPr>
        <w:t>reinstalacji</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12. Interfejs musi być zabezpieczony za pośrednictwem protokołu SSL.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13. Konsola administracyjna musi ostrzegać administratora, kiedy używa niewspieranej przeglądarki, do administracji rozwiązaniem antywirusowym.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14. Narzędzie do administracji zdalnej musi posiadać moduł, pozwalający na wykrycie niezarządzanych stacji roboczych w sieci.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15. Serwer administracyjny musi posiadać mechanizm instalacji zdalnej agenta na stacjach roboczych.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16. Serwer administracyjny musi posiadać mechanizm wykrywający sklonowane maszyny na podstawie unikatowego identyfikatora sprzętowego stacji.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17. Serwer administracyjny musi posiadać wsparcie dla „VDI” oraz „</w:t>
      </w:r>
      <w:proofErr w:type="spellStart"/>
      <w:r w:rsidRPr="006A6857">
        <w:rPr>
          <w:rFonts w:ascii="Times New Roman" w:hAnsi="Times New Roman" w:cs="Times New Roman"/>
          <w:sz w:val="22"/>
          <w:szCs w:val="22"/>
        </w:rPr>
        <w:t>Golden</w:t>
      </w:r>
      <w:proofErr w:type="spellEnd"/>
      <w:r w:rsidRPr="006A6857">
        <w:rPr>
          <w:rFonts w:ascii="Times New Roman" w:hAnsi="Times New Roman" w:cs="Times New Roman"/>
          <w:sz w:val="22"/>
          <w:szCs w:val="22"/>
        </w:rPr>
        <w:t xml:space="preserve"> Master Image”.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18. Serwer administracyjny musi posiadać możliwość podłączenia 250 000 hostów.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19. Instalacja serwera administracyjnego powinna posiadać możliwość pracy w sieci rozproszonej, nie wymagając dodatkowego serwera </w:t>
      </w:r>
      <w:proofErr w:type="spellStart"/>
      <w:r w:rsidRPr="006A6857">
        <w:rPr>
          <w:rFonts w:ascii="Times New Roman" w:hAnsi="Times New Roman" w:cs="Times New Roman"/>
          <w:sz w:val="22"/>
          <w:szCs w:val="22"/>
        </w:rPr>
        <w:t>proxy</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20. Rozwiązanie ma posiadać możliwość komunikacji agenta przy wykorzystaniu HTTP Proxy.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21. Administrator musi posiadać możliwość instalacji modułu do zarządzania urządzeniami mobilnymi – MDM.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22. Serwer administracyjny musi posiadać możliwość sprawdzenia lokalizacji dla urządzeń z systemami iOS.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23. Serwer administracyjny musi posiadać możliwość wdrożenia urządzenia z iOS z wykorzystaniem programu DEP.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24. Serwer administracyjny musi posiadać możliwość konfiguracji polityk zabezpieczeń takich jak: ograniczenia funkcji urządzenia, blokadę usuwania aplikacji, konfigurację usługi </w:t>
      </w:r>
      <w:proofErr w:type="spellStart"/>
      <w:r w:rsidRPr="006A6857">
        <w:rPr>
          <w:rFonts w:ascii="Times New Roman" w:hAnsi="Times New Roman" w:cs="Times New Roman"/>
          <w:sz w:val="22"/>
          <w:szCs w:val="22"/>
        </w:rPr>
        <w:t>Airprint</w:t>
      </w:r>
      <w:proofErr w:type="spellEnd"/>
      <w:r w:rsidRPr="006A6857">
        <w:rPr>
          <w:rFonts w:ascii="Times New Roman" w:hAnsi="Times New Roman" w:cs="Times New Roman"/>
          <w:sz w:val="22"/>
          <w:szCs w:val="22"/>
        </w:rPr>
        <w:t xml:space="preserve">, konfigurację ustawień Bluetooth, Wi-Fi, VPN dla urządzeń z systemem iOS 10 oraz 11.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25. Serwer administracyjny musi posiadać możliwość lokalizacji urządzeń mobilnych przy wykorzystaniu Google </w:t>
      </w:r>
      <w:proofErr w:type="spellStart"/>
      <w:r w:rsidRPr="006A6857">
        <w:rPr>
          <w:rFonts w:ascii="Times New Roman" w:hAnsi="Times New Roman" w:cs="Times New Roman"/>
          <w:sz w:val="22"/>
          <w:szCs w:val="22"/>
        </w:rPr>
        <w:t>maps</w:t>
      </w:r>
      <w:proofErr w:type="spellEnd"/>
      <w:r w:rsidRPr="006A6857">
        <w:rPr>
          <w:rFonts w:ascii="Times New Roman" w:hAnsi="Times New Roman" w:cs="Times New Roman"/>
          <w:sz w:val="22"/>
          <w:szCs w:val="22"/>
        </w:rPr>
        <w:t xml:space="preserve">, Bing </w:t>
      </w:r>
      <w:proofErr w:type="spellStart"/>
      <w:r w:rsidRPr="006A6857">
        <w:rPr>
          <w:rFonts w:ascii="Times New Roman" w:hAnsi="Times New Roman" w:cs="Times New Roman"/>
          <w:sz w:val="22"/>
          <w:szCs w:val="22"/>
        </w:rPr>
        <w:t>maps</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OpenStreetMap</w:t>
      </w:r>
      <w:proofErr w:type="spellEnd"/>
      <w:r w:rsidRPr="006A6857">
        <w:rPr>
          <w:rFonts w:ascii="Times New Roman" w:hAnsi="Times New Roman" w:cs="Times New Roman"/>
          <w:sz w:val="22"/>
          <w:szCs w:val="22"/>
        </w:rPr>
        <w:t xml:space="preserv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lastRenderedPageBreak/>
        <w:t xml:space="preserve">26. Administrator musi posiadać możliwość instalacji serwera HTTP Proxy, pozwalającego na pobieranie aktualizacji silnika detekcji oraz pakietów instalacyjnych na stacjach roboczych.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27. Serwer HTTP Proxy musi posiadać mechanizm zapisywania w pamięci podręcznej (cache) pobieranych elementów.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28. Komunikacja pomiędzy poszczególnymi modułami serwera musi być zabezpieczona za pomocą certyfikatów.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29. Serwer administracyjny musi posiadać możliwość utworzenia własnego CA (</w:t>
      </w:r>
      <w:proofErr w:type="spellStart"/>
      <w:r w:rsidRPr="006A6857">
        <w:rPr>
          <w:rFonts w:ascii="Times New Roman" w:hAnsi="Times New Roman" w:cs="Times New Roman"/>
          <w:sz w:val="22"/>
          <w:szCs w:val="22"/>
        </w:rPr>
        <w:t>Certification</w:t>
      </w:r>
      <w:proofErr w:type="spellEnd"/>
      <w:r w:rsidRPr="006A6857">
        <w:rPr>
          <w:rFonts w:ascii="Times New Roman" w:hAnsi="Times New Roman" w:cs="Times New Roman"/>
          <w:sz w:val="22"/>
          <w:szCs w:val="22"/>
        </w:rPr>
        <w:t xml:space="preserve"> Authority) oraz dowolnej liczby certyfikatów z podziałem na typ elementu: agent, serwer zarządzający, serwer </w:t>
      </w:r>
      <w:proofErr w:type="spellStart"/>
      <w:r w:rsidRPr="006A6857">
        <w:rPr>
          <w:rFonts w:ascii="Times New Roman" w:hAnsi="Times New Roman" w:cs="Times New Roman"/>
          <w:sz w:val="22"/>
          <w:szCs w:val="22"/>
        </w:rPr>
        <w:t>proxy</w:t>
      </w:r>
      <w:proofErr w:type="spellEnd"/>
      <w:r w:rsidRPr="006A6857">
        <w:rPr>
          <w:rFonts w:ascii="Times New Roman" w:hAnsi="Times New Roman" w:cs="Times New Roman"/>
          <w:sz w:val="22"/>
          <w:szCs w:val="22"/>
        </w:rPr>
        <w:t xml:space="preserve">, moduł zarządzania urządzeniami mobilnymi.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30. Serwer administracyjny musi pozwalać na zarządzanie programami zabezpieczającymi na maszynach z systemami Windows, </w:t>
      </w:r>
      <w:proofErr w:type="spellStart"/>
      <w:r w:rsidRPr="006A6857">
        <w:rPr>
          <w:rFonts w:ascii="Times New Roman" w:hAnsi="Times New Roman" w:cs="Times New Roman"/>
          <w:sz w:val="22"/>
          <w:szCs w:val="22"/>
        </w:rPr>
        <w:t>MacOS</w:t>
      </w:r>
      <w:proofErr w:type="spellEnd"/>
      <w:r w:rsidRPr="006A6857">
        <w:rPr>
          <w:rFonts w:ascii="Times New Roman" w:hAnsi="Times New Roman" w:cs="Times New Roman"/>
          <w:sz w:val="22"/>
          <w:szCs w:val="22"/>
        </w:rPr>
        <w:t xml:space="preserve">, Linux, Android.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31. Serwer administracyjny musi pozwalać na zarządzanie urządzeniami z systemem iOS.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32. Serwer administracyjny musi pozwalać na centralną konfigurację i zarządzanie przynajmniej takimi modułami jak: ochrona antywirusowa, zapora osobista, kontrola dostępu do stron internetowych, które działają na stacjach roboczych w sieci.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33. Zarządzanie oprogramowaniem zabezpieczającym na stacjach roboczych musi odbywać się za pośrednictwem dedykowanego agenta.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34. Administrator musi posiadać możliwość zarządzania stacjami roboczymi za pomocą dedykowanego agenta, na których nie jest zainstalowane oprogramowanie zabezpieczające.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35. 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sidRPr="006A6857">
        <w:rPr>
          <w:rFonts w:ascii="Times New Roman" w:hAnsi="Times New Roman" w:cs="Times New Roman"/>
          <w:sz w:val="22"/>
          <w:szCs w:val="22"/>
        </w:rPr>
        <w:t>MacOS</w:t>
      </w:r>
      <w:proofErr w:type="spellEnd"/>
      <w:r w:rsidRPr="006A6857">
        <w:rPr>
          <w:rFonts w:ascii="Times New Roman" w:hAnsi="Times New Roman" w:cs="Times New Roman"/>
          <w:sz w:val="22"/>
          <w:szCs w:val="22"/>
        </w:rPr>
        <w:t xml:space="preserve"> z możliwością jego odinstalowania.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36. Serwer administracyjny musi posiadać możliwość wymuszenia połączenia agenta do serwera administracyjnego z pominięciem domyślnego czasu oczekiwania na połączenie.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37. Instalacja zdalna agenta z poziomu serwera administracyjnego nie może wymagać określenia architektury systemu (32 lub 64 bitowy) oraz jego rodzaju (Windows, </w:t>
      </w:r>
      <w:proofErr w:type="spellStart"/>
      <w:r w:rsidRPr="006A6857">
        <w:rPr>
          <w:rFonts w:ascii="Times New Roman" w:hAnsi="Times New Roman" w:cs="Times New Roman"/>
          <w:sz w:val="22"/>
          <w:szCs w:val="22"/>
        </w:rPr>
        <w:t>MacOS</w:t>
      </w:r>
      <w:proofErr w:type="spellEnd"/>
      <w:r w:rsidRPr="006A6857">
        <w:rPr>
          <w:rFonts w:ascii="Times New Roman" w:hAnsi="Times New Roman" w:cs="Times New Roman"/>
          <w:sz w:val="22"/>
          <w:szCs w:val="22"/>
        </w:rPr>
        <w:t xml:space="preserve">, Linux), a wybór odpowiedniego pakietu musi być w pełni automatyczny.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38. W przypadku braku zainstalowanego produktu zabezpieczającego na urządzeniu mobilnym z systemem Android, musi istnieć możliwość jego pobrania ze sklepu Google Play.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39. Administrator musi posiadać możliwość utworzenia listy autoryzowanych urządzeń mobilnych, które mogą zostać podłączone do serwera centralnej administracji.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40. 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41. Administrator musi posiadać możliwość utworzenia użytkownika serwera administracyjnego.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42. Administrator musi posiadać możliwość dodania grupy użytkowników z Active Directory do serwera administracyjnego. Użytkownik grupy usługi katalogowej Active Directory musi mieć możliwość logowania się do konsoli administracyjnej swoimi poświadczeniami domenowymi.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43. Administrator musi posiadać możliwość wymuszenia dwufazowej autoryzacji podczas logowania do konsoli administracyjnej.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44. 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45. Administrator musi posiadać możliwość przypisania kilku zestawów uprawnień do jednego użytkownika.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46. Użytkownik musi posiadać możliwość zmiany hasła dla swojego konta, bez konieczności logowania się do konsoli administracyjnej.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47. Serwer administracyjny musi posiadać możliwość konfiguracji czasu bezczynności, po którym użytkownik zostanie automatycznie wylogowany.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48. Serwer administracyjny musi posiadać zadania klienta oraz zadania serwera. Zadania serwera muszą zawierać przynajmniej zadanie instalacji agenta, generowania raportów oraz synchronizacji </w:t>
      </w:r>
      <w:r w:rsidRPr="006A6857">
        <w:rPr>
          <w:rFonts w:ascii="Times New Roman" w:hAnsi="Times New Roman" w:cs="Times New Roman"/>
          <w:sz w:val="22"/>
          <w:szCs w:val="22"/>
        </w:rPr>
        <w:lastRenderedPageBreak/>
        <w:t xml:space="preserve">elementów z Active Directory. Zadania klienta muszą być wykonywane za pośrednictwem agenta na stacji roboczej. </w:t>
      </w:r>
    </w:p>
    <w:p w:rsidR="006A6857" w:rsidRPr="006A6857" w:rsidRDefault="006A6857" w:rsidP="00616D2A">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49. Agent musi posiadać mechanizm pozwalający na zapis zadania w swojej pamięci wewnętrznej w celu ich późniejszego wykonania bez względu na stan połączenia z serwerem centralnej administracji.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50. Serwer administracyjny musi posiadać możliwość instalacji oprogramowania z użyciem parametrów instalacyjnych.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51. Serwer administracyjny musi posiadać możliwość deinstalacji programu zabezpieczającego firm trzecich, zgodnych z technologią OPSWAT.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52. Serwer administracyjny musi posiadać możliwość wysłania polecenia: wyświetlenia komunikatu, aktualizacji systemu operacyjnego, zamknięcia komputera, uruchomienia ponownego komputera oraz uruchomienia komendy na stacji klienckiej.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53. Serwer administracyjny musi posiadać możliwość uruchomienia zadania automatycznie, przynajmniej z wyzwalaczem: wyrażenie CRON, codziennie, cotygodniowo, comiesięcznie, corocznie, po wystąpieniu nowego zdarzenia oraz umieszczeniu agenta w grupie dynamicznej.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54. Serwer administracyjny musi posiadać możliwość tworzenia grup statycznych i dynamicznych komputerów.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55. 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56. Serwer administracyjny musi posiadać możliwość utworzenia polityk dla programów zabezpieczających i komponentów środowiska serwera centralnego zarządzania.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57. Serwer administracyjny musi posiadać możliwość przypisania polityki dla pojedynczego klienta lub dla grupy komputerów.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58. Serwer administracyjny musi posiadać możliwość przypisania kilku polityk z innymi priorytetami dla pojedynczego klienta.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59. Edytor konfiguracji polityki musi być identyczny jak edytor konfiguracji ustawień w programie zabezpieczającym na stacji roboczej.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60. Serwer administracyjny musi umożliwiać wyświetlenie polityk, które są przypisane do stacji.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61. Z poziomu konsoli musi istnieć możliwość scalania reguł zapory osobistej, harmonogramu, modułu HIPS z już istniejącymi regułami na stacji roboczej lub innej polityce.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62. Serwer administracyjny musi posiadać minimum 120 szablonów raportów, przygotowanych przez producenta.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63. Serwer administracyjny musi posiadać możliwość utworzenia własnych raportów.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64. Serwer administracyjny musi posiadać możliwość wyboru formy przedstawienia danych w raporcie w tym przynajmniej: w postaci tabeli, wykresu lub obu elementów jednocześnie.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65. Serwer administracyjny musi posiadać możliwość wyboru jednego z kilku typów wykresów: kołowy, pierścieniowy, liniowy, słupkowy, punktowy.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66. Serwer administracyjny musi posiadać możliwość określenia danych, jakie powinny znajdować się w poszczególnych kolumnach tabeli lub na osiach wykresu oraz ich odfiltrowania i posortowania.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67. Serwer administracyjny musi być wyposażony w mechanizm importu oraz eksportu szablonów raportów.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68. Serwer administracyjny powinien posiadać panel kontrolny z raportami, pozwalający na szybki dostępu do najbardziej interesujących danych. Panel ten musi być edytowalny.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69. Serwer administracyjny musi posiadać możliwość wygenerowania raportu na żądanie, zgodnie z harmonogramem lub umieszczenia raportu na panelu kontrolnym. Raport może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zostać wysłany za pośrednictwem wiadomości email, zapisany do pliku w formacie PDF lub CSV.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70. Raport na panelu kontrolnym musi być w pełni interaktywny, pozwalając przejść do zarządzania stacją/stacjami, której raport dotyczy.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71. Serwer administracyjny musi posiadać możliwość utworzenia własnych powiadomień lub skorzystania z predefiniowanych wzorów.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72. Powiadomienia mailowe mają być wysyłane w formacie HTML.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73. Powiadomienia muszą być wywoływane po zmianie ilości członków danej grupy dynamicznej, wzroście liczby klientów grupy w stosunku do innej grupy, pojawienia się dziennika zagrożeń.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lastRenderedPageBreak/>
        <w:t xml:space="preserve">74. Administrator musi posiadać możliwość wysłania powiadomienia przynajmniej za pośrednictwem wiadomości email, komunikatu SNMP oraz do dziennika </w:t>
      </w:r>
      <w:proofErr w:type="spellStart"/>
      <w:r w:rsidRPr="006A6857">
        <w:rPr>
          <w:rFonts w:ascii="Times New Roman" w:hAnsi="Times New Roman" w:cs="Times New Roman"/>
          <w:sz w:val="22"/>
          <w:szCs w:val="22"/>
        </w:rPr>
        <w:t>syslog</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75. Serwer administracyjny musi posiadać możliwość agregacji identycznych powiadomień występujących w zadanym przez administratora okresie czasu.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76. Serwer administracyjny musi posiadać możliwość synchronizacji danych dotyczących licencji.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77. Serwer administracyjny musi posiadać możliwość dodania licencji przynajmniej przy użyciu klucza licencyjnego, pliku offline licencji oraz konta systemu zarządzania licencjami.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78. Serwer administracyjny musi posiadać możliwość dodania dowolnej ilości licencji produktów zarządzanych.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79. W przypadku posiadania tylko jednej dodanej licencji w konsoli zarządzania ma być ona wybierana automatycznie podczas konfiguracji zadania aktywacji lub instalacji produktu.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80. Serwer administracyjny musi posiadać możliwość weryfikacji identyfikatora publicznego licencji, ilości wykorzystanych stanowisk, czasu wygaśnięcia, wersji produktu, na który jest licencja oraz jej właściciela.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81. Serwer administracyjny musi posiadać możliwość wybudzania stacji roboczych przy użyciu Wake on </w:t>
      </w:r>
      <w:proofErr w:type="spellStart"/>
      <w:r w:rsidRPr="006A6857">
        <w:rPr>
          <w:rFonts w:ascii="Times New Roman" w:hAnsi="Times New Roman" w:cs="Times New Roman"/>
          <w:sz w:val="22"/>
          <w:szCs w:val="22"/>
        </w:rPr>
        <w:t>Lan</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82. Serwer musi umożliwić podział uprawnień administratorów w taki sposób, aby każdy z nich miał możliwość zarządzania konkretnymi grupami komputerów, politykami oraz zadaniami.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83. Serwer ma posiadać możliwość wygenerowania dziennika diagnostycznego na stacji roboczej, który może zostać pobrany bezpośrednio z konsoli.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84. W szczegółach stacji roboczej, z poziomu konsoli, muszą być dostępne zaawansowane logi diagnostyczne, przynajmniej z modułów produktu zabezpieczającego, takich jak: </w:t>
      </w:r>
      <w:proofErr w:type="spellStart"/>
      <w:r w:rsidRPr="006A6857">
        <w:rPr>
          <w:rFonts w:ascii="Times New Roman" w:hAnsi="Times New Roman" w:cs="Times New Roman"/>
          <w:sz w:val="22"/>
          <w:szCs w:val="22"/>
        </w:rPr>
        <w:t>antyspam</w:t>
      </w:r>
      <w:proofErr w:type="spellEnd"/>
      <w:r w:rsidRPr="006A6857">
        <w:rPr>
          <w:rFonts w:ascii="Times New Roman" w:hAnsi="Times New Roman" w:cs="Times New Roman"/>
          <w:sz w:val="22"/>
          <w:szCs w:val="22"/>
        </w:rPr>
        <w:t xml:space="preserve">, firewall, HIPS, kontrola dostępu do urządzeń, kontrola dostępu do stron internetowych.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85. Konsola webowa musi zawierać informacje, dotyczące wysłanych plików do analizy producenta.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86. Administrator musi mieć możliwość pobrania pliku z parametrami połączenia RDP do stacji roboczej bezpośrednio z poziomu konsoli.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87. Na panelu kontrolnym musi być dostępny dziennik zmian, dotyczący produktów zabezpieczających i komponentów środowiska centralnego zarządzania.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88. Serwer musi wspierać wysyłanie logów do systemu SIEM IBM </w:t>
      </w:r>
      <w:proofErr w:type="spellStart"/>
      <w:r w:rsidRPr="006A6857">
        <w:rPr>
          <w:rFonts w:ascii="Times New Roman" w:hAnsi="Times New Roman" w:cs="Times New Roman"/>
          <w:sz w:val="22"/>
          <w:szCs w:val="22"/>
        </w:rPr>
        <w:t>qRadar</w:t>
      </w:r>
      <w:proofErr w:type="spellEnd"/>
      <w:r w:rsidRPr="006A6857">
        <w:rPr>
          <w:rFonts w:ascii="Times New Roman" w:hAnsi="Times New Roman" w:cs="Times New Roman"/>
          <w:sz w:val="22"/>
          <w:szCs w:val="22"/>
        </w:rPr>
        <w:t xml:space="preserve"> w jego natywnym formacie.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89. Konsola administracyjna musi umożliwiać personalizację interfejsu webowego.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90. Konsola administracyjna musi mieć możliwość </w:t>
      </w:r>
      <w:proofErr w:type="spellStart"/>
      <w:r w:rsidRPr="006A6857">
        <w:rPr>
          <w:rFonts w:ascii="Times New Roman" w:hAnsi="Times New Roman" w:cs="Times New Roman"/>
          <w:sz w:val="22"/>
          <w:szCs w:val="22"/>
        </w:rPr>
        <w:t>tagowania</w:t>
      </w:r>
      <w:proofErr w:type="spellEnd"/>
      <w:r w:rsidRPr="006A6857">
        <w:rPr>
          <w:rFonts w:ascii="Times New Roman" w:hAnsi="Times New Roman" w:cs="Times New Roman"/>
          <w:sz w:val="22"/>
          <w:szCs w:val="22"/>
        </w:rPr>
        <w:t xml:space="preserve"> obiektów, w tym przynajmniej: polityki, zadania, komputery oraz szablony grupy dynamicznych.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91. Konsola administracyjna musi mieć możliwość zarządzania rozwiązaniem do szyfrowania całej powierzchni dysku, które pochodzi od tego samego producenta oraz posiadać możliwość zarządzania natywnym szyfrowaniem dla systemów </w:t>
      </w:r>
      <w:proofErr w:type="spellStart"/>
      <w:r w:rsidRPr="006A6857">
        <w:rPr>
          <w:rFonts w:ascii="Times New Roman" w:hAnsi="Times New Roman" w:cs="Times New Roman"/>
          <w:sz w:val="22"/>
          <w:szCs w:val="22"/>
        </w:rPr>
        <w:t>macOS</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FileVault</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spacing w:after="18"/>
        <w:rPr>
          <w:rFonts w:ascii="Times New Roman" w:hAnsi="Times New Roman" w:cs="Times New Roman"/>
          <w:sz w:val="22"/>
          <w:szCs w:val="22"/>
        </w:rPr>
      </w:pPr>
      <w:r w:rsidRPr="006A6857">
        <w:rPr>
          <w:rFonts w:ascii="Times New Roman" w:hAnsi="Times New Roman" w:cs="Times New Roman"/>
          <w:sz w:val="22"/>
          <w:szCs w:val="22"/>
        </w:rPr>
        <w:t xml:space="preserve">92. Konsola administracyjna musi pozwalać na utworzenie </w:t>
      </w:r>
      <w:proofErr w:type="spellStart"/>
      <w:r w:rsidRPr="006A6857">
        <w:rPr>
          <w:rFonts w:ascii="Times New Roman" w:hAnsi="Times New Roman" w:cs="Times New Roman"/>
          <w:sz w:val="22"/>
          <w:szCs w:val="22"/>
        </w:rPr>
        <w:t>wykluczeń</w:t>
      </w:r>
      <w:proofErr w:type="spellEnd"/>
      <w:r w:rsidRPr="006A6857">
        <w:rPr>
          <w:rFonts w:ascii="Times New Roman" w:hAnsi="Times New Roman" w:cs="Times New Roman"/>
          <w:sz w:val="22"/>
          <w:szCs w:val="22"/>
        </w:rPr>
        <w:t xml:space="preserve"> globalnych, bez konieczności przypisywania ich do konkretnych polityk.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93. Serwer administracyjny musi oferować możliwość bezpośredniego sprawdzenia SHA-1 pliku, wykrytego przez produkt antywirusowy, na portalach służących do weryfikacji bezpieczeństwa (co najmniej </w:t>
      </w:r>
      <w:proofErr w:type="spellStart"/>
      <w:r w:rsidRPr="006A6857">
        <w:rPr>
          <w:rFonts w:ascii="Times New Roman" w:hAnsi="Times New Roman" w:cs="Times New Roman"/>
          <w:sz w:val="22"/>
          <w:szCs w:val="22"/>
        </w:rPr>
        <w:t>VirusTotal</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94. 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t>
      </w:r>
      <w:proofErr w:type="spellStart"/>
      <w:r w:rsidRPr="006A6857">
        <w:rPr>
          <w:rFonts w:ascii="Times New Roman" w:hAnsi="Times New Roman" w:cs="Times New Roman"/>
          <w:sz w:val="22"/>
          <w:szCs w:val="22"/>
        </w:rPr>
        <w:t>wykluczeń</w:t>
      </w:r>
      <w:proofErr w:type="spellEnd"/>
      <w:r w:rsidRPr="006A6857">
        <w:rPr>
          <w:rFonts w:ascii="Times New Roman" w:hAnsi="Times New Roman" w:cs="Times New Roman"/>
          <w:sz w:val="22"/>
          <w:szCs w:val="22"/>
        </w:rPr>
        <w:t xml:space="preserve">, powiadomień, raportów. </w:t>
      </w:r>
    </w:p>
    <w:p w:rsidR="006A6857" w:rsidRPr="006A6857" w:rsidRDefault="006A6857" w:rsidP="006A6857">
      <w:pPr>
        <w:rPr>
          <w:rFonts w:ascii="Times New Roman" w:hAnsi="Times New Roman" w:cs="Times New Roman"/>
        </w:rPr>
      </w:pP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b/>
          <w:bCs/>
          <w:sz w:val="22"/>
          <w:szCs w:val="22"/>
        </w:rPr>
        <w:t xml:space="preserve">Szyfrowanie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1. System szyfrowania danych musi wspierać instalację aplikacji klienckiej w środowisku Microsoft Windows 7/8/8.1/10 32-bit i 64-bit.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2. System szyfrowania musi wspierać zarządzanie natywnym szyfrowaniem w systemach </w:t>
      </w:r>
      <w:proofErr w:type="spellStart"/>
      <w:r w:rsidRPr="006A6857">
        <w:rPr>
          <w:rFonts w:ascii="Times New Roman" w:hAnsi="Times New Roman" w:cs="Times New Roman"/>
          <w:sz w:val="22"/>
          <w:szCs w:val="22"/>
        </w:rPr>
        <w:t>macOS</w:t>
      </w:r>
      <w:proofErr w:type="spellEnd"/>
      <w:r w:rsidRPr="006A6857">
        <w:rPr>
          <w:rFonts w:ascii="Times New Roman" w:hAnsi="Times New Roman" w:cs="Times New Roman"/>
          <w:sz w:val="22"/>
          <w:szCs w:val="22"/>
        </w:rPr>
        <w:t xml:space="preserve"> (</w:t>
      </w:r>
      <w:proofErr w:type="spellStart"/>
      <w:r w:rsidRPr="006A6857">
        <w:rPr>
          <w:rFonts w:ascii="Times New Roman" w:hAnsi="Times New Roman" w:cs="Times New Roman"/>
          <w:sz w:val="22"/>
          <w:szCs w:val="22"/>
        </w:rPr>
        <w:t>FileVault</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3. Aplikacja musi posiadać autentykacje typu </w:t>
      </w:r>
      <w:proofErr w:type="spellStart"/>
      <w:r w:rsidRPr="006A6857">
        <w:rPr>
          <w:rFonts w:ascii="Times New Roman" w:hAnsi="Times New Roman" w:cs="Times New Roman"/>
          <w:sz w:val="22"/>
          <w:szCs w:val="22"/>
        </w:rPr>
        <w:t>Pre-boot</w:t>
      </w:r>
      <w:proofErr w:type="spellEnd"/>
      <w:r w:rsidRPr="006A6857">
        <w:rPr>
          <w:rFonts w:ascii="Times New Roman" w:hAnsi="Times New Roman" w:cs="Times New Roman"/>
          <w:sz w:val="22"/>
          <w:szCs w:val="22"/>
        </w:rPr>
        <w:t xml:space="preserve">, czyli uwierzytelnienie użytkownika zanim zostanie uruchomiony system operacyjny. Musi istnieć także możliwość całkowitego lub czasowego wyłączenia tego uwierzytelnienia.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lastRenderedPageBreak/>
        <w:t xml:space="preserve">4. Aplikacja musi być dostępna, przynajmniej w języku polskim i angielskim.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5. Szyfrowanie pełnej powierzchni dysku musi umożliwiać wykorzystanie modułu TPM.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6. Aplikacja musi mieć możliwość korzystania z technologii TCG OPAL - dyski sprzętowo szyfrowane.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7. Aplikacja musi umożliwiać szyfrowanie danych tylko na komputerach z UEFI.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8. W przypadku utraty hasła, aplikacja musi umożliwiać użytkownikowi odzyskanie dostępu do zaszyfrowanego dysku, poprzez użycie otrzymanego od administratora jednorazowego hasła, wygenerowanego z poziomu konsoli centralnego zarządzania.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9. Aplikacja do szyfrowania musi być zarządzana z poziomu konsoli webowej, wykorzystywanej do zarządzania produktem do ochrony antywirusowej.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10. Konsola centralnego zarządzania musi pozwalać na wygenerowanie, dla każdej zaszyfrowanej stacji, dysku ratunkowego.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11. Musi istnieć możliwość konfiguracji złożoności hasła dla użytkowników na stacjach roboczych, w oparciu o przynajmniej: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a) ilość znaków,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b) czy hasło ma zawierać wielkie litery,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c) czy hasło ma zawierać małe litery,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d) czy hasło ma zawierać cyfry,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e) czy hasło ma zawierać znaki specjalne,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f ) okres ważności,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g) ilość nieudanych logowań,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h) możliwość zmiany hasła. </w:t>
      </w:r>
    </w:p>
    <w:p w:rsidR="006A6857" w:rsidRPr="006A6857" w:rsidRDefault="006A6857" w:rsidP="006A6857">
      <w:pPr>
        <w:pStyle w:val="Default"/>
        <w:spacing w:after="46"/>
        <w:rPr>
          <w:rFonts w:ascii="Times New Roman" w:hAnsi="Times New Roman" w:cs="Times New Roman"/>
          <w:sz w:val="22"/>
          <w:szCs w:val="22"/>
        </w:rPr>
      </w:pPr>
      <w:r w:rsidRPr="006A6857">
        <w:rPr>
          <w:rFonts w:ascii="Times New Roman" w:hAnsi="Times New Roman" w:cs="Times New Roman"/>
          <w:sz w:val="22"/>
          <w:szCs w:val="22"/>
        </w:rPr>
        <w:t xml:space="preserve">12. Aplikacja musi posiadać możliwość ograniczenia wyświetlania interfejsu graficznego użytkownikom.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13. Administrator musi posiadać możliwość zablokowania dostępu do zaszyfrowanego dysku. </w:t>
      </w:r>
    </w:p>
    <w:p w:rsidR="006A6857" w:rsidRDefault="006A6857" w:rsidP="006A6857">
      <w:pPr>
        <w:pStyle w:val="Default"/>
        <w:rPr>
          <w:rFonts w:ascii="Times New Roman" w:hAnsi="Times New Roman" w:cs="Times New Roman"/>
          <w:b/>
          <w:bCs/>
          <w:sz w:val="22"/>
          <w:szCs w:val="22"/>
        </w:rPr>
      </w:pPr>
    </w:p>
    <w:p w:rsidR="006A6857" w:rsidRPr="006A6857" w:rsidRDefault="006A6857" w:rsidP="006A6857">
      <w:pPr>
        <w:pStyle w:val="Default"/>
        <w:rPr>
          <w:rFonts w:ascii="Times New Roman" w:hAnsi="Times New Roman" w:cs="Times New Roman"/>
          <w:sz w:val="22"/>
          <w:szCs w:val="22"/>
        </w:rPr>
      </w:pPr>
      <w:proofErr w:type="spellStart"/>
      <w:r w:rsidRPr="006A6857">
        <w:rPr>
          <w:rFonts w:ascii="Times New Roman" w:hAnsi="Times New Roman" w:cs="Times New Roman"/>
          <w:b/>
          <w:bCs/>
          <w:sz w:val="22"/>
          <w:szCs w:val="22"/>
        </w:rPr>
        <w:t>Sandbox</w:t>
      </w:r>
      <w:proofErr w:type="spellEnd"/>
      <w:r w:rsidRPr="006A6857">
        <w:rPr>
          <w:rFonts w:ascii="Times New Roman" w:hAnsi="Times New Roman" w:cs="Times New Roman"/>
          <w:b/>
          <w:bCs/>
          <w:sz w:val="22"/>
          <w:szCs w:val="22"/>
        </w:rPr>
        <w:t xml:space="preserve"> w chmurze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1. Rozwiązanie musi zapewniać ochronę przed zagrożeniami 0-day.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2. Rozwiązanie musi wykorzystywać do działania chmurę producenta.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3. Rozwiązanie musi posiadać możliwość określenia jakie pliki mają zostać przesłane do chmury automatycznie, w tym archiwa, skrypty, pliki wykonywalne, możliwy spam, dokumenty oraz inne pliki typu .jar, .</w:t>
      </w:r>
      <w:proofErr w:type="spellStart"/>
      <w:r w:rsidRPr="006A6857">
        <w:rPr>
          <w:rFonts w:ascii="Times New Roman" w:hAnsi="Times New Roman" w:cs="Times New Roman"/>
          <w:sz w:val="22"/>
          <w:szCs w:val="22"/>
        </w:rPr>
        <w:t>reg</w:t>
      </w:r>
      <w:proofErr w:type="spellEnd"/>
      <w:r w:rsidRPr="006A6857">
        <w:rPr>
          <w:rFonts w:ascii="Times New Roman" w:hAnsi="Times New Roman" w:cs="Times New Roman"/>
          <w:sz w:val="22"/>
          <w:szCs w:val="22"/>
        </w:rPr>
        <w:t>, .</w:t>
      </w:r>
      <w:proofErr w:type="spellStart"/>
      <w:r w:rsidRPr="006A6857">
        <w:rPr>
          <w:rFonts w:ascii="Times New Roman" w:hAnsi="Times New Roman" w:cs="Times New Roman"/>
          <w:sz w:val="22"/>
          <w:szCs w:val="22"/>
        </w:rPr>
        <w:t>msi</w:t>
      </w:r>
      <w:proofErr w:type="spellEnd"/>
      <w:r w:rsidRPr="006A6857">
        <w:rPr>
          <w:rFonts w:ascii="Times New Roman" w:hAnsi="Times New Roman" w:cs="Times New Roman"/>
          <w:sz w:val="22"/>
          <w:szCs w:val="22"/>
        </w:rPr>
        <w:t xml:space="preserve">.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4. Administrator musi mieć możliwość zdefiniowania po jakim czasie przesłane pliki muszą zostać usunięte z serwerów producenta.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5. Administrator musi mieć możliwość zdefiniowania maksymalnego rozmiaru przesyłanych próbek.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6. Rozwiązanie musi pozwalać na utworzenie listy </w:t>
      </w:r>
      <w:proofErr w:type="spellStart"/>
      <w:r w:rsidRPr="006A6857">
        <w:rPr>
          <w:rFonts w:ascii="Times New Roman" w:hAnsi="Times New Roman" w:cs="Times New Roman"/>
          <w:sz w:val="22"/>
          <w:szCs w:val="22"/>
        </w:rPr>
        <w:t>wykluczeń</w:t>
      </w:r>
      <w:proofErr w:type="spellEnd"/>
      <w:r w:rsidRPr="006A6857">
        <w:rPr>
          <w:rFonts w:ascii="Times New Roman" w:hAnsi="Times New Roman" w:cs="Times New Roman"/>
          <w:sz w:val="22"/>
          <w:szCs w:val="22"/>
        </w:rPr>
        <w:t xml:space="preserve"> określonych plików lub folderów z przesyłania.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7. Po zakończonej analizie pliku, rozwiązanie musi przesyłać wynik analizy do wszystkich wspieranych produktów.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8. Administrator musi mieć możliwość podejrzenia listy plików, które zostały przesłane do analizy.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9. Rozwiązanie musi pozwalać na analizowanie plików, bez względu na</w:t>
      </w:r>
      <w:r w:rsidR="001B661E">
        <w:rPr>
          <w:rFonts w:ascii="Times New Roman" w:hAnsi="Times New Roman" w:cs="Times New Roman"/>
          <w:sz w:val="22"/>
          <w:szCs w:val="22"/>
        </w:rPr>
        <w:t xml:space="preserve"> lokalizacje stacji roboczej. W </w:t>
      </w:r>
      <w:r w:rsidRPr="006A6857">
        <w:rPr>
          <w:rFonts w:ascii="Times New Roman" w:hAnsi="Times New Roman" w:cs="Times New Roman"/>
          <w:sz w:val="22"/>
          <w:szCs w:val="22"/>
        </w:rPr>
        <w:t xml:space="preserve">przypadku wykrycia zagrożenia, całe środowisko jest bezzwłocznie chronione.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10. Rozwiązanie nie może wymagać instalacji dodatkowego agenta na stacjach roboczych. </w:t>
      </w:r>
    </w:p>
    <w:p w:rsidR="006A6857" w:rsidRPr="006A6857" w:rsidRDefault="006A6857" w:rsidP="006A6857">
      <w:pPr>
        <w:pStyle w:val="Default"/>
        <w:spacing w:after="22"/>
        <w:rPr>
          <w:rFonts w:ascii="Times New Roman" w:hAnsi="Times New Roman" w:cs="Times New Roman"/>
          <w:sz w:val="22"/>
          <w:szCs w:val="22"/>
        </w:rPr>
      </w:pPr>
      <w:r w:rsidRPr="006A6857">
        <w:rPr>
          <w:rFonts w:ascii="Times New Roman" w:hAnsi="Times New Roman" w:cs="Times New Roman"/>
          <w:sz w:val="22"/>
          <w:szCs w:val="22"/>
        </w:rPr>
        <w:t xml:space="preserve">11. Rozwiązanie pozwala na wysłanie dowolnej próbki do analizy przez użytkownika lub administratora, za pomocą wspieranego produktu. Administrator musi móc podejrzeć jakie pliki zostały wysłane do analizy oraz przez kogo. </w:t>
      </w:r>
    </w:p>
    <w:p w:rsidR="001B661E" w:rsidRDefault="006A6857" w:rsidP="001B661E">
      <w:pPr>
        <w:pStyle w:val="Default"/>
        <w:spacing w:after="25"/>
        <w:rPr>
          <w:rFonts w:ascii="Times New Roman" w:hAnsi="Times New Roman" w:cs="Times New Roman"/>
          <w:sz w:val="22"/>
          <w:szCs w:val="22"/>
        </w:rPr>
      </w:pPr>
      <w:r w:rsidRPr="006A6857">
        <w:rPr>
          <w:rFonts w:ascii="Times New Roman" w:hAnsi="Times New Roman" w:cs="Times New Roman"/>
          <w:sz w:val="22"/>
          <w:szCs w:val="22"/>
        </w:rPr>
        <w:t xml:space="preserve">12. Przeanalizowane pliki muszą zostać odpowiednio oznaczone. Analiza pliku może zakończyć się z wynikiem: </w:t>
      </w:r>
    </w:p>
    <w:p w:rsidR="006A6857" w:rsidRPr="006A6857" w:rsidRDefault="006A6857" w:rsidP="006A6857">
      <w:pPr>
        <w:pStyle w:val="Default"/>
        <w:numPr>
          <w:ilvl w:val="1"/>
          <w:numId w:val="23"/>
        </w:numPr>
        <w:spacing w:after="25"/>
        <w:rPr>
          <w:rFonts w:ascii="Times New Roman" w:hAnsi="Times New Roman" w:cs="Times New Roman"/>
          <w:sz w:val="22"/>
          <w:szCs w:val="22"/>
        </w:rPr>
      </w:pPr>
      <w:r w:rsidRPr="006A6857">
        <w:rPr>
          <w:rFonts w:ascii="Times New Roman" w:hAnsi="Times New Roman" w:cs="Times New Roman"/>
          <w:sz w:val="22"/>
          <w:szCs w:val="22"/>
        </w:rPr>
        <w:t xml:space="preserve">a. Czysty, </w:t>
      </w:r>
    </w:p>
    <w:p w:rsidR="006A6857" w:rsidRPr="006A6857" w:rsidRDefault="006A6857" w:rsidP="006A6857">
      <w:pPr>
        <w:pStyle w:val="Default"/>
        <w:numPr>
          <w:ilvl w:val="1"/>
          <w:numId w:val="23"/>
        </w:numPr>
        <w:spacing w:after="25"/>
        <w:rPr>
          <w:rFonts w:ascii="Times New Roman" w:hAnsi="Times New Roman" w:cs="Times New Roman"/>
          <w:sz w:val="22"/>
          <w:szCs w:val="22"/>
        </w:rPr>
      </w:pPr>
      <w:r w:rsidRPr="006A6857">
        <w:rPr>
          <w:rFonts w:ascii="Times New Roman" w:hAnsi="Times New Roman" w:cs="Times New Roman"/>
          <w:sz w:val="22"/>
          <w:szCs w:val="22"/>
        </w:rPr>
        <w:t xml:space="preserve">b. Podejrzany, </w:t>
      </w:r>
    </w:p>
    <w:p w:rsidR="006A6857" w:rsidRPr="006A6857" w:rsidRDefault="006A6857" w:rsidP="006A6857">
      <w:pPr>
        <w:pStyle w:val="Default"/>
        <w:numPr>
          <w:ilvl w:val="1"/>
          <w:numId w:val="23"/>
        </w:numPr>
        <w:spacing w:after="25"/>
        <w:rPr>
          <w:rFonts w:ascii="Times New Roman" w:hAnsi="Times New Roman" w:cs="Times New Roman"/>
          <w:sz w:val="22"/>
          <w:szCs w:val="22"/>
        </w:rPr>
      </w:pPr>
      <w:r w:rsidRPr="006A6857">
        <w:rPr>
          <w:rFonts w:ascii="Times New Roman" w:hAnsi="Times New Roman" w:cs="Times New Roman"/>
          <w:sz w:val="22"/>
          <w:szCs w:val="22"/>
        </w:rPr>
        <w:t xml:space="preserve">c. Bardzo podejrzany, </w:t>
      </w:r>
    </w:p>
    <w:p w:rsidR="006A6857" w:rsidRPr="006A6857" w:rsidRDefault="006A6857" w:rsidP="006A6857">
      <w:pPr>
        <w:pStyle w:val="Default"/>
        <w:numPr>
          <w:ilvl w:val="1"/>
          <w:numId w:val="23"/>
        </w:numPr>
        <w:rPr>
          <w:rFonts w:ascii="Times New Roman" w:hAnsi="Times New Roman" w:cs="Times New Roman"/>
          <w:sz w:val="22"/>
          <w:szCs w:val="22"/>
        </w:rPr>
      </w:pPr>
      <w:r w:rsidRPr="006A6857">
        <w:rPr>
          <w:rFonts w:ascii="Times New Roman" w:hAnsi="Times New Roman" w:cs="Times New Roman"/>
          <w:sz w:val="22"/>
          <w:szCs w:val="22"/>
        </w:rPr>
        <w:t xml:space="preserve">d. Szkodliwy. </w:t>
      </w:r>
    </w:p>
    <w:p w:rsidR="006A6857" w:rsidRPr="006A6857" w:rsidRDefault="006A6857" w:rsidP="006A6857">
      <w:pPr>
        <w:pStyle w:val="Default"/>
        <w:rPr>
          <w:rFonts w:ascii="Times New Roman" w:hAnsi="Times New Roman" w:cs="Times New Roman"/>
          <w:sz w:val="22"/>
          <w:szCs w:val="22"/>
        </w:rPr>
      </w:pPr>
      <w:r w:rsidRPr="006A6857">
        <w:rPr>
          <w:rFonts w:ascii="Times New Roman" w:hAnsi="Times New Roman" w:cs="Times New Roman"/>
          <w:sz w:val="22"/>
          <w:szCs w:val="22"/>
        </w:rPr>
        <w:lastRenderedPageBreak/>
        <w:t xml:space="preserve">13. W przypadku stacji roboczych rozwiązanie musi posiadać możliwość wstrzymania uruchamiania pobieranych plików za pośrednictwem przeglądarek internetowych, klientów poczty e-mail, z nośników wymiennych oraz wyodrębnionych z archiwum. </w:t>
      </w:r>
    </w:p>
    <w:p w:rsidR="006A6857" w:rsidRPr="006A6857" w:rsidRDefault="006A6857" w:rsidP="001B661E">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14. W przypadku serwerów pocztowych rozwiązanie musi posiadać możliwość wstrzymania dostarczania wiadomości do momentu zakończenia analizy próbki. </w:t>
      </w:r>
    </w:p>
    <w:p w:rsidR="006A6857" w:rsidRPr="006A6857" w:rsidRDefault="006A6857" w:rsidP="001B661E">
      <w:pPr>
        <w:pStyle w:val="Default"/>
        <w:rPr>
          <w:rFonts w:ascii="Times New Roman" w:hAnsi="Times New Roman" w:cs="Times New Roman"/>
          <w:sz w:val="22"/>
          <w:szCs w:val="22"/>
        </w:rPr>
      </w:pPr>
      <w:r w:rsidRPr="006A6857">
        <w:rPr>
          <w:rFonts w:ascii="Times New Roman" w:hAnsi="Times New Roman" w:cs="Times New Roman"/>
          <w:sz w:val="22"/>
          <w:szCs w:val="22"/>
        </w:rPr>
        <w:t xml:space="preserve">15. Wykryte zagrożenia muszą być przeniesione w bezpieczny obszar kwarantanny, z której administrator może przywrócić dowolne pliki oraz utworzyć dla niej wyłączenia. </w:t>
      </w:r>
    </w:p>
    <w:p w:rsidR="006A6857" w:rsidRPr="006A6857" w:rsidRDefault="006A6857" w:rsidP="006A6857">
      <w:pPr>
        <w:rPr>
          <w:rFonts w:ascii="Times New Roman" w:hAnsi="Times New Roman" w:cs="Times New Roman"/>
        </w:rPr>
      </w:pPr>
    </w:p>
    <w:p w:rsidR="006A6857" w:rsidRPr="006A6857" w:rsidRDefault="006A6857">
      <w:pPr>
        <w:rPr>
          <w:rFonts w:ascii="Times New Roman" w:hAnsi="Times New Roman" w:cs="Times New Roman"/>
          <w:b/>
          <w:sz w:val="28"/>
          <w:lang w:val="de-DE"/>
        </w:rPr>
      </w:pPr>
    </w:p>
    <w:sectPr w:rsidR="006A6857" w:rsidRPr="006A6857" w:rsidSect="002B47CD">
      <w:headerReference w:type="default" r:id="rId10"/>
      <w:pgSz w:w="11906" w:h="16838"/>
      <w:pgMar w:top="1417" w:right="1417" w:bottom="1134" w:left="1417" w:header="426" w:footer="0" w:gutter="0"/>
      <w:cols w:space="708"/>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A3" w:rsidRDefault="009F44A3">
      <w:pPr>
        <w:spacing w:after="0" w:line="240" w:lineRule="auto"/>
      </w:pPr>
      <w:r>
        <w:separator/>
      </w:r>
    </w:p>
  </w:endnote>
  <w:endnote w:type="continuationSeparator" w:id="0">
    <w:p w:rsidR="009F44A3" w:rsidRDefault="009F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A3" w:rsidRDefault="009F44A3">
      <w:pPr>
        <w:spacing w:after="0" w:line="240" w:lineRule="auto"/>
      </w:pPr>
      <w:r>
        <w:separator/>
      </w:r>
    </w:p>
  </w:footnote>
  <w:footnote w:type="continuationSeparator" w:id="0">
    <w:p w:rsidR="009F44A3" w:rsidRDefault="009F4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57" w:rsidRPr="00FF1B00" w:rsidRDefault="006A6857" w:rsidP="002B47CD">
    <w:pPr>
      <w:pStyle w:val="Nagwek"/>
    </w:pPr>
    <w:r>
      <w:rPr>
        <w:noProof/>
        <w:lang w:eastAsia="pl-PL"/>
      </w:rPr>
      <w:drawing>
        <wp:inline distT="0" distB="0" distL="0" distR="0" wp14:anchorId="50D22A93" wp14:editId="29B834ED">
          <wp:extent cx="5761355"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C82C9"/>
    <w:multiLevelType w:val="hybridMultilevel"/>
    <w:tmpl w:val="81E84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AD3D0D"/>
    <w:multiLevelType w:val="hybridMultilevel"/>
    <w:tmpl w:val="87769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E5AABF"/>
    <w:multiLevelType w:val="hybridMultilevel"/>
    <w:tmpl w:val="BF3B3D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B0830F"/>
    <w:multiLevelType w:val="hybridMultilevel"/>
    <w:tmpl w:val="7CB6B9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95E65C"/>
    <w:multiLevelType w:val="hybridMultilevel"/>
    <w:tmpl w:val="6BCF5C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771E46"/>
    <w:multiLevelType w:val="hybridMultilevel"/>
    <w:tmpl w:val="BCD3F6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A062B1"/>
    <w:multiLevelType w:val="hybridMultilevel"/>
    <w:tmpl w:val="62755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65A88"/>
    <w:multiLevelType w:val="hybridMultilevel"/>
    <w:tmpl w:val="9718F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BAF86"/>
    <w:multiLevelType w:val="hybridMultilevel"/>
    <w:tmpl w:val="85C9A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1B7DBD"/>
    <w:multiLevelType w:val="hybridMultilevel"/>
    <w:tmpl w:val="C55454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774FFF"/>
    <w:multiLevelType w:val="hybridMultilevel"/>
    <w:tmpl w:val="D7FC57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334C71"/>
    <w:multiLevelType w:val="hybridMultilevel"/>
    <w:tmpl w:val="CFCF64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751FB8"/>
    <w:multiLevelType w:val="multilevel"/>
    <w:tmpl w:val="3C921C5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1C192602"/>
    <w:multiLevelType w:val="hybridMultilevel"/>
    <w:tmpl w:val="93221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54F16"/>
    <w:multiLevelType w:val="hybridMultilevel"/>
    <w:tmpl w:val="289B6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607E49"/>
    <w:multiLevelType w:val="hybridMultilevel"/>
    <w:tmpl w:val="30769AC2"/>
    <w:lvl w:ilvl="0" w:tplc="E3E8CB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1395A"/>
    <w:multiLevelType w:val="hybridMultilevel"/>
    <w:tmpl w:val="E7566F2E"/>
    <w:lvl w:ilvl="0" w:tplc="CF047110">
      <w:start w:val="1"/>
      <w:numFmt w:val="decimal"/>
      <w:lvlText w:val="%1."/>
      <w:lvlJc w:val="left"/>
      <w:pPr>
        <w:ind w:left="473" w:hanging="361"/>
        <w:jc w:val="left"/>
      </w:pPr>
      <w:rPr>
        <w:rFonts w:ascii="Times New Roman" w:eastAsia="Times New Roman" w:hAnsi="Times New Roman" w:cs="Times New Roman" w:hint="default"/>
        <w:w w:val="100"/>
        <w:sz w:val="22"/>
        <w:szCs w:val="22"/>
        <w:lang w:val="pl-PL" w:eastAsia="en-US" w:bidi="ar-SA"/>
      </w:rPr>
    </w:lvl>
    <w:lvl w:ilvl="1" w:tplc="E5C2D2F8">
      <w:numFmt w:val="bullet"/>
      <w:lvlText w:val=""/>
      <w:lvlJc w:val="left"/>
      <w:pPr>
        <w:ind w:left="1193" w:hanging="360"/>
      </w:pPr>
      <w:rPr>
        <w:rFonts w:ascii="Symbol" w:eastAsia="Symbol" w:hAnsi="Symbol" w:cs="Symbol" w:hint="default"/>
        <w:w w:val="100"/>
        <w:sz w:val="22"/>
        <w:szCs w:val="22"/>
        <w:lang w:val="pl-PL" w:eastAsia="en-US" w:bidi="ar-SA"/>
      </w:rPr>
    </w:lvl>
    <w:lvl w:ilvl="2" w:tplc="345040C6">
      <w:numFmt w:val="bullet"/>
      <w:lvlText w:val="•"/>
      <w:lvlJc w:val="left"/>
      <w:pPr>
        <w:ind w:left="2176" w:hanging="360"/>
      </w:pPr>
      <w:rPr>
        <w:rFonts w:hint="default"/>
        <w:lang w:val="pl-PL" w:eastAsia="en-US" w:bidi="ar-SA"/>
      </w:rPr>
    </w:lvl>
    <w:lvl w:ilvl="3" w:tplc="5FD4D9E8">
      <w:numFmt w:val="bullet"/>
      <w:lvlText w:val="•"/>
      <w:lvlJc w:val="left"/>
      <w:pPr>
        <w:ind w:left="3152" w:hanging="360"/>
      </w:pPr>
      <w:rPr>
        <w:rFonts w:hint="default"/>
        <w:lang w:val="pl-PL" w:eastAsia="en-US" w:bidi="ar-SA"/>
      </w:rPr>
    </w:lvl>
    <w:lvl w:ilvl="4" w:tplc="4FE2E436">
      <w:numFmt w:val="bullet"/>
      <w:lvlText w:val="•"/>
      <w:lvlJc w:val="left"/>
      <w:pPr>
        <w:ind w:left="4128" w:hanging="360"/>
      </w:pPr>
      <w:rPr>
        <w:rFonts w:hint="default"/>
        <w:lang w:val="pl-PL" w:eastAsia="en-US" w:bidi="ar-SA"/>
      </w:rPr>
    </w:lvl>
    <w:lvl w:ilvl="5" w:tplc="84A6453A">
      <w:numFmt w:val="bullet"/>
      <w:lvlText w:val="•"/>
      <w:lvlJc w:val="left"/>
      <w:pPr>
        <w:ind w:left="5105" w:hanging="360"/>
      </w:pPr>
      <w:rPr>
        <w:rFonts w:hint="default"/>
        <w:lang w:val="pl-PL" w:eastAsia="en-US" w:bidi="ar-SA"/>
      </w:rPr>
    </w:lvl>
    <w:lvl w:ilvl="6" w:tplc="2900677C">
      <w:numFmt w:val="bullet"/>
      <w:lvlText w:val="•"/>
      <w:lvlJc w:val="left"/>
      <w:pPr>
        <w:ind w:left="6081" w:hanging="360"/>
      </w:pPr>
      <w:rPr>
        <w:rFonts w:hint="default"/>
        <w:lang w:val="pl-PL" w:eastAsia="en-US" w:bidi="ar-SA"/>
      </w:rPr>
    </w:lvl>
    <w:lvl w:ilvl="7" w:tplc="6040EF48">
      <w:numFmt w:val="bullet"/>
      <w:lvlText w:val="•"/>
      <w:lvlJc w:val="left"/>
      <w:pPr>
        <w:ind w:left="7057" w:hanging="360"/>
      </w:pPr>
      <w:rPr>
        <w:rFonts w:hint="default"/>
        <w:lang w:val="pl-PL" w:eastAsia="en-US" w:bidi="ar-SA"/>
      </w:rPr>
    </w:lvl>
    <w:lvl w:ilvl="8" w:tplc="4F38A5A6">
      <w:numFmt w:val="bullet"/>
      <w:lvlText w:val="•"/>
      <w:lvlJc w:val="left"/>
      <w:pPr>
        <w:ind w:left="8033" w:hanging="360"/>
      </w:pPr>
      <w:rPr>
        <w:rFonts w:hint="default"/>
        <w:lang w:val="pl-PL" w:eastAsia="en-US" w:bidi="ar-SA"/>
      </w:rPr>
    </w:lvl>
  </w:abstractNum>
  <w:abstractNum w:abstractNumId="17" w15:restartNumberingAfterBreak="0">
    <w:nsid w:val="29233038"/>
    <w:multiLevelType w:val="hybridMultilevel"/>
    <w:tmpl w:val="CBB17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856A98"/>
    <w:multiLevelType w:val="hybridMultilevel"/>
    <w:tmpl w:val="383EF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26655"/>
    <w:multiLevelType w:val="hybridMultilevel"/>
    <w:tmpl w:val="226E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863EAD"/>
    <w:multiLevelType w:val="hybridMultilevel"/>
    <w:tmpl w:val="2220C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BF404E"/>
    <w:multiLevelType w:val="hybridMultilevel"/>
    <w:tmpl w:val="3BA8B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5EDF041"/>
    <w:multiLevelType w:val="hybridMultilevel"/>
    <w:tmpl w:val="9F611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FF70A95"/>
    <w:multiLevelType w:val="hybridMultilevel"/>
    <w:tmpl w:val="43CD5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355C91"/>
    <w:multiLevelType w:val="hybridMultilevel"/>
    <w:tmpl w:val="F23ED236"/>
    <w:lvl w:ilvl="0" w:tplc="CA500A22">
      <w:start w:val="1"/>
      <w:numFmt w:val="decimal"/>
      <w:lvlText w:val="%1."/>
      <w:lvlJc w:val="left"/>
      <w:pPr>
        <w:ind w:left="2771" w:hanging="360"/>
      </w:pPr>
      <w:rPr>
        <w:rFonts w:hint="default"/>
      </w:rPr>
    </w:lvl>
    <w:lvl w:ilvl="1" w:tplc="FFFFFFFF">
      <w:start w:val="1"/>
      <w:numFmt w:val="ideographDigital"/>
      <w:lvlText w:val="•"/>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101FE"/>
    <w:multiLevelType w:val="hybridMultilevel"/>
    <w:tmpl w:val="184EC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5545D2"/>
    <w:multiLevelType w:val="hybridMultilevel"/>
    <w:tmpl w:val="AE601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84CF5"/>
    <w:multiLevelType w:val="hybridMultilevel"/>
    <w:tmpl w:val="EE5EA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8C012D"/>
    <w:multiLevelType w:val="hybridMultilevel"/>
    <w:tmpl w:val="822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5A7291"/>
    <w:multiLevelType w:val="hybridMultilevel"/>
    <w:tmpl w:val="BDE0ED32"/>
    <w:lvl w:ilvl="0" w:tplc="CA500A22">
      <w:start w:val="1"/>
      <w:numFmt w:val="decimal"/>
      <w:lvlText w:val="%1."/>
      <w:lvlJc w:val="left"/>
      <w:pPr>
        <w:ind w:left="2771" w:hanging="360"/>
      </w:pPr>
      <w:rPr>
        <w:rFonts w:hint="default"/>
      </w:rPr>
    </w:lvl>
    <w:lvl w:ilvl="1" w:tplc="57CA5FEE">
      <w:numFmt w:val="bullet"/>
      <w:lvlText w:val=""/>
      <w:lvlJc w:val="left"/>
      <w:pPr>
        <w:ind w:left="3491" w:hanging="360"/>
      </w:pPr>
      <w:rPr>
        <w:rFonts w:ascii="Symbol" w:eastAsia="Times New Roman" w:hAnsi="Symbol" w:cs="Times New Roman" w:hint="default"/>
      </w:r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0" w15:restartNumberingAfterBreak="0">
    <w:nsid w:val="78EA6B3B"/>
    <w:multiLevelType w:val="hybridMultilevel"/>
    <w:tmpl w:val="18E08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050DAA"/>
    <w:multiLevelType w:val="hybridMultilevel"/>
    <w:tmpl w:val="3AFE8FB2"/>
    <w:lvl w:ilvl="0" w:tplc="25BCE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F106F4"/>
    <w:multiLevelType w:val="hybridMultilevel"/>
    <w:tmpl w:val="B7469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5"/>
  </w:num>
  <w:num w:numId="3">
    <w:abstractNumId w:val="31"/>
  </w:num>
  <w:num w:numId="4">
    <w:abstractNumId w:val="29"/>
  </w:num>
  <w:num w:numId="5">
    <w:abstractNumId w:val="0"/>
  </w:num>
  <w:num w:numId="6">
    <w:abstractNumId w:val="11"/>
  </w:num>
  <w:num w:numId="7">
    <w:abstractNumId w:val="20"/>
  </w:num>
  <w:num w:numId="8">
    <w:abstractNumId w:val="6"/>
  </w:num>
  <w:num w:numId="9">
    <w:abstractNumId w:val="23"/>
  </w:num>
  <w:num w:numId="10">
    <w:abstractNumId w:val="14"/>
  </w:num>
  <w:num w:numId="11">
    <w:abstractNumId w:val="2"/>
  </w:num>
  <w:num w:numId="12">
    <w:abstractNumId w:val="27"/>
  </w:num>
  <w:num w:numId="13">
    <w:abstractNumId w:val="1"/>
  </w:num>
  <w:num w:numId="14">
    <w:abstractNumId w:val="10"/>
  </w:num>
  <w:num w:numId="15">
    <w:abstractNumId w:val="9"/>
  </w:num>
  <w:num w:numId="16">
    <w:abstractNumId w:val="21"/>
  </w:num>
  <w:num w:numId="17">
    <w:abstractNumId w:val="4"/>
  </w:num>
  <w:num w:numId="18">
    <w:abstractNumId w:val="17"/>
  </w:num>
  <w:num w:numId="19">
    <w:abstractNumId w:val="8"/>
  </w:num>
  <w:num w:numId="20">
    <w:abstractNumId w:val="22"/>
  </w:num>
  <w:num w:numId="21">
    <w:abstractNumId w:val="32"/>
  </w:num>
  <w:num w:numId="22">
    <w:abstractNumId w:val="3"/>
  </w:num>
  <w:num w:numId="23">
    <w:abstractNumId w:val="5"/>
  </w:num>
  <w:num w:numId="24">
    <w:abstractNumId w:val="16"/>
  </w:num>
  <w:num w:numId="25">
    <w:abstractNumId w:val="18"/>
  </w:num>
  <w:num w:numId="26">
    <w:abstractNumId w:val="25"/>
  </w:num>
  <w:num w:numId="27">
    <w:abstractNumId w:val="13"/>
  </w:num>
  <w:num w:numId="28">
    <w:abstractNumId w:val="28"/>
  </w:num>
  <w:num w:numId="29">
    <w:abstractNumId w:val="26"/>
  </w:num>
  <w:num w:numId="30">
    <w:abstractNumId w:val="7"/>
  </w:num>
  <w:num w:numId="31">
    <w:abstractNumId w:val="19"/>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98"/>
    <w:rsid w:val="00026B43"/>
    <w:rsid w:val="0005184A"/>
    <w:rsid w:val="000641FE"/>
    <w:rsid w:val="000B6093"/>
    <w:rsid w:val="000E3173"/>
    <w:rsid w:val="000E4C34"/>
    <w:rsid w:val="00124D50"/>
    <w:rsid w:val="00127409"/>
    <w:rsid w:val="0016607A"/>
    <w:rsid w:val="001905C4"/>
    <w:rsid w:val="001A1C3A"/>
    <w:rsid w:val="001B1205"/>
    <w:rsid w:val="001B661E"/>
    <w:rsid w:val="001C323B"/>
    <w:rsid w:val="001E2192"/>
    <w:rsid w:val="001E21ED"/>
    <w:rsid w:val="001E48F7"/>
    <w:rsid w:val="00201008"/>
    <w:rsid w:val="00206F15"/>
    <w:rsid w:val="002165AC"/>
    <w:rsid w:val="0022339F"/>
    <w:rsid w:val="00225094"/>
    <w:rsid w:val="0026628E"/>
    <w:rsid w:val="00270805"/>
    <w:rsid w:val="00285F14"/>
    <w:rsid w:val="00295348"/>
    <w:rsid w:val="002B13DC"/>
    <w:rsid w:val="002B47CD"/>
    <w:rsid w:val="00340559"/>
    <w:rsid w:val="00351183"/>
    <w:rsid w:val="003605A0"/>
    <w:rsid w:val="00375967"/>
    <w:rsid w:val="00386C50"/>
    <w:rsid w:val="003B1F5B"/>
    <w:rsid w:val="00413DF9"/>
    <w:rsid w:val="0042746B"/>
    <w:rsid w:val="00431C79"/>
    <w:rsid w:val="00432785"/>
    <w:rsid w:val="00434378"/>
    <w:rsid w:val="0047288D"/>
    <w:rsid w:val="004935CB"/>
    <w:rsid w:val="004D4067"/>
    <w:rsid w:val="004F6933"/>
    <w:rsid w:val="00501266"/>
    <w:rsid w:val="00507720"/>
    <w:rsid w:val="00520F3D"/>
    <w:rsid w:val="005238C1"/>
    <w:rsid w:val="00525F09"/>
    <w:rsid w:val="00527EB6"/>
    <w:rsid w:val="00531DBA"/>
    <w:rsid w:val="00532ABA"/>
    <w:rsid w:val="00534608"/>
    <w:rsid w:val="00542367"/>
    <w:rsid w:val="00551859"/>
    <w:rsid w:val="0056090E"/>
    <w:rsid w:val="00560FC2"/>
    <w:rsid w:val="005645AD"/>
    <w:rsid w:val="005848A9"/>
    <w:rsid w:val="00586345"/>
    <w:rsid w:val="00587AB8"/>
    <w:rsid w:val="005B55EB"/>
    <w:rsid w:val="005C1FB1"/>
    <w:rsid w:val="005D50B8"/>
    <w:rsid w:val="005D69A3"/>
    <w:rsid w:val="005D7A18"/>
    <w:rsid w:val="00600555"/>
    <w:rsid w:val="00604B09"/>
    <w:rsid w:val="00616148"/>
    <w:rsid w:val="0061636F"/>
    <w:rsid w:val="00616D2A"/>
    <w:rsid w:val="0064041F"/>
    <w:rsid w:val="006752A0"/>
    <w:rsid w:val="00676CDB"/>
    <w:rsid w:val="00687A76"/>
    <w:rsid w:val="006A6857"/>
    <w:rsid w:val="006D6F74"/>
    <w:rsid w:val="006D7A06"/>
    <w:rsid w:val="006E4828"/>
    <w:rsid w:val="006F1862"/>
    <w:rsid w:val="006F2981"/>
    <w:rsid w:val="006F493A"/>
    <w:rsid w:val="00722615"/>
    <w:rsid w:val="00744C53"/>
    <w:rsid w:val="0076258A"/>
    <w:rsid w:val="00784CEE"/>
    <w:rsid w:val="0079180A"/>
    <w:rsid w:val="007E33A4"/>
    <w:rsid w:val="007F7E30"/>
    <w:rsid w:val="00820FBC"/>
    <w:rsid w:val="00824CFA"/>
    <w:rsid w:val="008274CA"/>
    <w:rsid w:val="00845267"/>
    <w:rsid w:val="0084708D"/>
    <w:rsid w:val="00847B80"/>
    <w:rsid w:val="008623C1"/>
    <w:rsid w:val="008D602D"/>
    <w:rsid w:val="008D7CC3"/>
    <w:rsid w:val="008E6494"/>
    <w:rsid w:val="008F2346"/>
    <w:rsid w:val="008F54B6"/>
    <w:rsid w:val="008F7ABF"/>
    <w:rsid w:val="009059F6"/>
    <w:rsid w:val="00907F92"/>
    <w:rsid w:val="009229EE"/>
    <w:rsid w:val="00940C07"/>
    <w:rsid w:val="00944A3B"/>
    <w:rsid w:val="0094691A"/>
    <w:rsid w:val="009653AC"/>
    <w:rsid w:val="00967A98"/>
    <w:rsid w:val="00973AC8"/>
    <w:rsid w:val="00974BDF"/>
    <w:rsid w:val="00986D1D"/>
    <w:rsid w:val="00993EA9"/>
    <w:rsid w:val="009C4E19"/>
    <w:rsid w:val="009E456C"/>
    <w:rsid w:val="009F082B"/>
    <w:rsid w:val="009F44A3"/>
    <w:rsid w:val="00A07E43"/>
    <w:rsid w:val="00A1124E"/>
    <w:rsid w:val="00A118DD"/>
    <w:rsid w:val="00A52CA3"/>
    <w:rsid w:val="00A74341"/>
    <w:rsid w:val="00AA17C7"/>
    <w:rsid w:val="00AE4A1C"/>
    <w:rsid w:val="00AF18C5"/>
    <w:rsid w:val="00AF4955"/>
    <w:rsid w:val="00B0529B"/>
    <w:rsid w:val="00B32126"/>
    <w:rsid w:val="00B45408"/>
    <w:rsid w:val="00B55F23"/>
    <w:rsid w:val="00B73FBE"/>
    <w:rsid w:val="00B80265"/>
    <w:rsid w:val="00B81651"/>
    <w:rsid w:val="00BA701A"/>
    <w:rsid w:val="00BE0AB0"/>
    <w:rsid w:val="00BE0C21"/>
    <w:rsid w:val="00BE17B0"/>
    <w:rsid w:val="00C26ABC"/>
    <w:rsid w:val="00C31DCF"/>
    <w:rsid w:val="00C34347"/>
    <w:rsid w:val="00C90078"/>
    <w:rsid w:val="00CC1B52"/>
    <w:rsid w:val="00CD270C"/>
    <w:rsid w:val="00CE5F95"/>
    <w:rsid w:val="00CF496A"/>
    <w:rsid w:val="00D0179D"/>
    <w:rsid w:val="00D02AC2"/>
    <w:rsid w:val="00D075F3"/>
    <w:rsid w:val="00D23398"/>
    <w:rsid w:val="00D4380A"/>
    <w:rsid w:val="00D6099D"/>
    <w:rsid w:val="00D77B0C"/>
    <w:rsid w:val="00D805A7"/>
    <w:rsid w:val="00D91D05"/>
    <w:rsid w:val="00DA0ADE"/>
    <w:rsid w:val="00DA0D2C"/>
    <w:rsid w:val="00DA5994"/>
    <w:rsid w:val="00DC3E73"/>
    <w:rsid w:val="00E0388D"/>
    <w:rsid w:val="00E20AC8"/>
    <w:rsid w:val="00E21CA6"/>
    <w:rsid w:val="00E51E2E"/>
    <w:rsid w:val="00E773E2"/>
    <w:rsid w:val="00E77BDF"/>
    <w:rsid w:val="00E9392C"/>
    <w:rsid w:val="00EB1A27"/>
    <w:rsid w:val="00EB7CD8"/>
    <w:rsid w:val="00EF12B5"/>
    <w:rsid w:val="00F045F7"/>
    <w:rsid w:val="00F2332A"/>
    <w:rsid w:val="00F52E38"/>
    <w:rsid w:val="00F53454"/>
    <w:rsid w:val="00F57559"/>
    <w:rsid w:val="00F64EA7"/>
    <w:rsid w:val="00F71769"/>
    <w:rsid w:val="00FA666F"/>
    <w:rsid w:val="00FD02C4"/>
    <w:rsid w:val="00FF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B2F71-4042-4107-AE82-F83ADD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398"/>
    <w:pPr>
      <w:suppressAutoHyphens/>
    </w:pPr>
  </w:style>
  <w:style w:type="paragraph" w:styleId="Nagwek2">
    <w:name w:val="heading 2"/>
    <w:basedOn w:val="Normalny"/>
    <w:next w:val="Normalny"/>
    <w:link w:val="Nagwek2Znak"/>
    <w:uiPriority w:val="9"/>
    <w:unhideWhenUsed/>
    <w:qFormat/>
    <w:rsid w:val="00D23398"/>
    <w:pPr>
      <w:keepNext/>
      <w:keepLines/>
      <w:spacing w:before="16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D23398"/>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uiPriority w:val="99"/>
    <w:qFormat/>
    <w:rsid w:val="00D23398"/>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link w:val="Akapitzlist"/>
    <w:uiPriority w:val="99"/>
    <w:qFormat/>
    <w:locked/>
    <w:rsid w:val="00D23398"/>
  </w:style>
  <w:style w:type="paragraph" w:styleId="Nagwek">
    <w:name w:val="header"/>
    <w:basedOn w:val="Normalny"/>
    <w:next w:val="Tekstpodstawowy"/>
    <w:link w:val="NagwekZnak"/>
    <w:uiPriority w:val="99"/>
    <w:unhideWhenUsed/>
    <w:qFormat/>
    <w:rsid w:val="00D23398"/>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23398"/>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99"/>
    <w:qFormat/>
    <w:rsid w:val="00D23398"/>
    <w:pPr>
      <w:ind w:left="720"/>
      <w:contextualSpacing/>
    </w:pPr>
  </w:style>
  <w:style w:type="paragraph" w:customStyle="1" w:styleId="Standard">
    <w:name w:val="Standard"/>
    <w:qFormat/>
    <w:rsid w:val="00D23398"/>
    <w:pPr>
      <w:widowControl w:val="0"/>
      <w:suppressAutoHyphens/>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D2339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retekstu"/>
    <w:qFormat/>
    <w:rsid w:val="00D23398"/>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D23398"/>
    <w:pPr>
      <w:suppressAutoHyphens w:val="0"/>
      <w:spacing w:after="0" w:line="240" w:lineRule="auto"/>
    </w:pPr>
    <w:rPr>
      <w:rFonts w:ascii="Tahoma" w:eastAsia="Times New Roman" w:hAnsi="Tahoma" w:cs="Tahoma"/>
      <w:b/>
      <w:bCs/>
      <w:sz w:val="24"/>
      <w:szCs w:val="20"/>
      <w:lang w:eastAsia="pl-PL"/>
    </w:rPr>
  </w:style>
  <w:style w:type="character" w:styleId="Hipercze">
    <w:name w:val="Hyperlink"/>
    <w:basedOn w:val="Domylnaczcionkaakapitu"/>
    <w:uiPriority w:val="99"/>
    <w:unhideWhenUsed/>
    <w:rsid w:val="00D23398"/>
    <w:rPr>
      <w:color w:val="0563C1" w:themeColor="hyperlink"/>
      <w:u w:val="single"/>
    </w:rPr>
  </w:style>
  <w:style w:type="paragraph" w:customStyle="1" w:styleId="Default">
    <w:name w:val="Default"/>
    <w:rsid w:val="00D2339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1"/>
    <w:uiPriority w:val="99"/>
    <w:semiHidden/>
    <w:unhideWhenUsed/>
    <w:rsid w:val="00D23398"/>
    <w:pPr>
      <w:spacing w:after="120"/>
    </w:pPr>
  </w:style>
  <w:style w:type="character" w:customStyle="1" w:styleId="TekstpodstawowyZnak1">
    <w:name w:val="Tekst podstawowy Znak1"/>
    <w:basedOn w:val="Domylnaczcionkaakapitu"/>
    <w:link w:val="Tekstpodstawowy"/>
    <w:uiPriority w:val="99"/>
    <w:semiHidden/>
    <w:rsid w:val="00D23398"/>
  </w:style>
  <w:style w:type="character" w:customStyle="1" w:styleId="markedcontent">
    <w:name w:val="markedcontent"/>
    <w:basedOn w:val="Domylnaczcionkaakapitu"/>
    <w:rsid w:val="00744C53"/>
  </w:style>
  <w:style w:type="character" w:styleId="UyteHipercze">
    <w:name w:val="FollowedHyperlink"/>
    <w:basedOn w:val="Domylnaczcionkaakapitu"/>
    <w:uiPriority w:val="99"/>
    <w:semiHidden/>
    <w:unhideWhenUsed/>
    <w:rsid w:val="00820FBC"/>
    <w:rPr>
      <w:color w:val="954F72" w:themeColor="followedHyperlink"/>
      <w:u w:val="single"/>
    </w:rPr>
  </w:style>
  <w:style w:type="paragraph" w:styleId="Stopka">
    <w:name w:val="footer"/>
    <w:basedOn w:val="Normalny"/>
    <w:link w:val="StopkaZnak"/>
    <w:uiPriority w:val="99"/>
    <w:unhideWhenUsed/>
    <w:rsid w:val="00974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457">
      <w:bodyDiv w:val="1"/>
      <w:marLeft w:val="0"/>
      <w:marRight w:val="0"/>
      <w:marTop w:val="0"/>
      <w:marBottom w:val="0"/>
      <w:divBdr>
        <w:top w:val="none" w:sz="0" w:space="0" w:color="auto"/>
        <w:left w:val="none" w:sz="0" w:space="0" w:color="auto"/>
        <w:bottom w:val="none" w:sz="0" w:space="0" w:color="auto"/>
        <w:right w:val="none" w:sz="0" w:space="0" w:color="auto"/>
      </w:divBdr>
      <w:divsChild>
        <w:div w:id="483393911">
          <w:marLeft w:val="0"/>
          <w:marRight w:val="0"/>
          <w:marTop w:val="0"/>
          <w:marBottom w:val="0"/>
          <w:divBdr>
            <w:top w:val="none" w:sz="0" w:space="0" w:color="auto"/>
            <w:left w:val="none" w:sz="0" w:space="0" w:color="auto"/>
            <w:bottom w:val="none" w:sz="0" w:space="0" w:color="auto"/>
            <w:right w:val="none" w:sz="0" w:space="0" w:color="auto"/>
          </w:divBdr>
          <w:divsChild>
            <w:div w:id="489640036">
              <w:marLeft w:val="0"/>
              <w:marRight w:val="0"/>
              <w:marTop w:val="0"/>
              <w:marBottom w:val="0"/>
              <w:divBdr>
                <w:top w:val="none" w:sz="0" w:space="0" w:color="auto"/>
                <w:left w:val="none" w:sz="0" w:space="0" w:color="auto"/>
                <w:bottom w:val="none" w:sz="0" w:space="0" w:color="auto"/>
                <w:right w:val="none" w:sz="0" w:space="0" w:color="auto"/>
              </w:divBdr>
            </w:div>
          </w:divsChild>
        </w:div>
        <w:div w:id="1143355165">
          <w:marLeft w:val="0"/>
          <w:marRight w:val="0"/>
          <w:marTop w:val="0"/>
          <w:marBottom w:val="0"/>
          <w:divBdr>
            <w:top w:val="none" w:sz="0" w:space="0" w:color="auto"/>
            <w:left w:val="none" w:sz="0" w:space="0" w:color="auto"/>
            <w:bottom w:val="none" w:sz="0" w:space="0" w:color="auto"/>
            <w:right w:val="none" w:sz="0" w:space="0" w:color="auto"/>
          </w:divBdr>
        </w:div>
        <w:div w:id="2047560286">
          <w:marLeft w:val="0"/>
          <w:marRight w:val="0"/>
          <w:marTop w:val="0"/>
          <w:marBottom w:val="0"/>
          <w:divBdr>
            <w:top w:val="none" w:sz="0" w:space="0" w:color="auto"/>
            <w:left w:val="none" w:sz="0" w:space="0" w:color="auto"/>
            <w:bottom w:val="none" w:sz="0" w:space="0" w:color="auto"/>
            <w:right w:val="none" w:sz="0" w:space="0" w:color="auto"/>
          </w:divBdr>
        </w:div>
        <w:div w:id="421680110">
          <w:marLeft w:val="0"/>
          <w:marRight w:val="0"/>
          <w:marTop w:val="0"/>
          <w:marBottom w:val="0"/>
          <w:divBdr>
            <w:top w:val="none" w:sz="0" w:space="0" w:color="auto"/>
            <w:left w:val="none" w:sz="0" w:space="0" w:color="auto"/>
            <w:bottom w:val="none" w:sz="0" w:space="0" w:color="auto"/>
            <w:right w:val="none" w:sz="0" w:space="0" w:color="auto"/>
          </w:divBdr>
        </w:div>
        <w:div w:id="2018265178">
          <w:marLeft w:val="0"/>
          <w:marRight w:val="0"/>
          <w:marTop w:val="0"/>
          <w:marBottom w:val="0"/>
          <w:divBdr>
            <w:top w:val="none" w:sz="0" w:space="0" w:color="auto"/>
            <w:left w:val="none" w:sz="0" w:space="0" w:color="auto"/>
            <w:bottom w:val="none" w:sz="0" w:space="0" w:color="auto"/>
            <w:right w:val="none" w:sz="0" w:space="0" w:color="auto"/>
          </w:divBdr>
        </w:div>
        <w:div w:id="940336068">
          <w:marLeft w:val="0"/>
          <w:marRight w:val="0"/>
          <w:marTop w:val="0"/>
          <w:marBottom w:val="0"/>
          <w:divBdr>
            <w:top w:val="none" w:sz="0" w:space="0" w:color="auto"/>
            <w:left w:val="none" w:sz="0" w:space="0" w:color="auto"/>
            <w:bottom w:val="none" w:sz="0" w:space="0" w:color="auto"/>
            <w:right w:val="none" w:sz="0" w:space="0" w:color="auto"/>
          </w:divBdr>
        </w:div>
      </w:divsChild>
    </w:div>
    <w:div w:id="451285982">
      <w:bodyDiv w:val="1"/>
      <w:marLeft w:val="0"/>
      <w:marRight w:val="0"/>
      <w:marTop w:val="0"/>
      <w:marBottom w:val="0"/>
      <w:divBdr>
        <w:top w:val="none" w:sz="0" w:space="0" w:color="auto"/>
        <w:left w:val="none" w:sz="0" w:space="0" w:color="auto"/>
        <w:bottom w:val="none" w:sz="0" w:space="0" w:color="auto"/>
        <w:right w:val="none" w:sz="0" w:space="0" w:color="auto"/>
      </w:divBdr>
      <w:divsChild>
        <w:div w:id="617874753">
          <w:marLeft w:val="0"/>
          <w:marRight w:val="0"/>
          <w:marTop w:val="0"/>
          <w:marBottom w:val="0"/>
          <w:divBdr>
            <w:top w:val="none" w:sz="0" w:space="0" w:color="auto"/>
            <w:left w:val="none" w:sz="0" w:space="0" w:color="auto"/>
            <w:bottom w:val="none" w:sz="0" w:space="0" w:color="auto"/>
            <w:right w:val="none" w:sz="0" w:space="0" w:color="auto"/>
          </w:divBdr>
          <w:divsChild>
            <w:div w:id="529731432">
              <w:marLeft w:val="0"/>
              <w:marRight w:val="0"/>
              <w:marTop w:val="0"/>
              <w:marBottom w:val="0"/>
              <w:divBdr>
                <w:top w:val="none" w:sz="0" w:space="0" w:color="auto"/>
                <w:left w:val="none" w:sz="0" w:space="0" w:color="auto"/>
                <w:bottom w:val="none" w:sz="0" w:space="0" w:color="auto"/>
                <w:right w:val="none" w:sz="0" w:space="0" w:color="auto"/>
              </w:divBdr>
            </w:div>
            <w:div w:id="1601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001">
      <w:bodyDiv w:val="1"/>
      <w:marLeft w:val="0"/>
      <w:marRight w:val="0"/>
      <w:marTop w:val="0"/>
      <w:marBottom w:val="0"/>
      <w:divBdr>
        <w:top w:val="none" w:sz="0" w:space="0" w:color="auto"/>
        <w:left w:val="none" w:sz="0" w:space="0" w:color="auto"/>
        <w:bottom w:val="none" w:sz="0" w:space="0" w:color="auto"/>
        <w:right w:val="none" w:sz="0" w:space="0" w:color="auto"/>
      </w:divBdr>
      <w:divsChild>
        <w:div w:id="614099663">
          <w:marLeft w:val="0"/>
          <w:marRight w:val="0"/>
          <w:marTop w:val="0"/>
          <w:marBottom w:val="0"/>
          <w:divBdr>
            <w:top w:val="none" w:sz="0" w:space="0" w:color="auto"/>
            <w:left w:val="none" w:sz="0" w:space="0" w:color="auto"/>
            <w:bottom w:val="none" w:sz="0" w:space="0" w:color="auto"/>
            <w:right w:val="none" w:sz="0" w:space="0" w:color="auto"/>
          </w:divBdr>
          <w:divsChild>
            <w:div w:id="5800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744">
      <w:bodyDiv w:val="1"/>
      <w:marLeft w:val="0"/>
      <w:marRight w:val="0"/>
      <w:marTop w:val="0"/>
      <w:marBottom w:val="0"/>
      <w:divBdr>
        <w:top w:val="none" w:sz="0" w:space="0" w:color="auto"/>
        <w:left w:val="none" w:sz="0" w:space="0" w:color="auto"/>
        <w:bottom w:val="none" w:sz="0" w:space="0" w:color="auto"/>
        <w:right w:val="none" w:sz="0" w:space="0" w:color="auto"/>
      </w:divBdr>
      <w:divsChild>
        <w:div w:id="1531338760">
          <w:marLeft w:val="0"/>
          <w:marRight w:val="0"/>
          <w:marTop w:val="0"/>
          <w:marBottom w:val="0"/>
          <w:divBdr>
            <w:top w:val="none" w:sz="0" w:space="0" w:color="auto"/>
            <w:left w:val="none" w:sz="0" w:space="0" w:color="auto"/>
            <w:bottom w:val="none" w:sz="0" w:space="0" w:color="auto"/>
            <w:right w:val="none" w:sz="0" w:space="0" w:color="auto"/>
          </w:divBdr>
          <w:divsChild>
            <w:div w:id="1722750763">
              <w:marLeft w:val="0"/>
              <w:marRight w:val="0"/>
              <w:marTop w:val="0"/>
              <w:marBottom w:val="0"/>
              <w:divBdr>
                <w:top w:val="none" w:sz="0" w:space="0" w:color="auto"/>
                <w:left w:val="none" w:sz="0" w:space="0" w:color="auto"/>
                <w:bottom w:val="none" w:sz="0" w:space="0" w:color="auto"/>
                <w:right w:val="none" w:sz="0" w:space="0" w:color="auto"/>
              </w:divBdr>
            </w:div>
            <w:div w:id="1764953367">
              <w:marLeft w:val="0"/>
              <w:marRight w:val="0"/>
              <w:marTop w:val="0"/>
              <w:marBottom w:val="0"/>
              <w:divBdr>
                <w:top w:val="none" w:sz="0" w:space="0" w:color="auto"/>
                <w:left w:val="none" w:sz="0" w:space="0" w:color="auto"/>
                <w:bottom w:val="none" w:sz="0" w:space="0" w:color="auto"/>
                <w:right w:val="none" w:sz="0" w:space="0" w:color="auto"/>
              </w:divBdr>
            </w:div>
            <w:div w:id="11335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561">
      <w:bodyDiv w:val="1"/>
      <w:marLeft w:val="0"/>
      <w:marRight w:val="0"/>
      <w:marTop w:val="0"/>
      <w:marBottom w:val="0"/>
      <w:divBdr>
        <w:top w:val="none" w:sz="0" w:space="0" w:color="auto"/>
        <w:left w:val="none" w:sz="0" w:space="0" w:color="auto"/>
        <w:bottom w:val="none" w:sz="0" w:space="0" w:color="auto"/>
        <w:right w:val="none" w:sz="0" w:space="0" w:color="auto"/>
      </w:divBdr>
      <w:divsChild>
        <w:div w:id="1059090134">
          <w:marLeft w:val="0"/>
          <w:marRight w:val="0"/>
          <w:marTop w:val="0"/>
          <w:marBottom w:val="0"/>
          <w:divBdr>
            <w:top w:val="none" w:sz="0" w:space="0" w:color="auto"/>
            <w:left w:val="none" w:sz="0" w:space="0" w:color="auto"/>
            <w:bottom w:val="none" w:sz="0" w:space="0" w:color="auto"/>
            <w:right w:val="none" w:sz="0" w:space="0" w:color="auto"/>
          </w:divBdr>
        </w:div>
        <w:div w:id="982808708">
          <w:marLeft w:val="0"/>
          <w:marRight w:val="0"/>
          <w:marTop w:val="0"/>
          <w:marBottom w:val="0"/>
          <w:divBdr>
            <w:top w:val="none" w:sz="0" w:space="0" w:color="auto"/>
            <w:left w:val="none" w:sz="0" w:space="0" w:color="auto"/>
            <w:bottom w:val="none" w:sz="0" w:space="0" w:color="auto"/>
            <w:right w:val="none" w:sz="0" w:space="0" w:color="auto"/>
          </w:divBdr>
        </w:div>
        <w:div w:id="200285951">
          <w:marLeft w:val="0"/>
          <w:marRight w:val="0"/>
          <w:marTop w:val="0"/>
          <w:marBottom w:val="0"/>
          <w:divBdr>
            <w:top w:val="none" w:sz="0" w:space="0" w:color="auto"/>
            <w:left w:val="none" w:sz="0" w:space="0" w:color="auto"/>
            <w:bottom w:val="none" w:sz="0" w:space="0" w:color="auto"/>
            <w:right w:val="none" w:sz="0" w:space="0" w:color="auto"/>
          </w:divBdr>
        </w:div>
        <w:div w:id="727806398">
          <w:marLeft w:val="0"/>
          <w:marRight w:val="0"/>
          <w:marTop w:val="0"/>
          <w:marBottom w:val="0"/>
          <w:divBdr>
            <w:top w:val="none" w:sz="0" w:space="0" w:color="auto"/>
            <w:left w:val="none" w:sz="0" w:space="0" w:color="auto"/>
            <w:bottom w:val="none" w:sz="0" w:space="0" w:color="auto"/>
            <w:right w:val="none" w:sz="0" w:space="0" w:color="auto"/>
          </w:divBdr>
        </w:div>
        <w:div w:id="1043401899">
          <w:marLeft w:val="0"/>
          <w:marRight w:val="0"/>
          <w:marTop w:val="0"/>
          <w:marBottom w:val="0"/>
          <w:divBdr>
            <w:top w:val="none" w:sz="0" w:space="0" w:color="auto"/>
            <w:left w:val="none" w:sz="0" w:space="0" w:color="auto"/>
            <w:bottom w:val="none" w:sz="0" w:space="0" w:color="auto"/>
            <w:right w:val="none" w:sz="0" w:space="0" w:color="auto"/>
          </w:divBdr>
        </w:div>
        <w:div w:id="84503024">
          <w:marLeft w:val="0"/>
          <w:marRight w:val="0"/>
          <w:marTop w:val="0"/>
          <w:marBottom w:val="0"/>
          <w:divBdr>
            <w:top w:val="none" w:sz="0" w:space="0" w:color="auto"/>
            <w:left w:val="none" w:sz="0" w:space="0" w:color="auto"/>
            <w:bottom w:val="none" w:sz="0" w:space="0" w:color="auto"/>
            <w:right w:val="none" w:sz="0" w:space="0" w:color="auto"/>
          </w:divBdr>
        </w:div>
      </w:divsChild>
    </w:div>
    <w:div w:id="1027559071">
      <w:bodyDiv w:val="1"/>
      <w:marLeft w:val="0"/>
      <w:marRight w:val="0"/>
      <w:marTop w:val="0"/>
      <w:marBottom w:val="0"/>
      <w:divBdr>
        <w:top w:val="none" w:sz="0" w:space="0" w:color="auto"/>
        <w:left w:val="none" w:sz="0" w:space="0" w:color="auto"/>
        <w:bottom w:val="none" w:sz="0" w:space="0" w:color="auto"/>
        <w:right w:val="none" w:sz="0" w:space="0" w:color="auto"/>
      </w:divBdr>
      <w:divsChild>
        <w:div w:id="1310552017">
          <w:marLeft w:val="0"/>
          <w:marRight w:val="0"/>
          <w:marTop w:val="0"/>
          <w:marBottom w:val="0"/>
          <w:divBdr>
            <w:top w:val="none" w:sz="0" w:space="0" w:color="auto"/>
            <w:left w:val="none" w:sz="0" w:space="0" w:color="auto"/>
            <w:bottom w:val="none" w:sz="0" w:space="0" w:color="auto"/>
            <w:right w:val="none" w:sz="0" w:space="0" w:color="auto"/>
          </w:divBdr>
          <w:divsChild>
            <w:div w:id="17493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1429">
      <w:bodyDiv w:val="1"/>
      <w:marLeft w:val="0"/>
      <w:marRight w:val="0"/>
      <w:marTop w:val="0"/>
      <w:marBottom w:val="0"/>
      <w:divBdr>
        <w:top w:val="none" w:sz="0" w:space="0" w:color="auto"/>
        <w:left w:val="none" w:sz="0" w:space="0" w:color="auto"/>
        <w:bottom w:val="none" w:sz="0" w:space="0" w:color="auto"/>
        <w:right w:val="none" w:sz="0" w:space="0" w:color="auto"/>
      </w:divBdr>
      <w:divsChild>
        <w:div w:id="215437726">
          <w:marLeft w:val="0"/>
          <w:marRight w:val="0"/>
          <w:marTop w:val="0"/>
          <w:marBottom w:val="0"/>
          <w:divBdr>
            <w:top w:val="none" w:sz="0" w:space="0" w:color="auto"/>
            <w:left w:val="none" w:sz="0" w:space="0" w:color="auto"/>
            <w:bottom w:val="none" w:sz="0" w:space="0" w:color="auto"/>
            <w:right w:val="none" w:sz="0" w:space="0" w:color="auto"/>
          </w:divBdr>
          <w:divsChild>
            <w:div w:id="241262892">
              <w:marLeft w:val="0"/>
              <w:marRight w:val="0"/>
              <w:marTop w:val="0"/>
              <w:marBottom w:val="0"/>
              <w:divBdr>
                <w:top w:val="none" w:sz="0" w:space="0" w:color="auto"/>
                <w:left w:val="none" w:sz="0" w:space="0" w:color="auto"/>
                <w:bottom w:val="none" w:sz="0" w:space="0" w:color="auto"/>
                <w:right w:val="none" w:sz="0" w:space="0" w:color="auto"/>
              </w:divBdr>
            </w:div>
            <w:div w:id="2014987837">
              <w:marLeft w:val="0"/>
              <w:marRight w:val="0"/>
              <w:marTop w:val="0"/>
              <w:marBottom w:val="0"/>
              <w:divBdr>
                <w:top w:val="none" w:sz="0" w:space="0" w:color="auto"/>
                <w:left w:val="none" w:sz="0" w:space="0" w:color="auto"/>
                <w:bottom w:val="none" w:sz="0" w:space="0" w:color="auto"/>
                <w:right w:val="none" w:sz="0" w:space="0" w:color="auto"/>
              </w:divBdr>
            </w:div>
            <w:div w:id="1079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4513">
      <w:bodyDiv w:val="1"/>
      <w:marLeft w:val="0"/>
      <w:marRight w:val="0"/>
      <w:marTop w:val="0"/>
      <w:marBottom w:val="0"/>
      <w:divBdr>
        <w:top w:val="none" w:sz="0" w:space="0" w:color="auto"/>
        <w:left w:val="none" w:sz="0" w:space="0" w:color="auto"/>
        <w:bottom w:val="none" w:sz="0" w:space="0" w:color="auto"/>
        <w:right w:val="none" w:sz="0" w:space="0" w:color="auto"/>
      </w:divBdr>
      <w:divsChild>
        <w:div w:id="1541479905">
          <w:marLeft w:val="0"/>
          <w:marRight w:val="0"/>
          <w:marTop w:val="0"/>
          <w:marBottom w:val="0"/>
          <w:divBdr>
            <w:top w:val="none" w:sz="0" w:space="0" w:color="auto"/>
            <w:left w:val="none" w:sz="0" w:space="0" w:color="auto"/>
            <w:bottom w:val="none" w:sz="0" w:space="0" w:color="auto"/>
            <w:right w:val="none" w:sz="0" w:space="0" w:color="auto"/>
          </w:divBdr>
        </w:div>
        <w:div w:id="1226179278">
          <w:marLeft w:val="0"/>
          <w:marRight w:val="0"/>
          <w:marTop w:val="0"/>
          <w:marBottom w:val="0"/>
          <w:divBdr>
            <w:top w:val="none" w:sz="0" w:space="0" w:color="auto"/>
            <w:left w:val="none" w:sz="0" w:space="0" w:color="auto"/>
            <w:bottom w:val="none" w:sz="0" w:space="0" w:color="auto"/>
            <w:right w:val="none" w:sz="0" w:space="0" w:color="auto"/>
          </w:divBdr>
        </w:div>
        <w:div w:id="808942096">
          <w:marLeft w:val="0"/>
          <w:marRight w:val="0"/>
          <w:marTop w:val="0"/>
          <w:marBottom w:val="0"/>
          <w:divBdr>
            <w:top w:val="none" w:sz="0" w:space="0" w:color="auto"/>
            <w:left w:val="none" w:sz="0" w:space="0" w:color="auto"/>
            <w:bottom w:val="none" w:sz="0" w:space="0" w:color="auto"/>
            <w:right w:val="none" w:sz="0" w:space="0" w:color="auto"/>
          </w:divBdr>
        </w:div>
        <w:div w:id="1932348848">
          <w:marLeft w:val="0"/>
          <w:marRight w:val="0"/>
          <w:marTop w:val="0"/>
          <w:marBottom w:val="0"/>
          <w:divBdr>
            <w:top w:val="none" w:sz="0" w:space="0" w:color="auto"/>
            <w:left w:val="none" w:sz="0" w:space="0" w:color="auto"/>
            <w:bottom w:val="none" w:sz="0" w:space="0" w:color="auto"/>
            <w:right w:val="none" w:sz="0" w:space="0" w:color="auto"/>
          </w:divBdr>
        </w:div>
        <w:div w:id="131145610">
          <w:marLeft w:val="0"/>
          <w:marRight w:val="0"/>
          <w:marTop w:val="0"/>
          <w:marBottom w:val="0"/>
          <w:divBdr>
            <w:top w:val="none" w:sz="0" w:space="0" w:color="auto"/>
            <w:left w:val="none" w:sz="0" w:space="0" w:color="auto"/>
            <w:bottom w:val="none" w:sz="0" w:space="0" w:color="auto"/>
            <w:right w:val="none" w:sz="0" w:space="0" w:color="auto"/>
          </w:divBdr>
        </w:div>
        <w:div w:id="2146316729">
          <w:marLeft w:val="0"/>
          <w:marRight w:val="0"/>
          <w:marTop w:val="0"/>
          <w:marBottom w:val="0"/>
          <w:divBdr>
            <w:top w:val="none" w:sz="0" w:space="0" w:color="auto"/>
            <w:left w:val="none" w:sz="0" w:space="0" w:color="auto"/>
            <w:bottom w:val="none" w:sz="0" w:space="0" w:color="auto"/>
            <w:right w:val="none" w:sz="0" w:space="0" w:color="auto"/>
          </w:divBdr>
        </w:div>
        <w:div w:id="246765869">
          <w:marLeft w:val="0"/>
          <w:marRight w:val="0"/>
          <w:marTop w:val="0"/>
          <w:marBottom w:val="0"/>
          <w:divBdr>
            <w:top w:val="none" w:sz="0" w:space="0" w:color="auto"/>
            <w:left w:val="none" w:sz="0" w:space="0" w:color="auto"/>
            <w:bottom w:val="none" w:sz="0" w:space="0" w:color="auto"/>
            <w:right w:val="none" w:sz="0" w:space="0" w:color="auto"/>
          </w:divBdr>
        </w:div>
      </w:divsChild>
    </w:div>
    <w:div w:id="1200513340">
      <w:bodyDiv w:val="1"/>
      <w:marLeft w:val="0"/>
      <w:marRight w:val="0"/>
      <w:marTop w:val="0"/>
      <w:marBottom w:val="0"/>
      <w:divBdr>
        <w:top w:val="none" w:sz="0" w:space="0" w:color="auto"/>
        <w:left w:val="none" w:sz="0" w:space="0" w:color="auto"/>
        <w:bottom w:val="none" w:sz="0" w:space="0" w:color="auto"/>
        <w:right w:val="none" w:sz="0" w:space="0" w:color="auto"/>
      </w:divBdr>
      <w:divsChild>
        <w:div w:id="979067913">
          <w:marLeft w:val="0"/>
          <w:marRight w:val="0"/>
          <w:marTop w:val="0"/>
          <w:marBottom w:val="0"/>
          <w:divBdr>
            <w:top w:val="none" w:sz="0" w:space="0" w:color="auto"/>
            <w:left w:val="none" w:sz="0" w:space="0" w:color="auto"/>
            <w:bottom w:val="none" w:sz="0" w:space="0" w:color="auto"/>
            <w:right w:val="none" w:sz="0" w:space="0" w:color="auto"/>
          </w:divBdr>
          <w:divsChild>
            <w:div w:id="1589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2608">
      <w:bodyDiv w:val="1"/>
      <w:marLeft w:val="0"/>
      <w:marRight w:val="0"/>
      <w:marTop w:val="0"/>
      <w:marBottom w:val="0"/>
      <w:divBdr>
        <w:top w:val="none" w:sz="0" w:space="0" w:color="auto"/>
        <w:left w:val="none" w:sz="0" w:space="0" w:color="auto"/>
        <w:bottom w:val="none" w:sz="0" w:space="0" w:color="auto"/>
        <w:right w:val="none" w:sz="0" w:space="0" w:color="auto"/>
      </w:divBdr>
    </w:div>
    <w:div w:id="1651327871">
      <w:bodyDiv w:val="1"/>
      <w:marLeft w:val="0"/>
      <w:marRight w:val="0"/>
      <w:marTop w:val="0"/>
      <w:marBottom w:val="0"/>
      <w:divBdr>
        <w:top w:val="none" w:sz="0" w:space="0" w:color="auto"/>
        <w:left w:val="none" w:sz="0" w:space="0" w:color="auto"/>
        <w:bottom w:val="none" w:sz="0" w:space="0" w:color="auto"/>
        <w:right w:val="none" w:sz="0" w:space="0" w:color="auto"/>
      </w:divBdr>
      <w:divsChild>
        <w:div w:id="979456148">
          <w:marLeft w:val="0"/>
          <w:marRight w:val="0"/>
          <w:marTop w:val="0"/>
          <w:marBottom w:val="0"/>
          <w:divBdr>
            <w:top w:val="none" w:sz="0" w:space="0" w:color="auto"/>
            <w:left w:val="none" w:sz="0" w:space="0" w:color="auto"/>
            <w:bottom w:val="none" w:sz="0" w:space="0" w:color="auto"/>
            <w:right w:val="none" w:sz="0" w:space="0" w:color="auto"/>
          </w:divBdr>
          <w:divsChild>
            <w:div w:id="16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822">
      <w:bodyDiv w:val="1"/>
      <w:marLeft w:val="0"/>
      <w:marRight w:val="0"/>
      <w:marTop w:val="0"/>
      <w:marBottom w:val="0"/>
      <w:divBdr>
        <w:top w:val="none" w:sz="0" w:space="0" w:color="auto"/>
        <w:left w:val="none" w:sz="0" w:space="0" w:color="auto"/>
        <w:bottom w:val="none" w:sz="0" w:space="0" w:color="auto"/>
        <w:right w:val="none" w:sz="0" w:space="0" w:color="auto"/>
      </w:divBdr>
      <w:divsChild>
        <w:div w:id="845248246">
          <w:marLeft w:val="0"/>
          <w:marRight w:val="0"/>
          <w:marTop w:val="0"/>
          <w:marBottom w:val="0"/>
          <w:divBdr>
            <w:top w:val="none" w:sz="0" w:space="0" w:color="auto"/>
            <w:left w:val="none" w:sz="0" w:space="0" w:color="auto"/>
            <w:bottom w:val="none" w:sz="0" w:space="0" w:color="auto"/>
            <w:right w:val="none" w:sz="0" w:space="0" w:color="auto"/>
          </w:divBdr>
          <w:divsChild>
            <w:div w:id="1593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266A-3762-42BD-967F-2EC4EC44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10107</Words>
  <Characters>60642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Habera</dc:creator>
  <cp:keywords/>
  <dc:description/>
  <cp:lastModifiedBy>Urząd Gminy Radzanów</cp:lastModifiedBy>
  <cp:revision>10</cp:revision>
  <dcterms:created xsi:type="dcterms:W3CDTF">2022-09-28T07:07:00Z</dcterms:created>
  <dcterms:modified xsi:type="dcterms:W3CDTF">2022-10-21T10:49:00Z</dcterms:modified>
</cp:coreProperties>
</file>