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2A" w:rsidRDefault="00E1182A" w:rsidP="00E1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82A">
        <w:rPr>
          <w:rFonts w:ascii="Times New Roman" w:eastAsia="Times New Roman" w:hAnsi="Times New Roman" w:cs="Times New Roman"/>
          <w:b/>
          <w:bCs/>
          <w:sz w:val="28"/>
          <w:szCs w:val="28"/>
        </w:rPr>
        <w:t>ZARZĄDZENIE NR  35A/2010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WÓJTA GMINY RADZANÓW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dnia 20 września 2010 r. </w:t>
      </w:r>
    </w:p>
    <w:p w:rsidR="00E1182A" w:rsidRPr="00E1182A" w:rsidRDefault="00E1182A" w:rsidP="00E1182A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1182A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E118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1182A" w:rsidRDefault="00E1182A" w:rsidP="00E118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przeprowadzenia inwentaryzacji sprzętu w magazynie OC Urzędu Gminy</w:t>
      </w:r>
    </w:p>
    <w:p w:rsidR="00E1182A" w:rsidRDefault="00E1182A" w:rsidP="00E1182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w Radzanowie.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Działając na podstawie art. 26 ustawy z dnia 29 września 1994r. o rachunkowości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(Dz. U. z 2009 r, Nr 152, poz. 1223 ze zmianami) zarządza się, co następuje: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182A" w:rsidRDefault="00E1182A" w:rsidP="00E1182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</w:p>
    <w:p w:rsidR="00E1182A" w:rsidRDefault="00E1182A" w:rsidP="00E118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Powołać Komisję Inwentaryzacyjną w następującym składzie: </w:t>
      </w: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Zofia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Ruszczyk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Przewodniczący </w:t>
      </w: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Barbara Wesołowska - Członek </w:t>
      </w: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Bożena Dudkiewicz - Członek </w:t>
      </w:r>
    </w:p>
    <w:p w:rsidR="00E1182A" w:rsidRDefault="00E1182A" w:rsidP="00E1182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§ 2.</w:t>
      </w:r>
    </w:p>
    <w:p w:rsidR="00E1182A" w:rsidRDefault="00E1182A" w:rsidP="00E1182A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Przeprowadzić w okresie 1-30 października 2010r. inwentaryzację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stanu na dzień 30.10.2010 r. w drodze spisu z natury sprzęt obrony cywilnej znajdujący się w magazynie Obrony Cywilnej Gminy Radzanów  w obecności osoby odpowiedzialnej za prowadzenie magazynu p. Sławomira Kuślińskiego. </w:t>
      </w:r>
    </w:p>
    <w:p w:rsidR="00E1182A" w:rsidRDefault="00E1182A" w:rsidP="00E1182A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Dokonać inwentaryzacji na formularzu, którego wzór stanowi załącznik nr 3 i 4 do niniejszego zarządzenia. </w:t>
      </w:r>
    </w:p>
    <w:p w:rsidR="00E1182A" w:rsidRDefault="00E1182A" w:rsidP="00E1182A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dokonanej inwentaryzacji należy przedstawić w formie protokołu, którego wzór stanowi załączniki nr 1 i 2 do niniejszego zarządzenia. </w:t>
      </w:r>
    </w:p>
    <w:p w:rsidR="00E1182A" w:rsidRDefault="00E1182A" w:rsidP="00E1182A">
      <w:pPr>
        <w:pStyle w:val="Akapitzlist"/>
        <w:numPr>
          <w:ilvl w:val="0"/>
          <w:numId w:val="1"/>
        </w:numPr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Inwentaryzację należy przeprowadzić zgodnie z wytycznymi Wojewody Mazowieckiego Szefa Obrony Cywilnej Województwa z dnia 17.08.2010 r.  </w:t>
      </w:r>
    </w:p>
    <w:p w:rsidR="00E1182A" w:rsidRDefault="00E1182A" w:rsidP="00E1182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</w:p>
    <w:p w:rsidR="00E1182A" w:rsidRDefault="00E1182A" w:rsidP="00E1182A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Zobowiązać Panią Zofię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Ruszczyk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Przewodniczącą Komisji do właściwego               i terminowego zakończenia inwentaryzacji oraz przekazania protokołu                          z inwentaryzacji do Wydziału Bezpieczeństwa  i Zarządzania Kryzysowego MUW     w Warszawie  w terminie do dnia 15.11.2010 r. </w:t>
      </w:r>
    </w:p>
    <w:p w:rsidR="00E1182A" w:rsidRDefault="00E1182A" w:rsidP="00E1182A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1182A" w:rsidRDefault="00E1182A" w:rsidP="00E1182A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82A" w:rsidRDefault="00E1182A" w:rsidP="00E1182A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wydania . </w:t>
      </w: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82A" w:rsidRDefault="00E1182A" w:rsidP="00E11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82A" w:rsidRDefault="00E1182A" w:rsidP="00E118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Działając na podstawie art. 26 ustawy o rachunkowości, zgodnie z planem działania Wojewody Mazowieckiego w sprawie realizacji zadań obrony cywilnej, zarządzania                i reagowania kryzysowego na 2010r. Wójt Gminy obowiązany jest przeprowadzić inwentaryzację składników majątkowych magazynu OC według stanu na dzień 30.10.2010r. W związku z powyższym podjęcie zarządzenia w przedmiotowej sprawie jest uzasadnione. </w:t>
      </w:r>
    </w:p>
    <w:p w:rsidR="00A36FAC" w:rsidRDefault="00A36FAC"/>
    <w:sectPr w:rsidR="00A3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24F"/>
    <w:multiLevelType w:val="hybridMultilevel"/>
    <w:tmpl w:val="79D2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182A"/>
    <w:rsid w:val="00A36FAC"/>
    <w:rsid w:val="00E1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82A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2010-11-03T08:46:00Z</cp:lastPrinted>
  <dcterms:created xsi:type="dcterms:W3CDTF">2010-11-03T08:41:00Z</dcterms:created>
  <dcterms:modified xsi:type="dcterms:W3CDTF">2010-11-03T08:47:00Z</dcterms:modified>
</cp:coreProperties>
</file>