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B6" w:rsidRDefault="00505BB6" w:rsidP="00505BB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ZARZĄDZENIE   Nr  56A/2018 </w:t>
      </w:r>
    </w:p>
    <w:p w:rsidR="00505BB6" w:rsidRDefault="00505BB6" w:rsidP="00505BB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Wójta Gminy Radzanów</w:t>
      </w:r>
    </w:p>
    <w:p w:rsidR="00505BB6" w:rsidRDefault="00505BB6" w:rsidP="00505BB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z dnia 28 sierpnia </w:t>
      </w:r>
      <w:r w:rsidR="002A1D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2018 r.</w:t>
      </w:r>
    </w:p>
    <w:p w:rsidR="00505BB6" w:rsidRDefault="00505BB6" w:rsidP="00505BB6">
      <w:pPr>
        <w:spacing w:before="100" w:after="10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505BB6" w:rsidRDefault="00505BB6" w:rsidP="00505BB6">
      <w:pPr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sprawie: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zmiany Zarządzenia Nr 73/2015 z dnia 31 grudnia 2015r w sprawie ustalenia zasad eksploatacji i rozliczania kosztów eksploatacji pojazdów oraz maszyn i urządzeń będących własnością Gminy  Radzanów oraz ustalenia zakładowych norm zużycia paliw płynnych.</w:t>
      </w:r>
    </w:p>
    <w:p w:rsidR="00505BB6" w:rsidRDefault="00505BB6" w:rsidP="00505BB6">
      <w:pPr>
        <w:pStyle w:val="Tekstpodstawowywcity"/>
      </w:pPr>
      <w:r>
        <w:t xml:space="preserve">  Na podstawie art. 30 ust. 2 pkt 3  ustawy z dnia 8 marca 1990 r.  o samorządzie</w:t>
      </w:r>
    </w:p>
    <w:p w:rsidR="00505BB6" w:rsidRDefault="00505BB6" w:rsidP="00505BB6">
      <w:pPr>
        <w:pStyle w:val="Tekstpodstawowywcity"/>
        <w:ind w:left="0" w:firstLine="0"/>
      </w:pPr>
      <w:r>
        <w:t xml:space="preserve">gminnym (t. j. Dz. U. z 2018r. poz. </w:t>
      </w:r>
      <w:r w:rsidR="00C47190" w:rsidRPr="00C47190">
        <w:t>994 z późn.zm.</w:t>
      </w:r>
      <w:r w:rsidRPr="00C47190">
        <w:t xml:space="preserve">) </w:t>
      </w:r>
      <w:r>
        <w:t xml:space="preserve">–  Wójt Gminy Radzanów zarządza, </w:t>
      </w:r>
      <w:r w:rsidR="00C47190">
        <w:t xml:space="preserve">                        </w:t>
      </w:r>
      <w:r>
        <w:t>co następuje:</w:t>
      </w:r>
    </w:p>
    <w:p w:rsidR="00505BB6" w:rsidRDefault="00505BB6" w:rsidP="00505BB6">
      <w:pPr>
        <w:pStyle w:val="Tekstpodstawowywcity"/>
        <w:ind w:firstLine="0"/>
      </w:pPr>
    </w:p>
    <w:p w:rsidR="00505BB6" w:rsidRDefault="00505BB6" w:rsidP="00505BB6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1.</w:t>
      </w:r>
    </w:p>
    <w:p w:rsidR="00505BB6" w:rsidRDefault="00505BB6" w:rsidP="00505BB6">
      <w:p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§ 9 Zarządzenia Nr 73/2015 z dnia 31 grudnia 2015r w sprawie ustalenia zasad eksploatacji i rozliczania kosztów eksploatacji pojazdów oraz maszyn i urządzeń będących własnością Gminy  Radzanów oraz ustalenia zakładowych norm zużycia paliw płynnych,  skreśla się:                 w pkt  </w:t>
      </w:r>
      <w:r w:rsidR="002A1DE1">
        <w:rPr>
          <w:rFonts w:ascii="Times New Roman" w:hAnsi="Times New Roman"/>
          <w:color w:val="000000"/>
          <w:sz w:val="24"/>
          <w:szCs w:val="24"/>
        </w:rPr>
        <w:t xml:space="preserve">II </w:t>
      </w:r>
      <w:proofErr w:type="spellStart"/>
      <w:r w:rsidR="002A1DE1">
        <w:rPr>
          <w:rFonts w:ascii="Times New Roman" w:hAnsi="Times New Roman"/>
          <w:color w:val="000000"/>
          <w:sz w:val="24"/>
          <w:szCs w:val="24"/>
        </w:rPr>
        <w:t>ppkt</w:t>
      </w:r>
      <w:proofErr w:type="spellEnd"/>
      <w:r w:rsidR="002A1DE1">
        <w:rPr>
          <w:rFonts w:ascii="Times New Roman" w:hAnsi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05BB6" w:rsidRDefault="00505BB6" w:rsidP="00505BB6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5BB6" w:rsidRDefault="00505BB6" w:rsidP="00505BB6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2.</w:t>
      </w:r>
    </w:p>
    <w:p w:rsidR="00505BB6" w:rsidRDefault="00505BB6" w:rsidP="00505B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Pozostałe  zapisy  Zarządzenia Nr 73/2015 z dnia 31 grudnia  2015 r. nie zmieniają się.</w:t>
      </w:r>
    </w:p>
    <w:p w:rsidR="00505BB6" w:rsidRDefault="00505BB6" w:rsidP="00505BB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05BB6" w:rsidRDefault="00505BB6" w:rsidP="00505BB6">
      <w:pPr>
        <w:spacing w:before="100" w:after="100"/>
        <w:ind w:right="7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3.</w:t>
      </w:r>
    </w:p>
    <w:p w:rsidR="00505BB6" w:rsidRDefault="00505BB6" w:rsidP="00505BB6">
      <w:pPr>
        <w:spacing w:before="100" w:after="100"/>
        <w:ind w:right="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Zarządzenie wchodzi w życie z dniem  </w:t>
      </w:r>
      <w:r w:rsidR="002A1DE1">
        <w:rPr>
          <w:rFonts w:ascii="Times New Roman" w:hAnsi="Times New Roman"/>
          <w:color w:val="000000"/>
          <w:sz w:val="24"/>
          <w:szCs w:val="24"/>
        </w:rPr>
        <w:t>podpisania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05BB6" w:rsidRDefault="00505BB6" w:rsidP="00505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9F0" w:rsidRDefault="00EF79F0" w:rsidP="00EF79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EF79F0" w:rsidRDefault="00EF79F0" w:rsidP="00EF79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79F0" w:rsidRDefault="00EF79F0" w:rsidP="00EF79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:rsidR="00505BB6" w:rsidRDefault="00505BB6" w:rsidP="00505BB6">
      <w:pPr>
        <w:jc w:val="right"/>
      </w:pPr>
    </w:p>
    <w:p w:rsidR="00505BB6" w:rsidRDefault="00505BB6" w:rsidP="00505BB6"/>
    <w:p w:rsidR="003B6D9A" w:rsidRDefault="003B6D9A"/>
    <w:sectPr w:rsidR="003B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6A"/>
    <w:rsid w:val="002A1DE1"/>
    <w:rsid w:val="003B6D9A"/>
    <w:rsid w:val="00505BB6"/>
    <w:rsid w:val="00C41F6A"/>
    <w:rsid w:val="00C47190"/>
    <w:rsid w:val="00E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E729F-1D60-47D0-AEDA-BC1C16EA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BB6"/>
    <w:pPr>
      <w:suppressAutoHyphens/>
      <w:spacing w:after="200" w:line="276" w:lineRule="auto"/>
    </w:pPr>
    <w:rPr>
      <w:rFonts w:ascii="Calibri" w:eastAsia="Arial Unicode MS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link w:val="TekstpodstawowywcityZnak"/>
    <w:semiHidden/>
    <w:unhideWhenUsed/>
    <w:rsid w:val="00505BB6"/>
    <w:pPr>
      <w:widowControl w:val="0"/>
      <w:suppressAutoHyphens/>
      <w:spacing w:after="0" w:line="100" w:lineRule="atLeast"/>
      <w:ind w:left="283" w:firstLine="708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5B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190"/>
    <w:rPr>
      <w:rFonts w:ascii="Segoe UI" w:eastAsia="Arial Unicode M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8</cp:revision>
  <cp:lastPrinted>2019-01-23T06:57:00Z</cp:lastPrinted>
  <dcterms:created xsi:type="dcterms:W3CDTF">2018-12-21T10:38:00Z</dcterms:created>
  <dcterms:modified xsi:type="dcterms:W3CDTF">2019-01-24T09:11:00Z</dcterms:modified>
</cp:coreProperties>
</file>