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D87D" w14:textId="1838D8AE" w:rsidR="0004553B" w:rsidRPr="00DC1B9F" w:rsidRDefault="00000000">
      <w:pPr>
        <w:pStyle w:val="t1"/>
        <w:rPr>
          <w:sz w:val="28"/>
          <w:szCs w:val="28"/>
        </w:rPr>
      </w:pPr>
      <w:r w:rsidRPr="00DC1B9F">
        <w:rPr>
          <w:sz w:val="28"/>
          <w:szCs w:val="28"/>
        </w:rPr>
        <w:t xml:space="preserve">Zarządzenie Nr  </w:t>
      </w:r>
      <w:r w:rsidR="009D5F69" w:rsidRPr="00DC1B9F">
        <w:rPr>
          <w:sz w:val="28"/>
          <w:szCs w:val="28"/>
        </w:rPr>
        <w:t>88A</w:t>
      </w:r>
      <w:r w:rsidRPr="00DC1B9F">
        <w:rPr>
          <w:sz w:val="28"/>
          <w:szCs w:val="28"/>
        </w:rPr>
        <w:t>/202</w:t>
      </w:r>
      <w:r w:rsidR="00D532EA" w:rsidRPr="00DC1B9F">
        <w:rPr>
          <w:sz w:val="28"/>
          <w:szCs w:val="28"/>
        </w:rPr>
        <w:t>4</w:t>
      </w:r>
    </w:p>
    <w:p w14:paraId="5ED70AED" w14:textId="77777777" w:rsidR="0004553B" w:rsidRPr="00DC1B9F" w:rsidRDefault="00000000">
      <w:pPr>
        <w:pStyle w:val="t1"/>
        <w:rPr>
          <w:sz w:val="28"/>
          <w:szCs w:val="28"/>
        </w:rPr>
      </w:pPr>
      <w:r w:rsidRPr="00DC1B9F">
        <w:rPr>
          <w:sz w:val="28"/>
          <w:szCs w:val="28"/>
        </w:rPr>
        <w:t xml:space="preserve"> Wójta Gminy Radzanów</w:t>
      </w:r>
    </w:p>
    <w:p w14:paraId="7ACB05ED" w14:textId="471980D8" w:rsidR="0004553B" w:rsidRPr="00DC1B9F" w:rsidRDefault="00000000">
      <w:pPr>
        <w:pStyle w:val="t1"/>
        <w:rPr>
          <w:sz w:val="28"/>
          <w:szCs w:val="28"/>
        </w:rPr>
      </w:pPr>
      <w:r w:rsidRPr="00DC1B9F">
        <w:rPr>
          <w:sz w:val="28"/>
          <w:szCs w:val="28"/>
        </w:rPr>
        <w:t xml:space="preserve">z dnia  </w:t>
      </w:r>
      <w:r w:rsidR="009D5F69" w:rsidRPr="00DC1B9F">
        <w:rPr>
          <w:sz w:val="28"/>
          <w:szCs w:val="28"/>
        </w:rPr>
        <w:t>26 listopada</w:t>
      </w:r>
      <w:r w:rsidRPr="00DC1B9F">
        <w:rPr>
          <w:sz w:val="28"/>
          <w:szCs w:val="28"/>
        </w:rPr>
        <w:t xml:space="preserve"> 202</w:t>
      </w:r>
      <w:r w:rsidR="00D532EA" w:rsidRPr="00DC1B9F">
        <w:rPr>
          <w:sz w:val="28"/>
          <w:szCs w:val="28"/>
        </w:rPr>
        <w:t>4</w:t>
      </w:r>
      <w:r w:rsidRPr="00DC1B9F">
        <w:rPr>
          <w:sz w:val="28"/>
          <w:szCs w:val="28"/>
        </w:rPr>
        <w:t xml:space="preserve"> r.</w:t>
      </w:r>
    </w:p>
    <w:p w14:paraId="59AF6183" w14:textId="77777777" w:rsidR="0004553B" w:rsidRDefault="0004553B" w:rsidP="009D5F69">
      <w:pPr>
        <w:pStyle w:val="t1"/>
        <w:ind w:left="284"/>
        <w:rPr>
          <w:sz w:val="24"/>
          <w:szCs w:val="24"/>
        </w:rPr>
      </w:pPr>
    </w:p>
    <w:p w14:paraId="0EC68B41" w14:textId="09450465" w:rsidR="0004553B" w:rsidRPr="00DC1B9F" w:rsidRDefault="00000000" w:rsidP="0071482D">
      <w:pPr>
        <w:pStyle w:val="t1"/>
        <w:jc w:val="both"/>
        <w:rPr>
          <w:sz w:val="24"/>
          <w:szCs w:val="24"/>
        </w:rPr>
      </w:pPr>
      <w:r w:rsidRPr="00DC1B9F">
        <w:rPr>
          <w:sz w:val="24"/>
          <w:szCs w:val="24"/>
        </w:rPr>
        <w:t>w sprawie</w:t>
      </w:r>
      <w:r w:rsidR="0071482D" w:rsidRPr="00DC1B9F">
        <w:rPr>
          <w:sz w:val="24"/>
          <w:szCs w:val="24"/>
        </w:rPr>
        <w:t>:</w:t>
      </w:r>
      <w:r w:rsidRPr="00DC1B9F">
        <w:rPr>
          <w:sz w:val="24"/>
          <w:szCs w:val="24"/>
        </w:rPr>
        <w:t xml:space="preserve"> przeprowadzenia inwentaryzacji rocznej składników majątkowych, powołania komisji do przeprowadzenia inwentaryzacji oraz okres realizacji prac inwentaryzacyjnych</w:t>
      </w:r>
      <w:r w:rsidR="0071482D" w:rsidRPr="00DC1B9F">
        <w:rPr>
          <w:sz w:val="24"/>
          <w:szCs w:val="24"/>
        </w:rPr>
        <w:t xml:space="preserve"> </w:t>
      </w:r>
      <w:r w:rsidRPr="00DC1B9F">
        <w:rPr>
          <w:sz w:val="24"/>
          <w:szCs w:val="24"/>
        </w:rPr>
        <w:t>w Urzędzie Gminy w Radzanowie</w:t>
      </w:r>
    </w:p>
    <w:p w14:paraId="71D8F2EF" w14:textId="77777777" w:rsidR="0004553B" w:rsidRPr="00DC1B9F" w:rsidRDefault="0004553B">
      <w:pPr>
        <w:pStyle w:val="t1"/>
        <w:rPr>
          <w:sz w:val="24"/>
          <w:szCs w:val="24"/>
        </w:rPr>
      </w:pPr>
    </w:p>
    <w:p w14:paraId="2AECAF1D" w14:textId="4C651FCA" w:rsidR="0004553B" w:rsidRPr="00DC1B9F" w:rsidRDefault="00000000" w:rsidP="009D5F69">
      <w:pPr>
        <w:pStyle w:val="t1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Na podstawie art. 26, 27 pkt 2 ustawy z dn. 29 września 1994 r. o rachunkowości (Dz.U. z 2023 r., poz. 120 ze zm.) </w:t>
      </w:r>
      <w:r w:rsidR="009D5F69" w:rsidRPr="00DC1B9F">
        <w:rPr>
          <w:b w:val="0"/>
          <w:bCs/>
          <w:sz w:val="24"/>
          <w:szCs w:val="24"/>
        </w:rPr>
        <w:t xml:space="preserve">oraz postanowień instrukcji inwentaryzacyjnej obowiązującej w Urzędzie Gminy w Radzanowie, </w:t>
      </w:r>
      <w:r w:rsidRPr="00DC1B9F">
        <w:rPr>
          <w:b w:val="0"/>
          <w:bCs/>
          <w:sz w:val="24"/>
          <w:szCs w:val="24"/>
        </w:rPr>
        <w:t>zarządzam co następuje:</w:t>
      </w:r>
    </w:p>
    <w:p w14:paraId="5506C1C7" w14:textId="77777777" w:rsidR="0004553B" w:rsidRPr="00DC1B9F" w:rsidRDefault="0004553B" w:rsidP="009D5F69">
      <w:pPr>
        <w:pStyle w:val="t1"/>
        <w:jc w:val="both"/>
        <w:rPr>
          <w:b w:val="0"/>
          <w:bCs/>
          <w:sz w:val="24"/>
          <w:szCs w:val="24"/>
        </w:rPr>
      </w:pPr>
    </w:p>
    <w:p w14:paraId="7F44CBC0" w14:textId="77777777" w:rsidR="0004553B" w:rsidRPr="00DC1B9F" w:rsidRDefault="00000000">
      <w:pPr>
        <w:pStyle w:val="tyt3"/>
        <w:spacing w:line="240" w:lineRule="auto"/>
        <w:rPr>
          <w:sz w:val="24"/>
          <w:szCs w:val="24"/>
        </w:rPr>
      </w:pPr>
      <w:r w:rsidRPr="00DC1B9F">
        <w:rPr>
          <w:sz w:val="24"/>
          <w:szCs w:val="24"/>
        </w:rPr>
        <w:t>§ 1</w:t>
      </w:r>
    </w:p>
    <w:p w14:paraId="25F81DFE" w14:textId="033F74A4" w:rsidR="009D5F69" w:rsidRPr="00DC1B9F" w:rsidRDefault="009D5F69" w:rsidP="0071482D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W Urzędzie Gminy w Radzanowie od dnia 27 listopada 2024 r. przeprowadzona zostanie inwentaryzacja</w:t>
      </w:r>
      <w:r w:rsidR="0071482D" w:rsidRPr="00DC1B9F">
        <w:rPr>
          <w:b w:val="0"/>
          <w:bCs/>
          <w:sz w:val="24"/>
          <w:szCs w:val="24"/>
        </w:rPr>
        <w:t xml:space="preserve"> roczna</w:t>
      </w:r>
      <w:r w:rsidRPr="00DC1B9F">
        <w:rPr>
          <w:b w:val="0"/>
          <w:bCs/>
          <w:sz w:val="24"/>
          <w:szCs w:val="24"/>
        </w:rPr>
        <w:t xml:space="preserve"> składników majątkowych jednostki, co szczegółowo określa § 4.</w:t>
      </w:r>
    </w:p>
    <w:p w14:paraId="3577A406" w14:textId="02507012" w:rsidR="009D5F69" w:rsidRPr="00DC1B9F" w:rsidRDefault="009D5F69" w:rsidP="0071482D">
      <w:pPr>
        <w:pStyle w:val="tyt3"/>
        <w:spacing w:line="240" w:lineRule="auto"/>
        <w:rPr>
          <w:sz w:val="24"/>
          <w:szCs w:val="24"/>
        </w:rPr>
      </w:pPr>
      <w:r w:rsidRPr="00DC1B9F">
        <w:rPr>
          <w:sz w:val="24"/>
          <w:szCs w:val="24"/>
        </w:rPr>
        <w:t>§ 2</w:t>
      </w:r>
    </w:p>
    <w:p w14:paraId="67FA8D62" w14:textId="77777777" w:rsidR="009D5F69" w:rsidRPr="00DC1B9F" w:rsidRDefault="009D5F69" w:rsidP="0071482D">
      <w:pPr>
        <w:pStyle w:val="Tekstpodstawowy"/>
        <w:spacing w:line="240" w:lineRule="auto"/>
        <w:ind w:firstLine="0"/>
        <w:rPr>
          <w:sz w:val="24"/>
          <w:szCs w:val="24"/>
        </w:rPr>
      </w:pPr>
      <w:r w:rsidRPr="00DC1B9F">
        <w:rPr>
          <w:sz w:val="24"/>
          <w:szCs w:val="24"/>
        </w:rPr>
        <w:t>Do przeprowadzenia inwentaryzacji rocznej powołuję Komisję Inwentaryzacyjną w składzie:</w:t>
      </w:r>
    </w:p>
    <w:p w14:paraId="120EDED7" w14:textId="77777777" w:rsidR="009D5F69" w:rsidRPr="00DC1B9F" w:rsidRDefault="009D5F69" w:rsidP="0071482D">
      <w:pPr>
        <w:pStyle w:val="Tekstpodstawowy"/>
        <w:spacing w:line="240" w:lineRule="auto"/>
        <w:ind w:firstLine="0"/>
        <w:rPr>
          <w:sz w:val="24"/>
          <w:szCs w:val="24"/>
        </w:rPr>
      </w:pPr>
      <w:r w:rsidRPr="00DC1B9F">
        <w:rPr>
          <w:sz w:val="24"/>
          <w:szCs w:val="24"/>
        </w:rPr>
        <w:t>- Agnieszka Mirosz – Przewodnicząca</w:t>
      </w:r>
    </w:p>
    <w:p w14:paraId="5F87A9B5" w14:textId="77777777" w:rsidR="009D5F69" w:rsidRPr="00DC1B9F" w:rsidRDefault="009D5F69" w:rsidP="0071482D">
      <w:pPr>
        <w:pStyle w:val="Tekstpodstawowy"/>
        <w:spacing w:line="240" w:lineRule="auto"/>
        <w:ind w:firstLine="0"/>
        <w:rPr>
          <w:sz w:val="24"/>
          <w:szCs w:val="24"/>
        </w:rPr>
      </w:pPr>
      <w:r w:rsidRPr="00DC1B9F">
        <w:rPr>
          <w:sz w:val="24"/>
          <w:szCs w:val="24"/>
        </w:rPr>
        <w:t>- Bożena Dudkiewicz– członek</w:t>
      </w:r>
    </w:p>
    <w:p w14:paraId="72866928" w14:textId="3EBF65A1" w:rsidR="009D5F69" w:rsidRPr="00DC1B9F" w:rsidRDefault="009D5F69" w:rsidP="0071482D">
      <w:pPr>
        <w:pStyle w:val="Tekstpodstawowy"/>
        <w:spacing w:line="240" w:lineRule="auto"/>
        <w:ind w:firstLine="0"/>
        <w:rPr>
          <w:sz w:val="24"/>
          <w:szCs w:val="24"/>
        </w:rPr>
      </w:pPr>
      <w:r w:rsidRPr="00DC1B9F">
        <w:rPr>
          <w:sz w:val="24"/>
          <w:szCs w:val="24"/>
        </w:rPr>
        <w:t xml:space="preserve">- Sylwia Leśnowolska </w:t>
      </w:r>
      <w:r w:rsidR="0071482D" w:rsidRPr="00DC1B9F">
        <w:rPr>
          <w:sz w:val="24"/>
          <w:szCs w:val="24"/>
        </w:rPr>
        <w:t>–</w:t>
      </w:r>
      <w:r w:rsidRPr="00DC1B9F">
        <w:rPr>
          <w:sz w:val="24"/>
          <w:szCs w:val="24"/>
        </w:rPr>
        <w:t xml:space="preserve"> członek</w:t>
      </w:r>
    </w:p>
    <w:p w14:paraId="47EBA674" w14:textId="126E64EF" w:rsidR="0071482D" w:rsidRPr="00DC1B9F" w:rsidRDefault="0071482D" w:rsidP="0071482D">
      <w:pPr>
        <w:pStyle w:val="Tekstpodstawowy"/>
        <w:spacing w:line="240" w:lineRule="auto"/>
        <w:ind w:firstLine="0"/>
        <w:rPr>
          <w:sz w:val="24"/>
          <w:szCs w:val="24"/>
        </w:rPr>
      </w:pPr>
    </w:p>
    <w:p w14:paraId="297D0CA8" w14:textId="77777777" w:rsidR="009D5F69" w:rsidRPr="00DC1B9F" w:rsidRDefault="009D5F69" w:rsidP="009D5F69">
      <w:pPr>
        <w:pStyle w:val="Tekstpodstawowy"/>
        <w:spacing w:line="240" w:lineRule="auto"/>
        <w:rPr>
          <w:sz w:val="24"/>
          <w:szCs w:val="24"/>
        </w:rPr>
      </w:pPr>
    </w:p>
    <w:p w14:paraId="7E3C76A1" w14:textId="5C397A2D" w:rsidR="009D5F69" w:rsidRPr="00DC1B9F" w:rsidRDefault="009D5F69" w:rsidP="00584E7C">
      <w:pPr>
        <w:pStyle w:val="tyt3"/>
        <w:spacing w:line="240" w:lineRule="auto"/>
        <w:rPr>
          <w:sz w:val="24"/>
          <w:szCs w:val="24"/>
        </w:rPr>
      </w:pPr>
      <w:r w:rsidRPr="00DC1B9F">
        <w:rPr>
          <w:sz w:val="24"/>
          <w:szCs w:val="24"/>
        </w:rPr>
        <w:t>§ 3</w:t>
      </w:r>
    </w:p>
    <w:p w14:paraId="39B850CE" w14:textId="58CCB75F" w:rsidR="009D5F69" w:rsidRPr="00DC1B9F" w:rsidRDefault="009D5F69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Inwentaryzacją należy objąć następujące składniki majątkowe:</w:t>
      </w:r>
    </w:p>
    <w:p w14:paraId="57779E4D" w14:textId="0390BB5F" w:rsidR="009D5F69" w:rsidRPr="00DC1B9F" w:rsidRDefault="005477C1" w:rsidP="00DC1B9F">
      <w:pPr>
        <w:pStyle w:val="tyt3"/>
        <w:spacing w:before="100" w:beforeAutospacing="1" w:after="100" w:afterAutospacing="1" w:line="240" w:lineRule="auto"/>
        <w:ind w:left="709" w:firstLine="11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a)    </w:t>
      </w:r>
      <w:r w:rsidR="009D5F69" w:rsidRPr="00DC1B9F">
        <w:rPr>
          <w:b w:val="0"/>
          <w:bCs/>
          <w:sz w:val="24"/>
          <w:szCs w:val="24"/>
        </w:rPr>
        <w:t xml:space="preserve">środki trwałe w budowie a także postawione w stan likwidacji, pozostałe środki trwałe </w:t>
      </w:r>
      <w:r w:rsidR="00DC1B9F">
        <w:rPr>
          <w:b w:val="0"/>
          <w:bCs/>
          <w:sz w:val="24"/>
          <w:szCs w:val="24"/>
        </w:rPr>
        <w:t xml:space="preserve">  </w:t>
      </w:r>
      <w:r w:rsidR="009D5F69" w:rsidRPr="00DC1B9F">
        <w:rPr>
          <w:b w:val="0"/>
          <w:bCs/>
          <w:sz w:val="24"/>
          <w:szCs w:val="24"/>
        </w:rPr>
        <w:t>i o charakterze</w:t>
      </w:r>
      <w:r w:rsidR="00DC1B9F">
        <w:rPr>
          <w:b w:val="0"/>
          <w:bCs/>
          <w:sz w:val="24"/>
          <w:szCs w:val="24"/>
        </w:rPr>
        <w:t xml:space="preserve"> </w:t>
      </w:r>
      <w:r w:rsidR="009D5F69" w:rsidRPr="00DC1B9F">
        <w:rPr>
          <w:b w:val="0"/>
          <w:bCs/>
          <w:sz w:val="24"/>
          <w:szCs w:val="24"/>
        </w:rPr>
        <w:t>wyposażenia,</w:t>
      </w:r>
    </w:p>
    <w:p w14:paraId="2300C7DE" w14:textId="670BF3B8" w:rsidR="009D5F69" w:rsidRPr="00DC1B9F" w:rsidRDefault="009D5F69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wartości niematerialne i prawne(wszystkie programy komputerowe bez względu na wartość i licencje)</w:t>
      </w:r>
    </w:p>
    <w:p w14:paraId="1EEA2EAC" w14:textId="2678B3AD" w:rsidR="00584E7C" w:rsidRPr="00DC1B9F" w:rsidRDefault="00584E7C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materiały </w:t>
      </w:r>
    </w:p>
    <w:p w14:paraId="12B0CD4C" w14:textId="3A1F7B43" w:rsidR="00584E7C" w:rsidRPr="00DC1B9F" w:rsidRDefault="00584E7C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druki ścisłego zarachowania, czeki itp.</w:t>
      </w:r>
    </w:p>
    <w:p w14:paraId="7DFC9ACB" w14:textId="70D9326C" w:rsidR="00584E7C" w:rsidRPr="00DC1B9F" w:rsidRDefault="0071482D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ś</w:t>
      </w:r>
      <w:r w:rsidR="00584E7C" w:rsidRPr="00DC1B9F">
        <w:rPr>
          <w:b w:val="0"/>
          <w:bCs/>
          <w:sz w:val="24"/>
          <w:szCs w:val="24"/>
        </w:rPr>
        <w:t>rodki pieniężne na rachunkach bankowych</w:t>
      </w:r>
    </w:p>
    <w:p w14:paraId="01797A90" w14:textId="0AE7BDAA" w:rsidR="00584E7C" w:rsidRPr="00DC1B9F" w:rsidRDefault="0071482D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ś</w:t>
      </w:r>
      <w:r w:rsidR="00584E7C" w:rsidRPr="00DC1B9F">
        <w:rPr>
          <w:b w:val="0"/>
          <w:bCs/>
          <w:sz w:val="24"/>
          <w:szCs w:val="24"/>
        </w:rPr>
        <w:t xml:space="preserve">rodki pieniężne w kasie </w:t>
      </w:r>
    </w:p>
    <w:p w14:paraId="70004598" w14:textId="390B74D6" w:rsidR="009D5F69" w:rsidRPr="00DC1B9F" w:rsidRDefault="009D5F69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należności </w:t>
      </w:r>
    </w:p>
    <w:p w14:paraId="2A3D920F" w14:textId="47C5E3E3" w:rsidR="0069084C" w:rsidRPr="00DC1B9F" w:rsidRDefault="0069084C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należności sporne i wątpliwe, należności i zobowiązania</w:t>
      </w:r>
      <w:r w:rsidR="005477C1" w:rsidRPr="00DC1B9F">
        <w:rPr>
          <w:b w:val="0"/>
          <w:bCs/>
          <w:sz w:val="24"/>
          <w:szCs w:val="24"/>
        </w:rPr>
        <w:t xml:space="preserve"> wobec osób nie prowadzących ksiąg rachunkowych, z tytułów publiczno-prawnych, </w:t>
      </w:r>
    </w:p>
    <w:p w14:paraId="7AD8C1C9" w14:textId="77777777" w:rsidR="009D5F69" w:rsidRPr="00DC1B9F" w:rsidRDefault="009D5F69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grunty</w:t>
      </w:r>
    </w:p>
    <w:p w14:paraId="688F28E3" w14:textId="77777777" w:rsidR="009D5F69" w:rsidRPr="00DC1B9F" w:rsidRDefault="009D5F69" w:rsidP="00DC1B9F">
      <w:pPr>
        <w:pStyle w:val="tyt3"/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left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inwestycje</w:t>
      </w:r>
    </w:p>
    <w:p w14:paraId="5FE925E6" w14:textId="39C26E13" w:rsidR="009D5F69" w:rsidRPr="00DC1B9F" w:rsidRDefault="00584E7C" w:rsidP="005477C1">
      <w:pPr>
        <w:pStyle w:val="tyt3"/>
        <w:spacing w:line="240" w:lineRule="auto"/>
        <w:rPr>
          <w:sz w:val="24"/>
          <w:szCs w:val="24"/>
        </w:rPr>
      </w:pPr>
      <w:r w:rsidRPr="00DC1B9F">
        <w:rPr>
          <w:sz w:val="24"/>
          <w:szCs w:val="24"/>
        </w:rPr>
        <w:t>§ 4</w:t>
      </w:r>
    </w:p>
    <w:p w14:paraId="3BEAC9E7" w14:textId="3421856D" w:rsidR="00584E7C" w:rsidRPr="00DC1B9F" w:rsidRDefault="00584E7C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1. Inwentaryzację składników majątku wymienionych w § 3 pkt c), d) należy przeprowadzić w drodze spisu z natury do dnia 15 stycznia 2025 r.</w:t>
      </w:r>
    </w:p>
    <w:p w14:paraId="2565A1C3" w14:textId="3A86BC9E" w:rsidR="00584E7C" w:rsidRPr="00DC1B9F" w:rsidRDefault="00584E7C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2. Inwentaryzację składników majątku wymienionych w § 3 pkt f) należy przeprowadzić w drodze spisu z natury na dzień 31 grudnia 2024 r, w dniu kończącym rok obrotowy, tj. 31 grudnia 2024 r, bądź w ostatnim dniu roboczym 2024 r.</w:t>
      </w:r>
    </w:p>
    <w:p w14:paraId="14A43534" w14:textId="6E526ED8" w:rsidR="00584E7C" w:rsidRPr="00DC1B9F" w:rsidRDefault="00584E7C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3. Inwentaryzację składników majątku wymienionych w § 3 pkt e)</w:t>
      </w:r>
      <w:r w:rsidR="0069084C" w:rsidRPr="00DC1B9F">
        <w:rPr>
          <w:b w:val="0"/>
          <w:bCs/>
          <w:sz w:val="24"/>
          <w:szCs w:val="24"/>
        </w:rPr>
        <w:t xml:space="preserve"> należy przeprowadzić w drodze potwierdzenia sald od banków, wg. stanu na 31 grudnia 2024, w terminie do 15 stycznia 2025 r.</w:t>
      </w:r>
    </w:p>
    <w:p w14:paraId="42D77868" w14:textId="2EB2996E" w:rsidR="0069084C" w:rsidRPr="00DC1B9F" w:rsidRDefault="0069084C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4. Inwentaryzację składników majątku wymienionych w § 3 pkt g) należy przeprowadzić w drodze uzyskania potwierdzenia sald od kontrahentów prowadzących księgi rachunkowe wg. stanu na dzień 30 listopada 2024 r. w terminie do 15 stycznia 2025r. </w:t>
      </w:r>
    </w:p>
    <w:p w14:paraId="783C7333" w14:textId="327BE199" w:rsidR="0069084C" w:rsidRPr="00DC1B9F" w:rsidRDefault="0069084C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lastRenderedPageBreak/>
        <w:t xml:space="preserve">5. Inwentaryzację składników majątku wymienionych w § 3 pkt </w:t>
      </w:r>
      <w:r w:rsidR="00965A6C" w:rsidRPr="00DC1B9F">
        <w:rPr>
          <w:b w:val="0"/>
          <w:bCs/>
          <w:sz w:val="24"/>
          <w:szCs w:val="24"/>
        </w:rPr>
        <w:t>a)</w:t>
      </w:r>
      <w:r w:rsidRPr="00DC1B9F">
        <w:rPr>
          <w:b w:val="0"/>
          <w:bCs/>
          <w:sz w:val="24"/>
          <w:szCs w:val="24"/>
        </w:rPr>
        <w:t>, należy przeprowadzić drogą porównania danych ksiąg rachunkowych z odpowiednimi dokumentami i weryfikacji wartości tych składników, wg. stanu na dzień 31 grudnia 2024 do 15 stycznia 2025 r, a ustalenie stanu wynikającego z ksiąg następuje przez osobę z działu księgowości, w terminie do 80 dnia po dniu bilansowym.</w:t>
      </w:r>
    </w:p>
    <w:p w14:paraId="66142D72" w14:textId="16B578E0" w:rsidR="0069084C" w:rsidRPr="00DC1B9F" w:rsidRDefault="0069084C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6. Inwentaryzację składników majątku wymienionych w § 3 pkt b), </w:t>
      </w:r>
      <w:r w:rsidR="005477C1" w:rsidRPr="00DC1B9F">
        <w:rPr>
          <w:b w:val="0"/>
          <w:bCs/>
          <w:sz w:val="24"/>
          <w:szCs w:val="24"/>
        </w:rPr>
        <w:t>h)</w:t>
      </w:r>
      <w:r w:rsidR="0071482D" w:rsidRPr="00DC1B9F">
        <w:rPr>
          <w:b w:val="0"/>
          <w:bCs/>
          <w:sz w:val="24"/>
          <w:szCs w:val="24"/>
        </w:rPr>
        <w:t xml:space="preserve">, i), j) </w:t>
      </w:r>
      <w:r w:rsidR="005477C1" w:rsidRPr="00DC1B9F">
        <w:rPr>
          <w:b w:val="0"/>
          <w:bCs/>
          <w:sz w:val="24"/>
          <w:szCs w:val="24"/>
        </w:rPr>
        <w:t xml:space="preserve">należy przeprowadzić drogą porównania danych ksiąg rachunkowych z danymi wynikającymi z dokumentów i weryfikacji tych wartości wg. stanu na dzień 31 grudnia 2024 r., w terminie do 80 dnia po dniu bilansowym. </w:t>
      </w:r>
    </w:p>
    <w:p w14:paraId="07508A5F" w14:textId="24147734" w:rsidR="0051705D" w:rsidRPr="00DC1B9F" w:rsidRDefault="0051705D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7. Inwentaryzację składników majątku wymienionych w § 3 pkt </w:t>
      </w:r>
      <w:r w:rsidR="00965A6C" w:rsidRPr="00DC1B9F">
        <w:rPr>
          <w:b w:val="0"/>
          <w:bCs/>
          <w:sz w:val="24"/>
          <w:szCs w:val="24"/>
        </w:rPr>
        <w:t>a)</w:t>
      </w:r>
      <w:r w:rsidRPr="00DC1B9F">
        <w:rPr>
          <w:b w:val="0"/>
          <w:bCs/>
          <w:sz w:val="24"/>
          <w:szCs w:val="24"/>
        </w:rPr>
        <w:t>, będących własnością innych jednostek, powierzonych do używania należy przeprowadzić w drodze spisu z natury, wg. staniu na 31 grudnia 2024 r., w terminie do 15 stycznia 2025 r.</w:t>
      </w:r>
    </w:p>
    <w:p w14:paraId="24F5AF99" w14:textId="48FFEEC1" w:rsidR="0051705D" w:rsidRPr="00DC1B9F" w:rsidRDefault="0051705D" w:rsidP="009D5F69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8. Inwentaryzację składników majątku wymienionych w § 3 pkt </w:t>
      </w:r>
      <w:r w:rsidR="00965A6C" w:rsidRPr="00DC1B9F">
        <w:rPr>
          <w:b w:val="0"/>
          <w:bCs/>
          <w:sz w:val="24"/>
          <w:szCs w:val="24"/>
        </w:rPr>
        <w:t>a)</w:t>
      </w:r>
      <w:r w:rsidRPr="00DC1B9F">
        <w:rPr>
          <w:b w:val="0"/>
          <w:bCs/>
          <w:sz w:val="24"/>
          <w:szCs w:val="24"/>
        </w:rPr>
        <w:t xml:space="preserve">, znajdujących się poza terenem strzeżonym jednostki należy przeprowadzić drogą spisu z natury, wg. stanu na dzień 31 grudnia 2024 r do dnia 15 stycznia 2025 r. </w:t>
      </w:r>
    </w:p>
    <w:p w14:paraId="78E2AB0D" w14:textId="2AC8FA79" w:rsidR="005477C1" w:rsidRPr="00DC1B9F" w:rsidRDefault="00BF2BBE" w:rsidP="005477C1">
      <w:pPr>
        <w:pStyle w:val="tyt3"/>
        <w:spacing w:line="240" w:lineRule="auto"/>
        <w:rPr>
          <w:sz w:val="24"/>
          <w:szCs w:val="24"/>
        </w:rPr>
      </w:pPr>
      <w:r w:rsidRPr="00DC1B9F">
        <w:rPr>
          <w:sz w:val="24"/>
          <w:szCs w:val="24"/>
        </w:rPr>
        <w:t>§ 5.</w:t>
      </w:r>
    </w:p>
    <w:p w14:paraId="7D1AD82C" w14:textId="4DFCFE9A" w:rsidR="0071482D" w:rsidRPr="00DC1B9F" w:rsidRDefault="0071482D" w:rsidP="0071482D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Przyjmuje się, że do czynności w poszczególnych zakresach spisu </w:t>
      </w:r>
      <w:r w:rsidR="0023288B" w:rsidRPr="00DC1B9F">
        <w:rPr>
          <w:b w:val="0"/>
          <w:bCs/>
          <w:sz w:val="24"/>
          <w:szCs w:val="24"/>
        </w:rPr>
        <w:t>wymienianych</w:t>
      </w:r>
      <w:r w:rsidRPr="00DC1B9F">
        <w:rPr>
          <w:b w:val="0"/>
          <w:bCs/>
          <w:sz w:val="24"/>
          <w:szCs w:val="24"/>
        </w:rPr>
        <w:t xml:space="preserve"> w § 3 pkt a</w:t>
      </w:r>
      <w:r w:rsidR="00965A6C" w:rsidRPr="00DC1B9F">
        <w:rPr>
          <w:b w:val="0"/>
          <w:bCs/>
          <w:sz w:val="24"/>
          <w:szCs w:val="24"/>
        </w:rPr>
        <w:t>)</w:t>
      </w:r>
      <w:r w:rsidRPr="00DC1B9F">
        <w:rPr>
          <w:b w:val="0"/>
          <w:bCs/>
          <w:sz w:val="24"/>
          <w:szCs w:val="24"/>
        </w:rPr>
        <w:t>,</w:t>
      </w:r>
      <w:r w:rsidR="0023288B" w:rsidRPr="00DC1B9F">
        <w:rPr>
          <w:b w:val="0"/>
          <w:bCs/>
          <w:sz w:val="24"/>
          <w:szCs w:val="24"/>
        </w:rPr>
        <w:t xml:space="preserve"> </w:t>
      </w:r>
      <w:r w:rsidRPr="00DC1B9F">
        <w:rPr>
          <w:b w:val="0"/>
          <w:bCs/>
          <w:sz w:val="24"/>
          <w:szCs w:val="24"/>
        </w:rPr>
        <w:t>c</w:t>
      </w:r>
      <w:r w:rsidR="00965A6C" w:rsidRPr="00DC1B9F">
        <w:rPr>
          <w:b w:val="0"/>
          <w:bCs/>
          <w:sz w:val="24"/>
          <w:szCs w:val="24"/>
        </w:rPr>
        <w:t>)</w:t>
      </w:r>
      <w:r w:rsidRPr="00DC1B9F">
        <w:rPr>
          <w:b w:val="0"/>
          <w:bCs/>
          <w:sz w:val="24"/>
          <w:szCs w:val="24"/>
        </w:rPr>
        <w:t>,</w:t>
      </w:r>
      <w:r w:rsidR="0023288B" w:rsidRPr="00DC1B9F">
        <w:rPr>
          <w:b w:val="0"/>
          <w:bCs/>
          <w:sz w:val="24"/>
          <w:szCs w:val="24"/>
        </w:rPr>
        <w:t xml:space="preserve"> </w:t>
      </w:r>
      <w:r w:rsidRPr="00DC1B9F">
        <w:rPr>
          <w:b w:val="0"/>
          <w:bCs/>
          <w:sz w:val="24"/>
          <w:szCs w:val="24"/>
        </w:rPr>
        <w:t>d</w:t>
      </w:r>
      <w:r w:rsidR="00965A6C" w:rsidRPr="00DC1B9F">
        <w:rPr>
          <w:b w:val="0"/>
          <w:bCs/>
          <w:sz w:val="24"/>
          <w:szCs w:val="24"/>
        </w:rPr>
        <w:t>)</w:t>
      </w:r>
      <w:r w:rsidRPr="00DC1B9F">
        <w:rPr>
          <w:b w:val="0"/>
          <w:bCs/>
          <w:sz w:val="24"/>
          <w:szCs w:val="24"/>
        </w:rPr>
        <w:t>,</w:t>
      </w:r>
      <w:r w:rsidR="0023288B" w:rsidRPr="00DC1B9F">
        <w:rPr>
          <w:b w:val="0"/>
          <w:bCs/>
          <w:sz w:val="24"/>
          <w:szCs w:val="24"/>
        </w:rPr>
        <w:t xml:space="preserve"> </w:t>
      </w:r>
      <w:r w:rsidRPr="00DC1B9F">
        <w:rPr>
          <w:b w:val="0"/>
          <w:bCs/>
          <w:sz w:val="24"/>
          <w:szCs w:val="24"/>
        </w:rPr>
        <w:t>e</w:t>
      </w:r>
      <w:r w:rsidR="00965A6C" w:rsidRPr="00DC1B9F">
        <w:rPr>
          <w:b w:val="0"/>
          <w:bCs/>
          <w:sz w:val="24"/>
          <w:szCs w:val="24"/>
        </w:rPr>
        <w:t>)</w:t>
      </w:r>
      <w:r w:rsidRPr="00DC1B9F">
        <w:rPr>
          <w:b w:val="0"/>
          <w:bCs/>
          <w:sz w:val="24"/>
          <w:szCs w:val="24"/>
        </w:rPr>
        <w:t>,</w:t>
      </w:r>
      <w:r w:rsidR="0023288B" w:rsidRPr="00DC1B9F">
        <w:rPr>
          <w:b w:val="0"/>
          <w:bCs/>
          <w:sz w:val="24"/>
          <w:szCs w:val="24"/>
        </w:rPr>
        <w:t xml:space="preserve"> </w:t>
      </w:r>
      <w:r w:rsidRPr="00DC1B9F">
        <w:rPr>
          <w:b w:val="0"/>
          <w:bCs/>
          <w:sz w:val="24"/>
          <w:szCs w:val="24"/>
        </w:rPr>
        <w:t>f</w:t>
      </w:r>
      <w:r w:rsidR="00965A6C" w:rsidRPr="00DC1B9F">
        <w:rPr>
          <w:b w:val="0"/>
          <w:bCs/>
          <w:sz w:val="24"/>
          <w:szCs w:val="24"/>
        </w:rPr>
        <w:t>)</w:t>
      </w:r>
      <w:r w:rsidR="0023288B" w:rsidRPr="00DC1B9F">
        <w:rPr>
          <w:b w:val="0"/>
          <w:bCs/>
          <w:sz w:val="24"/>
          <w:szCs w:val="24"/>
        </w:rPr>
        <w:t>,</w:t>
      </w:r>
      <w:r w:rsidRPr="00DC1B9F">
        <w:rPr>
          <w:b w:val="0"/>
          <w:bCs/>
          <w:sz w:val="24"/>
          <w:szCs w:val="24"/>
        </w:rPr>
        <w:t xml:space="preserve"> </w:t>
      </w:r>
      <w:r w:rsidR="0023288B" w:rsidRPr="00DC1B9F">
        <w:rPr>
          <w:b w:val="0"/>
          <w:bCs/>
          <w:sz w:val="24"/>
          <w:szCs w:val="24"/>
        </w:rPr>
        <w:t>wystarczy udział dwóch członków komisji inwentaryzacyjnej.</w:t>
      </w:r>
    </w:p>
    <w:p w14:paraId="7C17474C" w14:textId="193D4056" w:rsidR="0023288B" w:rsidRPr="00DC1B9F" w:rsidRDefault="0023288B" w:rsidP="0023288B">
      <w:pPr>
        <w:pStyle w:val="tyt3"/>
        <w:spacing w:line="240" w:lineRule="auto"/>
        <w:rPr>
          <w:sz w:val="24"/>
          <w:szCs w:val="24"/>
        </w:rPr>
      </w:pPr>
      <w:r w:rsidRPr="00DC1B9F">
        <w:rPr>
          <w:sz w:val="24"/>
          <w:szCs w:val="24"/>
        </w:rPr>
        <w:t>§ 6.</w:t>
      </w:r>
    </w:p>
    <w:p w14:paraId="5A23F547" w14:textId="1428B634" w:rsidR="00BF2BBE" w:rsidRPr="00DC1B9F" w:rsidRDefault="00BF2BBE" w:rsidP="00BF2BBE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1. Po zakończeniu czynności inwentaryzacyjnych przewodniczący komisji inwentaryzacyjnej złoży niezwłocznie sprawozdanie końcowe z przebiegu inwentaryzacji.</w:t>
      </w:r>
    </w:p>
    <w:p w14:paraId="2958526B" w14:textId="574B7FF9" w:rsidR="00BF2BBE" w:rsidRPr="00DC1B9F" w:rsidRDefault="00BF2BBE" w:rsidP="00BF2BBE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>2. Wyniki inwentaryzacji</w:t>
      </w:r>
      <w:r w:rsidR="005477C1" w:rsidRPr="00DC1B9F">
        <w:rPr>
          <w:b w:val="0"/>
          <w:bCs/>
          <w:sz w:val="24"/>
          <w:szCs w:val="24"/>
        </w:rPr>
        <w:t xml:space="preserve"> (rozpatrzone oraz rozliczone nadwyżki i niedobory, zatwierdzone przez Wójta Gminy) powinny być ujęte w księgach rachunkowych okresu sprawozdawczego.</w:t>
      </w:r>
    </w:p>
    <w:p w14:paraId="7A79C188" w14:textId="4C0A6E60" w:rsidR="005477C1" w:rsidRPr="00DC1B9F" w:rsidRDefault="005477C1" w:rsidP="00BF2BBE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  <w:r w:rsidRPr="00DC1B9F">
        <w:rPr>
          <w:b w:val="0"/>
          <w:bCs/>
          <w:sz w:val="24"/>
          <w:szCs w:val="24"/>
        </w:rPr>
        <w:t xml:space="preserve">3. </w:t>
      </w:r>
      <w:r w:rsidR="0071482D" w:rsidRPr="00DC1B9F">
        <w:rPr>
          <w:b w:val="0"/>
          <w:bCs/>
          <w:sz w:val="24"/>
          <w:szCs w:val="24"/>
        </w:rPr>
        <w:t>Z</w:t>
      </w:r>
      <w:r w:rsidRPr="00DC1B9F">
        <w:rPr>
          <w:b w:val="0"/>
          <w:bCs/>
          <w:sz w:val="24"/>
          <w:szCs w:val="24"/>
        </w:rPr>
        <w:t xml:space="preserve">a sprawy, terminy i prawidłowy przebieg czynności inwentaryzacyjnych odpowiedzialny jest przewodniczący komisji inwentaryzacyjnej. </w:t>
      </w:r>
    </w:p>
    <w:p w14:paraId="4A127A12" w14:textId="77777777" w:rsidR="00BF2BBE" w:rsidRPr="00DC1B9F" w:rsidRDefault="00BF2BBE" w:rsidP="00BF2BBE">
      <w:pPr>
        <w:pStyle w:val="tyt3"/>
        <w:spacing w:line="240" w:lineRule="auto"/>
        <w:jc w:val="both"/>
        <w:rPr>
          <w:b w:val="0"/>
          <w:bCs/>
          <w:sz w:val="24"/>
          <w:szCs w:val="24"/>
        </w:rPr>
      </w:pPr>
    </w:p>
    <w:p w14:paraId="7F4F125F" w14:textId="16249BD4" w:rsidR="0004553B" w:rsidRPr="00DC1B9F" w:rsidRDefault="00000000">
      <w:pPr>
        <w:pStyle w:val="Tekstpodstawowy"/>
        <w:spacing w:line="240" w:lineRule="auto"/>
        <w:jc w:val="center"/>
        <w:rPr>
          <w:b/>
          <w:bCs/>
          <w:sz w:val="24"/>
          <w:szCs w:val="24"/>
        </w:rPr>
      </w:pPr>
      <w:r w:rsidRPr="00DC1B9F">
        <w:rPr>
          <w:b/>
          <w:bCs/>
          <w:sz w:val="24"/>
          <w:szCs w:val="24"/>
        </w:rPr>
        <w:t xml:space="preserve">§ </w:t>
      </w:r>
      <w:r w:rsidR="0023288B" w:rsidRPr="00DC1B9F">
        <w:rPr>
          <w:b/>
          <w:bCs/>
          <w:sz w:val="24"/>
          <w:szCs w:val="24"/>
        </w:rPr>
        <w:t>7.</w:t>
      </w:r>
    </w:p>
    <w:p w14:paraId="1780B15D" w14:textId="77777777" w:rsidR="0004553B" w:rsidRPr="00DC1B9F" w:rsidRDefault="0004553B">
      <w:pPr>
        <w:pStyle w:val="Tekstpodstawowy"/>
        <w:spacing w:line="240" w:lineRule="auto"/>
        <w:jc w:val="center"/>
        <w:rPr>
          <w:b/>
          <w:bCs/>
          <w:sz w:val="24"/>
          <w:szCs w:val="24"/>
        </w:rPr>
      </w:pPr>
    </w:p>
    <w:p w14:paraId="3F20F129" w14:textId="5F8208D0" w:rsidR="0004553B" w:rsidRPr="00DC1B9F" w:rsidRDefault="00000000" w:rsidP="0071482D">
      <w:pPr>
        <w:pStyle w:val="Tekstpodstawowy"/>
        <w:spacing w:line="240" w:lineRule="auto"/>
        <w:ind w:firstLine="0"/>
        <w:jc w:val="left"/>
        <w:rPr>
          <w:sz w:val="24"/>
          <w:szCs w:val="24"/>
        </w:rPr>
      </w:pPr>
      <w:r w:rsidRPr="00DC1B9F">
        <w:rPr>
          <w:sz w:val="24"/>
          <w:szCs w:val="24"/>
        </w:rPr>
        <w:t>Zarządzenie wchodzi w życie z dniem po</w:t>
      </w:r>
      <w:r w:rsidR="00D532EA" w:rsidRPr="00DC1B9F">
        <w:rPr>
          <w:sz w:val="24"/>
          <w:szCs w:val="24"/>
        </w:rPr>
        <w:t>pisania.</w:t>
      </w:r>
    </w:p>
    <w:p w14:paraId="6DD08A75" w14:textId="77777777" w:rsidR="0004553B" w:rsidRPr="00DC1B9F" w:rsidRDefault="0004553B">
      <w:pPr>
        <w:pStyle w:val="Tekstpodstawowy"/>
        <w:spacing w:line="240" w:lineRule="auto"/>
        <w:ind w:firstLine="0"/>
        <w:rPr>
          <w:sz w:val="24"/>
          <w:szCs w:val="24"/>
        </w:rPr>
      </w:pPr>
    </w:p>
    <w:p w14:paraId="3AD9B3E7" w14:textId="6E149A34" w:rsidR="00DC1B9F" w:rsidRPr="00DC1B9F" w:rsidRDefault="00DC1B9F" w:rsidP="00DC1B9F">
      <w:pPr>
        <w:pStyle w:val="Tekstpodstawowy"/>
        <w:spacing w:line="240" w:lineRule="auto"/>
        <w:jc w:val="center"/>
        <w:rPr>
          <w:sz w:val="24"/>
          <w:szCs w:val="24"/>
        </w:rPr>
      </w:pPr>
      <w:r w:rsidRPr="00DC1B9F">
        <w:rPr>
          <w:sz w:val="24"/>
          <w:szCs w:val="24"/>
        </w:rPr>
        <w:t xml:space="preserve">                                                                                                               Wójt Gminy</w:t>
      </w:r>
    </w:p>
    <w:p w14:paraId="1D79DC71" w14:textId="77777777" w:rsidR="00DC1B9F" w:rsidRPr="00DC1B9F" w:rsidRDefault="00DC1B9F" w:rsidP="00DC1B9F">
      <w:pPr>
        <w:pStyle w:val="Tekstpodstawowy"/>
        <w:spacing w:line="240" w:lineRule="auto"/>
        <w:jc w:val="right"/>
        <w:rPr>
          <w:sz w:val="24"/>
          <w:szCs w:val="24"/>
        </w:rPr>
      </w:pPr>
    </w:p>
    <w:p w14:paraId="745C9F2A" w14:textId="31903BC8" w:rsidR="0004553B" w:rsidRPr="00DC1B9F" w:rsidRDefault="00DC1B9F" w:rsidP="00DC1B9F">
      <w:pPr>
        <w:pStyle w:val="Tekstpodstawowy"/>
        <w:spacing w:line="240" w:lineRule="auto"/>
        <w:jc w:val="right"/>
        <w:rPr>
          <w:sz w:val="24"/>
          <w:szCs w:val="24"/>
        </w:rPr>
      </w:pPr>
      <w:r w:rsidRPr="00DC1B9F">
        <w:rPr>
          <w:sz w:val="24"/>
          <w:szCs w:val="24"/>
        </w:rPr>
        <w:t xml:space="preserve">                                           Sławomir Kruśliński</w:t>
      </w:r>
      <w:r w:rsidR="00000000" w:rsidRPr="00DC1B9F">
        <w:rPr>
          <w:i/>
          <w:sz w:val="24"/>
          <w:szCs w:val="24"/>
        </w:rPr>
        <w:tab/>
        <w:t xml:space="preserve">                              </w:t>
      </w:r>
    </w:p>
    <w:sectPr w:rsidR="0004553B" w:rsidRPr="00DC1B9F" w:rsidSect="009D5F69">
      <w:pgSz w:w="11905" w:h="16837"/>
      <w:pgMar w:top="1134" w:right="1134" w:bottom="113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A98E" w14:textId="77777777" w:rsidR="00C27459" w:rsidRDefault="00C27459">
      <w:r>
        <w:separator/>
      </w:r>
    </w:p>
  </w:endnote>
  <w:endnote w:type="continuationSeparator" w:id="0">
    <w:p w14:paraId="208FB956" w14:textId="77777777" w:rsidR="00C27459" w:rsidRDefault="00C2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C801" w14:textId="77777777" w:rsidR="00C27459" w:rsidRDefault="00C27459">
      <w:r>
        <w:rPr>
          <w:color w:val="000000"/>
        </w:rPr>
        <w:separator/>
      </w:r>
    </w:p>
  </w:footnote>
  <w:footnote w:type="continuationSeparator" w:id="0">
    <w:p w14:paraId="04ABF898" w14:textId="77777777" w:rsidR="00C27459" w:rsidRDefault="00C2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555"/>
    <w:multiLevelType w:val="multilevel"/>
    <w:tmpl w:val="FC6E9B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22408"/>
    <w:multiLevelType w:val="multilevel"/>
    <w:tmpl w:val="E8C2E5D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3C5F"/>
    <w:multiLevelType w:val="multilevel"/>
    <w:tmpl w:val="8F484C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10C82"/>
    <w:multiLevelType w:val="hybridMultilevel"/>
    <w:tmpl w:val="858A5F76"/>
    <w:lvl w:ilvl="0" w:tplc="9078B1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F5A9E"/>
    <w:multiLevelType w:val="multilevel"/>
    <w:tmpl w:val="599625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74799663">
    <w:abstractNumId w:val="1"/>
  </w:num>
  <w:num w:numId="2" w16cid:durableId="1706906495">
    <w:abstractNumId w:val="0"/>
  </w:num>
  <w:num w:numId="3" w16cid:durableId="545028535">
    <w:abstractNumId w:val="2"/>
  </w:num>
  <w:num w:numId="4" w16cid:durableId="484325195">
    <w:abstractNumId w:val="4"/>
  </w:num>
  <w:num w:numId="5" w16cid:durableId="99440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3B"/>
    <w:rsid w:val="000142E7"/>
    <w:rsid w:val="0004553B"/>
    <w:rsid w:val="0023288B"/>
    <w:rsid w:val="0051705D"/>
    <w:rsid w:val="005477C1"/>
    <w:rsid w:val="00584E7C"/>
    <w:rsid w:val="0069084C"/>
    <w:rsid w:val="0071482D"/>
    <w:rsid w:val="007A31CC"/>
    <w:rsid w:val="00820D60"/>
    <w:rsid w:val="00965A6C"/>
    <w:rsid w:val="009A737A"/>
    <w:rsid w:val="009D5F69"/>
    <w:rsid w:val="00B51B7C"/>
    <w:rsid w:val="00BF2BBE"/>
    <w:rsid w:val="00C27459"/>
    <w:rsid w:val="00C81647"/>
    <w:rsid w:val="00D532EA"/>
    <w:rsid w:val="00DC1B9F"/>
    <w:rsid w:val="00E20F13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A568"/>
  <w15:docId w15:val="{AB0DFDC5-7ED2-4922-8DA7-E7FCE56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pPr>
      <w:widowControl/>
      <w:suppressAutoHyphens/>
      <w:spacing w:line="304" w:lineRule="atLeast"/>
      <w:ind w:firstLine="283"/>
      <w:jc w:val="both"/>
    </w:pPr>
    <w:rPr>
      <w:rFonts w:eastAsia="Times New Roman" w:cs="Times New Roman"/>
      <w:color w:val="000000"/>
      <w:sz w:val="22"/>
      <w:szCs w:val="20"/>
    </w:rPr>
  </w:style>
  <w:style w:type="paragraph" w:customStyle="1" w:styleId="body3">
    <w:name w:val="body3"/>
    <w:basedOn w:val="Tekstpodstawowy"/>
    <w:pPr>
      <w:spacing w:line="220" w:lineRule="atLeast"/>
      <w:ind w:left="4535" w:firstLine="0"/>
    </w:pPr>
    <w:rPr>
      <w:color w:val="auto"/>
      <w:sz w:val="18"/>
    </w:rPr>
  </w:style>
  <w:style w:type="paragraph" w:customStyle="1" w:styleId="t1">
    <w:name w:val="t1"/>
    <w:basedOn w:val="Tekstpodstawowy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tyt3">
    <w:name w:val="tyt3"/>
    <w:basedOn w:val="Tekstpodstawowy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Tekstpodstawowy"/>
    <w:pPr>
      <w:tabs>
        <w:tab w:val="left" w:pos="1415"/>
      </w:tabs>
      <w:ind w:left="283" w:hanging="283"/>
    </w:pPr>
    <w:rPr>
      <w:color w:val="auto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AP1</dc:creator>
  <cp:lastModifiedBy>BD1</cp:lastModifiedBy>
  <cp:revision>9</cp:revision>
  <cp:lastPrinted>2025-01-15T08:25:00Z</cp:lastPrinted>
  <dcterms:created xsi:type="dcterms:W3CDTF">2024-11-28T08:58:00Z</dcterms:created>
  <dcterms:modified xsi:type="dcterms:W3CDTF">2025-01-15T10:13:00Z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