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9A" w:rsidRDefault="00E17F1C" w:rsidP="00F3260C">
      <w:pPr>
        <w:pStyle w:val="Normalny1"/>
        <w:spacing w:before="100" w:beforeAutospacing="1" w:after="100" w:afterAutospacing="1" w:line="240" w:lineRule="auto"/>
        <w:ind w:right="272"/>
        <w:contextualSpacing/>
        <w:jc w:val="center"/>
      </w:pPr>
      <w:r>
        <w:rPr>
          <w:b/>
          <w:position w:val="20"/>
          <w:sz w:val="32"/>
          <w:szCs w:val="32"/>
        </w:rPr>
        <w:t>U C H W A Ł A    Nr I/</w:t>
      </w:r>
      <w:r w:rsidR="0059406D">
        <w:rPr>
          <w:b/>
          <w:position w:val="20"/>
          <w:sz w:val="32"/>
          <w:szCs w:val="32"/>
        </w:rPr>
        <w:t>4</w:t>
      </w:r>
      <w:r>
        <w:rPr>
          <w:b/>
          <w:position w:val="20"/>
          <w:sz w:val="32"/>
          <w:szCs w:val="32"/>
        </w:rPr>
        <w:t xml:space="preserve">/2015                   </w:t>
      </w:r>
    </w:p>
    <w:p w:rsidR="00F67F9A" w:rsidRDefault="00E17F1C" w:rsidP="00F3260C">
      <w:pPr>
        <w:pStyle w:val="Normalny1"/>
        <w:tabs>
          <w:tab w:val="center" w:pos="4401"/>
          <w:tab w:val="left" w:pos="7770"/>
        </w:tabs>
        <w:spacing w:before="100" w:beforeAutospacing="1" w:after="100" w:afterAutospacing="1" w:line="240" w:lineRule="auto"/>
        <w:ind w:right="272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Rady Gminy Radzan</w:t>
      </w:r>
      <w:r w:rsidR="00C33BEB">
        <w:rPr>
          <w:b/>
          <w:sz w:val="28"/>
          <w:szCs w:val="28"/>
        </w:rPr>
        <w:t>ów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</w:p>
    <w:p w:rsidR="00F67F9A" w:rsidRDefault="00F3260C" w:rsidP="00A31CB1">
      <w:pPr>
        <w:pStyle w:val="Normalny1"/>
        <w:spacing w:before="100" w:beforeAutospacing="1" w:after="100" w:afterAutospacing="1" w:line="240" w:lineRule="auto"/>
        <w:ind w:right="27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 dnia 4 marca </w:t>
      </w:r>
      <w:r w:rsidR="00E17F1C">
        <w:rPr>
          <w:b/>
          <w:sz w:val="28"/>
          <w:szCs w:val="28"/>
        </w:rPr>
        <w:t>2015r.</w:t>
      </w:r>
    </w:p>
    <w:p w:rsidR="00F67F9A" w:rsidRDefault="00E17F1C">
      <w:pPr>
        <w:pStyle w:val="Normalny1"/>
        <w:ind w:right="270"/>
        <w:jc w:val="both"/>
        <w:rPr>
          <w:b/>
        </w:rPr>
      </w:pPr>
      <w:r>
        <w:rPr>
          <w:sz w:val="26"/>
          <w:szCs w:val="26"/>
        </w:rPr>
        <w:t xml:space="preserve">w </w:t>
      </w:r>
      <w:r>
        <w:t>sprawie:</w:t>
      </w:r>
      <w:r>
        <w:rPr>
          <w:b/>
        </w:rPr>
        <w:t xml:space="preserve"> wyboru metody ustalania opłaty za gospodarowanie odpadami</w:t>
      </w:r>
    </w:p>
    <w:p w:rsidR="00F67F9A" w:rsidRPr="00A31CB1" w:rsidRDefault="00E17F1C">
      <w:pPr>
        <w:pStyle w:val="Normalny1"/>
        <w:ind w:right="270"/>
        <w:jc w:val="both"/>
        <w:rPr>
          <w:b/>
        </w:rPr>
      </w:pPr>
      <w:r>
        <w:rPr>
          <w:b/>
        </w:rPr>
        <w:t xml:space="preserve">                   komunalnymi oraz stawek tej opłaty.</w:t>
      </w:r>
    </w:p>
    <w:p w:rsidR="002B45A4" w:rsidRDefault="00E17F1C">
      <w:pPr>
        <w:pStyle w:val="Normalny1"/>
        <w:jc w:val="both"/>
      </w:pPr>
      <w:r>
        <w:rPr>
          <w:rStyle w:val="Domylnaczcionkaakapitu2"/>
          <w:sz w:val="26"/>
          <w:szCs w:val="26"/>
        </w:rPr>
        <w:t xml:space="preserve">                   </w:t>
      </w:r>
      <w:r>
        <w:rPr>
          <w:rStyle w:val="Domylnaczcionkaakapitu2"/>
        </w:rPr>
        <w:t>Na podstawie art. 18 ust.2 pkt  15 i art. 40 ust.1, art. 41 ust. 1 i art.42 ustawy              z dnia 8 marca 1990r.o samorządzie gminnym ( tj; Dz. U. z 2013r poz.594</w:t>
      </w:r>
      <w:r>
        <w:rPr>
          <w:rStyle w:val="Znakiprzypiswdolnych"/>
          <w:sz w:val="24"/>
        </w:rPr>
        <w:t>, z późn. zm.</w:t>
      </w:r>
      <w:r>
        <w:rPr>
          <w:rStyle w:val="Domylnaczcionkaakapitu2"/>
        </w:rPr>
        <w:t>)               w związku z art. 4 pkt 1  ustawy z dnia 20 lipca 2000</w:t>
      </w:r>
      <w:r w:rsidR="002B45A4">
        <w:rPr>
          <w:rStyle w:val="Domylnaczcionkaakapitu2"/>
        </w:rPr>
        <w:t xml:space="preserve"> </w:t>
      </w:r>
      <w:r>
        <w:rPr>
          <w:rStyle w:val="Domylnaczcionkaakapitu2"/>
        </w:rPr>
        <w:t xml:space="preserve">r o ogłaszaniu aktów normatywnych                       i niektórych innych aktów prawnych   (tj. Dz. U. z 2011r Nr 197 poz.1172 z późn. zm.)                </w:t>
      </w:r>
      <w:r w:rsidRPr="002B45A4">
        <w:rPr>
          <w:rStyle w:val="Domylnaczcionkaakapitu2"/>
          <w:color w:val="auto"/>
        </w:rPr>
        <w:t>oraz art. 6j  ust</w:t>
      </w:r>
      <w:r w:rsidR="002463E1">
        <w:rPr>
          <w:rStyle w:val="Domylnaczcionkaakapitu2"/>
          <w:color w:val="auto"/>
        </w:rPr>
        <w:t>.</w:t>
      </w:r>
      <w:r w:rsidRPr="002B45A4">
        <w:rPr>
          <w:rStyle w:val="Domylnaczcionkaakapitu2"/>
          <w:color w:val="auto"/>
        </w:rPr>
        <w:t xml:space="preserve"> 1 pkt 1, ust. </w:t>
      </w:r>
      <w:r w:rsidR="002B45A4" w:rsidRPr="002B45A4">
        <w:rPr>
          <w:rStyle w:val="Domylnaczcionkaakapitu2"/>
          <w:color w:val="auto"/>
        </w:rPr>
        <w:t xml:space="preserve">2a </w:t>
      </w:r>
      <w:r w:rsidR="00143CEA">
        <w:rPr>
          <w:rStyle w:val="Domylnaczcionkaakapitu2"/>
          <w:color w:val="auto"/>
        </w:rPr>
        <w:t xml:space="preserve">, </w:t>
      </w:r>
      <w:r w:rsidR="002B45A4" w:rsidRPr="002B45A4">
        <w:rPr>
          <w:rStyle w:val="Domylnaczcionkaakapitu2"/>
          <w:color w:val="auto"/>
        </w:rPr>
        <w:t>ust. 3</w:t>
      </w:r>
      <w:r w:rsidR="00143CEA">
        <w:rPr>
          <w:rStyle w:val="Domylnaczcionkaakapitu2"/>
          <w:color w:val="auto"/>
        </w:rPr>
        <w:t xml:space="preserve"> i 3b</w:t>
      </w:r>
      <w:r w:rsidR="002B45A4" w:rsidRPr="002B45A4">
        <w:rPr>
          <w:rStyle w:val="Domylnaczcionkaakapitu2"/>
          <w:color w:val="auto"/>
        </w:rPr>
        <w:t>, art. 6k ust. 1 pkt 1</w:t>
      </w:r>
      <w:r w:rsidRPr="002B45A4">
        <w:rPr>
          <w:rStyle w:val="Domylnaczcionkaakapitu2"/>
          <w:color w:val="auto"/>
        </w:rPr>
        <w:t>, ust. 2</w:t>
      </w:r>
      <w:r w:rsidR="002B45A4" w:rsidRPr="002B45A4">
        <w:rPr>
          <w:rStyle w:val="Domylnaczcionkaakapitu2"/>
          <w:color w:val="auto"/>
        </w:rPr>
        <w:t>a</w:t>
      </w:r>
      <w:r w:rsidRPr="002B45A4">
        <w:rPr>
          <w:rStyle w:val="Domylnaczcionkaakapitu2"/>
          <w:color w:val="auto"/>
        </w:rPr>
        <w:t xml:space="preserve"> pkt 1</w:t>
      </w:r>
      <w:r>
        <w:rPr>
          <w:rStyle w:val="Domylnaczcionkaakapitu2"/>
          <w:b/>
          <w:color w:val="FF0000"/>
        </w:rPr>
        <w:t xml:space="preserve"> </w:t>
      </w:r>
      <w:r>
        <w:rPr>
          <w:rStyle w:val="Domylnaczcionkaakapitu2"/>
        </w:rPr>
        <w:t xml:space="preserve"> ustawy z dnia </w:t>
      </w:r>
      <w:r w:rsidR="002B45A4">
        <w:rPr>
          <w:rStyle w:val="Domylnaczcionkaakapitu2"/>
        </w:rPr>
        <w:t xml:space="preserve">               </w:t>
      </w:r>
      <w:r>
        <w:rPr>
          <w:rStyle w:val="Domylnaczcionkaakapitu2"/>
        </w:rPr>
        <w:t>13 września 1996r. o utrzymaniu czystości i porządku w gminach (tj; Dz. U. z 2013 r. poz. 1399 z późn. zm.), Rada Gminy  w Radzanowie uchwala  co następuje:</w:t>
      </w:r>
    </w:p>
    <w:p w:rsidR="00F67F9A" w:rsidRDefault="00E17F1C">
      <w:pPr>
        <w:pStyle w:val="Normalny1"/>
        <w:ind w:right="270"/>
        <w:jc w:val="both"/>
        <w:rPr>
          <w:rStyle w:val="Domylnaczcionkaakapitu2"/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Style w:val="Domylnaczcionkaakapitu2"/>
          <w:b/>
          <w:sz w:val="26"/>
          <w:szCs w:val="26"/>
        </w:rPr>
        <w:t>§ 1.</w:t>
      </w:r>
    </w:p>
    <w:p w:rsidR="00F67F9A" w:rsidRDefault="00E17F1C">
      <w:pPr>
        <w:pStyle w:val="Normalny1"/>
        <w:jc w:val="both"/>
        <w:rPr>
          <w:rStyle w:val="Domylnaczcionkaakapitu2"/>
        </w:rPr>
      </w:pPr>
      <w:r>
        <w:rPr>
          <w:rStyle w:val="Domylnaczcionkaakapitu2"/>
        </w:rPr>
        <w:t xml:space="preserve">1. Ustala się stawkę opłaty za gospodarowanie odpadami komunalnymi zbieranymi  w sposób nieselektywny i odbieranymi </w:t>
      </w:r>
      <w:r w:rsidRPr="002B45A4">
        <w:rPr>
          <w:rStyle w:val="Domylnaczcionkaakapitu2"/>
          <w:color w:val="auto"/>
        </w:rPr>
        <w:t>z nieruchomości w której zamieszkuje</w:t>
      </w:r>
      <w:r w:rsidRPr="002B45A4">
        <w:rPr>
          <w:rStyle w:val="Domylnaczcionkaakapitu2"/>
          <w:color w:val="FF0000"/>
        </w:rPr>
        <w:t xml:space="preserve"> </w:t>
      </w:r>
      <w:r>
        <w:rPr>
          <w:rStyle w:val="Domylnaczcionkaakapitu2"/>
        </w:rPr>
        <w:t>od  1 do 2 osób włącznie  w wysokości 24 zł miesięcznie.</w:t>
      </w:r>
    </w:p>
    <w:p w:rsidR="00F67F9A" w:rsidRDefault="00E17F1C">
      <w:pPr>
        <w:pStyle w:val="Normalny1"/>
        <w:jc w:val="both"/>
        <w:rPr>
          <w:rStyle w:val="Domylnaczcionkaakapitu2"/>
        </w:rPr>
      </w:pPr>
      <w:r>
        <w:rPr>
          <w:rStyle w:val="Domylnaczcionkaakapitu2"/>
        </w:rPr>
        <w:t xml:space="preserve">2. Ustala się stawkę opłaty za gospodarowanie odpadami komunalnymi zbieranymi  w sposób nieselektywny i odbieranymi </w:t>
      </w:r>
      <w:r w:rsidRPr="002B45A4">
        <w:rPr>
          <w:rStyle w:val="Domylnaczcionkaakapitu2"/>
          <w:color w:val="auto"/>
        </w:rPr>
        <w:t>z nieruchomości w której zamieszkuje</w:t>
      </w:r>
      <w:r>
        <w:rPr>
          <w:rStyle w:val="Domylnaczcionkaakapitu2"/>
          <w:color w:val="FF0000"/>
        </w:rPr>
        <w:t xml:space="preserve"> </w:t>
      </w:r>
      <w:r>
        <w:rPr>
          <w:rStyle w:val="Domylnaczcionkaakapitu2"/>
        </w:rPr>
        <w:t xml:space="preserve">3 lub więcej osób  </w:t>
      </w:r>
      <w:r w:rsidR="002463E1">
        <w:rPr>
          <w:rStyle w:val="Domylnaczcionkaakapitu2"/>
        </w:rPr>
        <w:t xml:space="preserve">               </w:t>
      </w:r>
      <w:r>
        <w:rPr>
          <w:rStyle w:val="Domylnaczcionkaakapitu2"/>
        </w:rPr>
        <w:t>w wysokości 37,50  zł miesięcznie.</w:t>
      </w:r>
    </w:p>
    <w:p w:rsidR="00F67F9A" w:rsidRDefault="00E17F1C">
      <w:pPr>
        <w:pStyle w:val="Normalny1"/>
        <w:jc w:val="both"/>
        <w:rPr>
          <w:rStyle w:val="Domylnaczcionkaakapitu2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Domylnaczcionkaakapitu2"/>
          <w:b/>
        </w:rPr>
        <w:t>§ 2.</w:t>
      </w:r>
    </w:p>
    <w:p w:rsidR="00F67F9A" w:rsidRDefault="00E17F1C">
      <w:pPr>
        <w:pStyle w:val="Normalny1"/>
        <w:jc w:val="both"/>
      </w:pPr>
      <w:r>
        <w:rPr>
          <w:rStyle w:val="Domylnaczcionkaakapitu2"/>
        </w:rPr>
        <w:t xml:space="preserve">1. Ustala się stawkę opłaty za gospodarowanie odpadami komunalnymi zbieranymi  w sposób selektywny i odbieranymi </w:t>
      </w:r>
      <w:r w:rsidRPr="002B45A4">
        <w:rPr>
          <w:rStyle w:val="Domylnaczcionkaakapitu2"/>
          <w:color w:val="auto"/>
        </w:rPr>
        <w:t>z nieruchomości w której zamieszkuje</w:t>
      </w:r>
      <w:r>
        <w:rPr>
          <w:rStyle w:val="Domylnaczcionkaakapitu2"/>
        </w:rPr>
        <w:t xml:space="preserve"> od 1 do 2 osób włącznie  </w:t>
      </w:r>
      <w:r w:rsidR="002463E1">
        <w:rPr>
          <w:rStyle w:val="Domylnaczcionkaakapitu2"/>
        </w:rPr>
        <w:t xml:space="preserve">          </w:t>
      </w:r>
      <w:r>
        <w:rPr>
          <w:rStyle w:val="Domylnaczcionkaakapitu2"/>
        </w:rPr>
        <w:t>w wysokości 16 zł miesięcznie.</w:t>
      </w:r>
    </w:p>
    <w:p w:rsidR="00F67F9A" w:rsidRPr="00143CEA" w:rsidRDefault="00E17F1C">
      <w:pPr>
        <w:pStyle w:val="Normalny1"/>
        <w:jc w:val="both"/>
        <w:rPr>
          <w:rStyle w:val="Domylnaczcionkaakapitu2"/>
        </w:rPr>
      </w:pPr>
      <w:r>
        <w:rPr>
          <w:rStyle w:val="Domylnaczcionkaakapitu2"/>
        </w:rPr>
        <w:t xml:space="preserve">2. Ustala się stawkę opłaty za gospodarowanie odpadami komunalnymi zbieranymi  w sposób selektywny i odbieranymi </w:t>
      </w:r>
      <w:r w:rsidRPr="002B45A4">
        <w:rPr>
          <w:rStyle w:val="Domylnaczcionkaakapitu2"/>
          <w:color w:val="auto"/>
        </w:rPr>
        <w:t>z nieruchomości w której zamieszkuje</w:t>
      </w:r>
      <w:r>
        <w:rPr>
          <w:rStyle w:val="Domylnaczcionkaakapitu2"/>
          <w:color w:val="FF0000"/>
        </w:rPr>
        <w:t xml:space="preserve"> </w:t>
      </w:r>
      <w:r>
        <w:rPr>
          <w:rStyle w:val="Domylnaczcionkaakapitu2"/>
        </w:rPr>
        <w:t xml:space="preserve">3 lub więcej osób  </w:t>
      </w:r>
      <w:r w:rsidR="002463E1">
        <w:rPr>
          <w:rStyle w:val="Domylnaczcionkaakapitu2"/>
        </w:rPr>
        <w:t xml:space="preserve">                  </w:t>
      </w:r>
      <w:r>
        <w:rPr>
          <w:rStyle w:val="Domylnaczcionkaakapitu2"/>
        </w:rPr>
        <w:t>w wysokości 25 zł miesięcznie.</w:t>
      </w:r>
      <w:r>
        <w:rPr>
          <w:rStyle w:val="Domylnaczcionkaakapitu2"/>
        </w:rPr>
        <w:tab/>
      </w:r>
    </w:p>
    <w:p w:rsidR="00143CEA" w:rsidRPr="001B570C" w:rsidRDefault="00E17F1C" w:rsidP="001A6D65">
      <w:pPr>
        <w:pStyle w:val="Normalny1"/>
        <w:jc w:val="both"/>
        <w:rPr>
          <w:rStyle w:val="Domylnaczcionkaakapitu2"/>
          <w:b/>
          <w:sz w:val="22"/>
          <w:szCs w:val="22"/>
        </w:rPr>
      </w:pPr>
      <w:r w:rsidRPr="001B570C">
        <w:rPr>
          <w:sz w:val="22"/>
          <w:szCs w:val="22"/>
        </w:rPr>
        <w:tab/>
      </w:r>
      <w:r w:rsidRPr="001B570C">
        <w:rPr>
          <w:sz w:val="22"/>
          <w:szCs w:val="22"/>
        </w:rPr>
        <w:tab/>
      </w:r>
      <w:r w:rsidRPr="001B570C">
        <w:rPr>
          <w:sz w:val="22"/>
          <w:szCs w:val="22"/>
        </w:rPr>
        <w:tab/>
      </w:r>
      <w:r w:rsidRPr="001B570C">
        <w:rPr>
          <w:sz w:val="22"/>
          <w:szCs w:val="22"/>
        </w:rPr>
        <w:tab/>
      </w:r>
      <w:r w:rsidRPr="001B570C">
        <w:rPr>
          <w:sz w:val="22"/>
          <w:szCs w:val="22"/>
        </w:rPr>
        <w:tab/>
      </w:r>
      <w:r w:rsidRPr="001B570C">
        <w:rPr>
          <w:sz w:val="22"/>
          <w:szCs w:val="22"/>
        </w:rPr>
        <w:tab/>
        <w:t xml:space="preserve"> </w:t>
      </w:r>
      <w:r w:rsidR="00624899" w:rsidRPr="001B570C">
        <w:rPr>
          <w:rStyle w:val="Domylnaczcionkaakapitu2"/>
          <w:b/>
          <w:sz w:val="22"/>
          <w:szCs w:val="22"/>
        </w:rPr>
        <w:t>§ 3</w:t>
      </w:r>
      <w:r w:rsidR="0059406D">
        <w:rPr>
          <w:rStyle w:val="Domylnaczcionkaakapitu2"/>
          <w:b/>
          <w:sz w:val="22"/>
          <w:szCs w:val="22"/>
        </w:rPr>
        <w:t>.</w:t>
      </w:r>
    </w:p>
    <w:p w:rsidR="001B570C" w:rsidRPr="0059406D" w:rsidRDefault="00624899" w:rsidP="001A6D65">
      <w:pPr>
        <w:pStyle w:val="Normalny1"/>
        <w:jc w:val="both"/>
        <w:rPr>
          <w:rStyle w:val="Domylnaczcionkaakapitu2"/>
        </w:rPr>
      </w:pPr>
      <w:r w:rsidRPr="0059406D">
        <w:rPr>
          <w:rStyle w:val="Domylnaczcionkaakapitu2"/>
        </w:rPr>
        <w:t>Ustala się ryczałtową stawkę roczną za gospodarowanie odpadami komunalnymi w przypadku nieruchomości na których znajdują się domki letniskowe wykorzystywane jedynie przez część roku:</w:t>
      </w:r>
    </w:p>
    <w:p w:rsidR="00624899" w:rsidRPr="0059406D" w:rsidRDefault="00624899" w:rsidP="001A6D65">
      <w:pPr>
        <w:pStyle w:val="Normalny1"/>
        <w:jc w:val="both"/>
        <w:rPr>
          <w:rStyle w:val="Domylnaczcionkaakapitu2"/>
        </w:rPr>
      </w:pPr>
      <w:r w:rsidRPr="0059406D">
        <w:rPr>
          <w:rStyle w:val="Domylnaczcionkaakapitu2"/>
        </w:rPr>
        <w:t xml:space="preserve">-opłata od jednego domku wynosi </w:t>
      </w:r>
      <w:r w:rsidR="001B570C" w:rsidRPr="0059406D">
        <w:rPr>
          <w:rStyle w:val="Domylnaczcionkaakapitu2"/>
        </w:rPr>
        <w:t>80 zł</w:t>
      </w:r>
      <w:r w:rsidRPr="0059406D">
        <w:rPr>
          <w:rStyle w:val="Domylnaczcionkaakapitu2"/>
        </w:rPr>
        <w:t xml:space="preserve"> , jeśli odpady są selektywnie zbierane i odbierane,</w:t>
      </w:r>
    </w:p>
    <w:p w:rsidR="00624899" w:rsidRPr="00C33BEB" w:rsidRDefault="00624899" w:rsidP="00C33BEB">
      <w:pPr>
        <w:pStyle w:val="Normalny1"/>
        <w:rPr>
          <w:rStyle w:val="Domylnaczcionkaakapitu2"/>
        </w:rPr>
      </w:pPr>
      <w:r w:rsidRPr="0059406D">
        <w:rPr>
          <w:rStyle w:val="Domylnaczcionkaakapitu2"/>
        </w:rPr>
        <w:t xml:space="preserve">-opłata od jednego domku wynosi </w:t>
      </w:r>
      <w:r w:rsidR="001B570C" w:rsidRPr="0059406D">
        <w:rPr>
          <w:rStyle w:val="Domylnaczcionkaakapitu2"/>
        </w:rPr>
        <w:t>120 zł</w:t>
      </w:r>
      <w:r w:rsidRPr="0059406D">
        <w:rPr>
          <w:rStyle w:val="Domylnaczcionkaakapitu2"/>
        </w:rPr>
        <w:t>, jeśli odpady nie są selektywnie zbierane i odbierane.</w:t>
      </w:r>
    </w:p>
    <w:p w:rsidR="00624899" w:rsidRPr="001A6D65" w:rsidRDefault="00624899" w:rsidP="00624899">
      <w:pPr>
        <w:pStyle w:val="Normalny1"/>
        <w:jc w:val="center"/>
        <w:rPr>
          <w:rStyle w:val="Domylnaczcionkaakapitu2"/>
          <w:b/>
        </w:rPr>
      </w:pPr>
      <w:r>
        <w:rPr>
          <w:rStyle w:val="Domylnaczcionkaakapitu2"/>
          <w:b/>
        </w:rPr>
        <w:t>§ 4</w:t>
      </w:r>
      <w:r w:rsidR="0059406D">
        <w:rPr>
          <w:rStyle w:val="Domylnaczcionkaakapitu2"/>
          <w:b/>
        </w:rPr>
        <w:t>.</w:t>
      </w:r>
    </w:p>
    <w:p w:rsidR="00F67F9A" w:rsidRDefault="00E17F1C" w:rsidP="00143CEA">
      <w:pPr>
        <w:pStyle w:val="Normalny1"/>
        <w:ind w:right="270"/>
        <w:jc w:val="both"/>
        <w:rPr>
          <w:rStyle w:val="Domylnaczcionkaakapitu2"/>
        </w:rPr>
      </w:pPr>
      <w:r>
        <w:rPr>
          <w:rStyle w:val="Domylnaczcionkaakapitu2"/>
        </w:rPr>
        <w:t>Traci moc Uchwała Nr  III/11/2013 Rady Gminy w Radzanowie z dnia 5 kwietnia 2013 r</w:t>
      </w:r>
      <w:r w:rsidR="009A1230">
        <w:rPr>
          <w:rStyle w:val="Domylnaczcionkaakapitu2"/>
        </w:rPr>
        <w:t>.</w:t>
      </w:r>
      <w:r>
        <w:rPr>
          <w:rStyle w:val="Domylnaczcionkaakapitu2"/>
        </w:rPr>
        <w:t xml:space="preserve"> w sprawie </w:t>
      </w:r>
      <w:r>
        <w:t xml:space="preserve">wyboru metody ustalania opłaty za gospodarowanie odpadami komunalnymi oraz stawek tej opłaty. </w:t>
      </w:r>
    </w:p>
    <w:p w:rsidR="00F67F9A" w:rsidRDefault="00AA489C" w:rsidP="002B45A4">
      <w:pPr>
        <w:jc w:val="center"/>
        <w:rPr>
          <w:rStyle w:val="Domylnaczcionkaakapitu2"/>
          <w:b/>
          <w:lang w:eastAsia="hi-IN" w:bidi="hi-IN"/>
        </w:rPr>
      </w:pPr>
      <w:r>
        <w:rPr>
          <w:b/>
          <w:lang w:eastAsia="hi-IN" w:bidi="hi-IN"/>
        </w:rPr>
        <w:t xml:space="preserve">§ </w:t>
      </w:r>
      <w:r w:rsidR="00624899">
        <w:rPr>
          <w:b/>
          <w:lang w:eastAsia="hi-IN" w:bidi="hi-IN"/>
        </w:rPr>
        <w:t>5</w:t>
      </w:r>
      <w:r w:rsidR="00E17F1C">
        <w:rPr>
          <w:b/>
          <w:lang w:eastAsia="hi-IN" w:bidi="hi-IN"/>
        </w:rPr>
        <w:t>.</w:t>
      </w:r>
    </w:p>
    <w:p w:rsidR="00F67F9A" w:rsidRDefault="00E17F1C">
      <w:pPr>
        <w:pStyle w:val="Normalny1"/>
        <w:jc w:val="both"/>
        <w:rPr>
          <w:rStyle w:val="Domylnaczcionkaakapitu2"/>
        </w:rPr>
      </w:pPr>
      <w:r>
        <w:rPr>
          <w:rStyle w:val="Domylnaczcionkaakapitu2"/>
        </w:rPr>
        <w:t xml:space="preserve"> Wykonanie uchwały powierza się Wójtowi Gminy Radzanów.</w:t>
      </w:r>
    </w:p>
    <w:p w:rsidR="00F67F9A" w:rsidRDefault="00F67F9A">
      <w:pPr>
        <w:pStyle w:val="Normalny1"/>
        <w:jc w:val="both"/>
        <w:rPr>
          <w:rStyle w:val="Domylnaczcionkaakapitu2"/>
        </w:rPr>
      </w:pPr>
    </w:p>
    <w:p w:rsidR="00F67F9A" w:rsidRPr="002B45A4" w:rsidRDefault="00624899" w:rsidP="002B45A4">
      <w:pPr>
        <w:jc w:val="center"/>
        <w:rPr>
          <w:rStyle w:val="Domylnaczcionkaakapitu2"/>
          <w:b/>
          <w:lang w:eastAsia="hi-IN" w:bidi="hi-IN"/>
        </w:rPr>
      </w:pPr>
      <w:r>
        <w:rPr>
          <w:b/>
          <w:lang w:eastAsia="hi-IN" w:bidi="hi-IN"/>
        </w:rPr>
        <w:t>§ 6</w:t>
      </w:r>
      <w:r w:rsidR="00E17F1C">
        <w:rPr>
          <w:b/>
          <w:lang w:eastAsia="hi-IN" w:bidi="hi-IN"/>
        </w:rPr>
        <w:t>.</w:t>
      </w:r>
    </w:p>
    <w:p w:rsidR="00F67F9A" w:rsidRDefault="00E17F1C">
      <w:pPr>
        <w:pStyle w:val="Normalny1"/>
        <w:jc w:val="both"/>
        <w:rPr>
          <w:rStyle w:val="Domylnaczcionkaakapitu2"/>
          <w:b/>
          <w:color w:val="000000"/>
        </w:rPr>
      </w:pPr>
      <w:r>
        <w:rPr>
          <w:rStyle w:val="Domylnaczcionkaakapitu2"/>
          <w:color w:val="000000"/>
        </w:rPr>
        <w:t xml:space="preserve"> 1.Uchwała podlega ogłoszeniu w sposób zwyczajowo przyjęty na terenie Gminy Radzanów oraz w Dzienniku  Urzędowym Województwa Mazowieckiego.</w:t>
      </w:r>
    </w:p>
    <w:p w:rsidR="009A1230" w:rsidRDefault="00E17F1C" w:rsidP="00143CEA">
      <w:pPr>
        <w:pStyle w:val="Normalny1"/>
        <w:jc w:val="both"/>
        <w:rPr>
          <w:rStyle w:val="Domylnaczcionkaakapitu2"/>
          <w:color w:val="000000"/>
        </w:rPr>
      </w:pPr>
      <w:r>
        <w:rPr>
          <w:rStyle w:val="Domylnaczcionkaakapitu2"/>
          <w:b/>
          <w:color w:val="000000"/>
        </w:rPr>
        <w:t xml:space="preserve"> </w:t>
      </w:r>
      <w:r>
        <w:rPr>
          <w:rStyle w:val="Domylnaczcionkaakapitu2"/>
          <w:color w:val="000000"/>
        </w:rPr>
        <w:t>2.Uchwała wchodzi w życie po upływie 14 dni od dnia ogłoszeni</w:t>
      </w:r>
      <w:r w:rsidR="00624899">
        <w:rPr>
          <w:rStyle w:val="Domylnaczcionkaakapitu2"/>
          <w:color w:val="000000"/>
        </w:rPr>
        <w:t>a.</w:t>
      </w:r>
    </w:p>
    <w:p w:rsidR="0059406D" w:rsidRDefault="0059406D" w:rsidP="00143CEA">
      <w:pPr>
        <w:pStyle w:val="Normalny1"/>
        <w:jc w:val="both"/>
        <w:rPr>
          <w:rStyle w:val="Domylnaczcionkaakapitu2"/>
          <w:color w:val="000000"/>
        </w:rPr>
      </w:pPr>
    </w:p>
    <w:p w:rsidR="00A31CB1" w:rsidRDefault="00A31CB1" w:rsidP="00A31CB1">
      <w:pPr>
        <w:spacing w:before="100" w:beforeAutospacing="1" w:after="100" w:afterAutospacing="1"/>
        <w:contextualSpacing/>
        <w:jc w:val="right"/>
        <w:rPr>
          <w:b/>
        </w:rPr>
      </w:pPr>
      <w:r>
        <w:rPr>
          <w:b/>
        </w:rPr>
        <w:t>Przewodniczący Rady Gminy</w:t>
      </w:r>
    </w:p>
    <w:p w:rsidR="00A31CB1" w:rsidRDefault="00A31CB1" w:rsidP="00A31CB1">
      <w:pPr>
        <w:spacing w:before="100" w:beforeAutospacing="1" w:after="100" w:afterAutospacing="1"/>
        <w:contextualSpacing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w Radzanowie</w:t>
      </w:r>
    </w:p>
    <w:p w:rsidR="001B570C" w:rsidRPr="00A31CB1" w:rsidRDefault="00A31CB1" w:rsidP="00A31CB1">
      <w:pPr>
        <w:spacing w:before="100" w:beforeAutospacing="1" w:after="100" w:afterAutospacing="1"/>
        <w:contextualSpacing/>
        <w:jc w:val="center"/>
        <w:rPr>
          <w:rStyle w:val="Domylnaczcionkaakapitu2"/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Grzegorz Aderek</w:t>
      </w:r>
    </w:p>
    <w:p w:rsidR="00F67F9A" w:rsidRPr="00143CEA" w:rsidRDefault="00E17F1C" w:rsidP="00143CEA">
      <w:pPr>
        <w:pStyle w:val="Normalny1"/>
        <w:jc w:val="both"/>
      </w:pPr>
      <w:r>
        <w:rPr>
          <w:u w:val="single"/>
        </w:rPr>
        <w:lastRenderedPageBreak/>
        <w:t>Uzasadnienie</w:t>
      </w:r>
    </w:p>
    <w:p w:rsidR="00F67F9A" w:rsidRDefault="00F67F9A">
      <w:pPr>
        <w:jc w:val="both"/>
      </w:pPr>
    </w:p>
    <w:p w:rsidR="00F67F9A" w:rsidRDefault="00E17F1C">
      <w:pPr>
        <w:jc w:val="both"/>
      </w:pPr>
      <w:r>
        <w:t xml:space="preserve">W Dzienniku Ustaw z 2015r. pod poz. 87 została opublikowana ustawa  z dnia 28 listopada 2014r o zmianie ustawy   o utrzymaniu czystości i porządku w gminach oraz niektórych innych ustaw, która weszła wżycie 1 lutego 2015r.  Ustawa nowelizująca zmienia art. 6k  w/w ustawy. </w:t>
      </w:r>
    </w:p>
    <w:p w:rsidR="00F67F9A" w:rsidRDefault="00E17F1C">
      <w:pPr>
        <w:jc w:val="both"/>
      </w:pPr>
      <w:r>
        <w:t xml:space="preserve">Ustawa ta wprowadziła między innymi maksymalne stawki opłat za gospodarowanie odpadami komunalnymi oraz zmodyfikowała  metody ustalania stawek opłat </w:t>
      </w:r>
      <w:r w:rsidR="001B570C">
        <w:t xml:space="preserve">                             </w:t>
      </w:r>
      <w:r>
        <w:t xml:space="preserve">za gospodarowanie odpadami. </w:t>
      </w:r>
    </w:p>
    <w:p w:rsidR="00F67F9A" w:rsidRDefault="00E17F1C">
      <w:pPr>
        <w:jc w:val="both"/>
      </w:pPr>
      <w:r>
        <w:t xml:space="preserve">Nie ma przeszkód, by treść nowej uchwały w  zakresie stawek opłat za gospodarowanie odpadami komunalnymi była praktycznie identyczna z dotychczasową, gdyż dotychczasowa uchwała, uwzględniała różnicowanie stawki opłaty za odpady zbierane w sposób nieselektywny i była wyższa niż stawka opłaty za odpady zbierane w sposób selektywany, jak również stawki tych opłat nie przekraczały maksymalnego poziomu opłat obecnie określonych w przepisie 6k ust. 2a ustawy o utrzymaniu czystości i porządku w gminach. </w:t>
      </w:r>
    </w:p>
    <w:p w:rsidR="00F67F9A" w:rsidRDefault="00E17F1C">
      <w:pPr>
        <w:jc w:val="both"/>
      </w:pPr>
      <w:r>
        <w:t xml:space="preserve">Natomiast należało dostosować metodę obliczania stawki opłaty za gospodarowanie odpadami komunalnymi, gdyż nie można różnicować już opłat w zależności od ilości osób </w:t>
      </w:r>
      <w:r w:rsidR="001A6D65">
        <w:t xml:space="preserve">       </w:t>
      </w:r>
      <w:r>
        <w:t>w gospodarstwie domowym, a można tą opłatę różnicować w zależności od ilości osób zamieszkałych daną nieruchomość.</w:t>
      </w:r>
    </w:p>
    <w:p w:rsidR="00F67F9A" w:rsidRDefault="00F67F9A">
      <w:pPr>
        <w:jc w:val="both"/>
      </w:pPr>
    </w:p>
    <w:p w:rsidR="00F67F9A" w:rsidRDefault="00F67F9A">
      <w:pPr>
        <w:jc w:val="both"/>
      </w:pPr>
    </w:p>
    <w:sectPr w:rsidR="00F67F9A" w:rsidSect="00F67F9A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E6411"/>
    <w:multiLevelType w:val="hybridMultilevel"/>
    <w:tmpl w:val="DC205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33CB8"/>
    <w:multiLevelType w:val="hybridMultilevel"/>
    <w:tmpl w:val="6B18D7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7F9A"/>
    <w:rsid w:val="00143CEA"/>
    <w:rsid w:val="001A6D65"/>
    <w:rsid w:val="001B570C"/>
    <w:rsid w:val="002463E1"/>
    <w:rsid w:val="002B45A4"/>
    <w:rsid w:val="002B797F"/>
    <w:rsid w:val="002F6006"/>
    <w:rsid w:val="00443113"/>
    <w:rsid w:val="005551BC"/>
    <w:rsid w:val="0059406D"/>
    <w:rsid w:val="00601325"/>
    <w:rsid w:val="00624899"/>
    <w:rsid w:val="007D70D7"/>
    <w:rsid w:val="00935CF8"/>
    <w:rsid w:val="009A1230"/>
    <w:rsid w:val="009E7AAE"/>
    <w:rsid w:val="00A31CB1"/>
    <w:rsid w:val="00AA489C"/>
    <w:rsid w:val="00C33BEB"/>
    <w:rsid w:val="00CF3AD4"/>
    <w:rsid w:val="00E17F1C"/>
    <w:rsid w:val="00F3260C"/>
    <w:rsid w:val="00F6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949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C80949"/>
    <w:rPr>
      <w:sz w:val="13"/>
    </w:rPr>
  </w:style>
  <w:style w:type="character" w:customStyle="1" w:styleId="Domylnaczcionkaakapitu2">
    <w:name w:val="Domyślna czcionka akapitu2"/>
    <w:qFormat/>
    <w:rsid w:val="00C80949"/>
  </w:style>
  <w:style w:type="character" w:styleId="Pogrubienie">
    <w:name w:val="Strong"/>
    <w:basedOn w:val="Domylnaczcionkaakapitu"/>
    <w:uiPriority w:val="22"/>
    <w:qFormat/>
    <w:rsid w:val="00B81C0B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B81C0B"/>
  </w:style>
  <w:style w:type="character" w:customStyle="1" w:styleId="Wyrnienie">
    <w:name w:val="Wyróżnienie"/>
    <w:basedOn w:val="Domylnaczcionkaakapitu"/>
    <w:uiPriority w:val="20"/>
    <w:qFormat/>
    <w:rsid w:val="00B81C0B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116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retekstu"/>
    <w:qFormat/>
    <w:rsid w:val="00F67F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67F9A"/>
    <w:pPr>
      <w:spacing w:after="140" w:line="288" w:lineRule="auto"/>
    </w:pPr>
  </w:style>
  <w:style w:type="paragraph" w:styleId="Lista">
    <w:name w:val="List"/>
    <w:basedOn w:val="Tretekstu"/>
    <w:rsid w:val="00F67F9A"/>
    <w:rPr>
      <w:rFonts w:cs="Mangal"/>
    </w:rPr>
  </w:style>
  <w:style w:type="paragraph" w:styleId="Podpis">
    <w:name w:val="Signature"/>
    <w:basedOn w:val="Normalny"/>
    <w:rsid w:val="00F67F9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F67F9A"/>
    <w:pPr>
      <w:suppressLineNumbers/>
    </w:pPr>
    <w:rPr>
      <w:rFonts w:cs="Mangal"/>
    </w:rPr>
  </w:style>
  <w:style w:type="paragraph" w:customStyle="1" w:styleId="Normalny1">
    <w:name w:val="Normalny1"/>
    <w:qFormat/>
    <w:rsid w:val="00C80949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1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1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User</dc:creator>
  <cp:lastModifiedBy>Oem User</cp:lastModifiedBy>
  <cp:revision>23</cp:revision>
  <cp:lastPrinted>2015-03-03T07:30:00Z</cp:lastPrinted>
  <dcterms:created xsi:type="dcterms:W3CDTF">2015-01-28T10:24:00Z</dcterms:created>
  <dcterms:modified xsi:type="dcterms:W3CDTF">2015-05-05T07:36:00Z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