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4" w:rsidRDefault="00945577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 III/6</w:t>
      </w:r>
      <w:r w:rsidR="009B5104">
        <w:rPr>
          <w:b/>
          <w:sz w:val="32"/>
          <w:szCs w:val="32"/>
        </w:rPr>
        <w:t>/10</w:t>
      </w:r>
    </w:p>
    <w:p w:rsidR="009B5104" w:rsidRPr="006E25BB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6E25BB">
        <w:rPr>
          <w:b/>
          <w:sz w:val="28"/>
          <w:szCs w:val="28"/>
        </w:rPr>
        <w:t>Rady Gminy w Radzanowie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94557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marca 2010</w:t>
      </w:r>
      <w:r w:rsidRPr="006E25B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Pr="006E25BB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6E25BB">
        <w:rPr>
          <w:sz w:val="28"/>
          <w:szCs w:val="28"/>
        </w:rPr>
        <w:t xml:space="preserve">w sprawie : </w:t>
      </w:r>
    </w:p>
    <w:p w:rsidR="009B5104" w:rsidRP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B5104">
        <w:rPr>
          <w:b/>
          <w:sz w:val="28"/>
          <w:szCs w:val="28"/>
        </w:rPr>
        <w:t>nie wyrażenia zgody na wyodrębnienie funduszu sołeckiego w 2011 r.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Na podstawie art. 18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15 ustawy z dnia 8 marca 1990r </w:t>
      </w:r>
    </w:p>
    <w:p w:rsidR="00945577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samorządzie gminnym (tj. Dz. U. z 2001r Nr 142 poz.1591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945577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art. 1 ust 1 i art. 6 ustawy z dnia 20 lutego 2009r o funduszu sołeckim 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(Dz. U. Nr 52 poz.420) Rada Gminy uchwala co następuje: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wyraża się zgody na wyodrębnienie środków funduszu sołeckiego 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budżecie gminy na 2011 rok. 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w Radzanowie.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EA41C6">
        <w:rPr>
          <w:b/>
          <w:sz w:val="28"/>
          <w:szCs w:val="28"/>
        </w:rPr>
        <w:t>§ 3.</w:t>
      </w:r>
    </w:p>
    <w:p w:rsidR="009B5104" w:rsidRPr="00EA41C6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Pr="00EA41C6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EA41C6">
        <w:rPr>
          <w:sz w:val="28"/>
          <w:szCs w:val="28"/>
        </w:rPr>
        <w:t>Uchwała wchodzi</w:t>
      </w:r>
      <w:r>
        <w:rPr>
          <w:sz w:val="28"/>
          <w:szCs w:val="28"/>
        </w:rPr>
        <w:t xml:space="preserve"> w życie z dniem podjęcia i podlega ogłoszeniu.</w:t>
      </w: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Pr="007E47C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both"/>
      </w:pPr>
    </w:p>
    <w:p w:rsidR="009B5104" w:rsidRDefault="009B5104" w:rsidP="009B5104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5E0792" w:rsidRDefault="005E0792"/>
    <w:sectPr w:rsidR="005E0792" w:rsidSect="007A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5104"/>
    <w:rsid w:val="005E0792"/>
    <w:rsid w:val="007A39E3"/>
    <w:rsid w:val="00945577"/>
    <w:rsid w:val="009B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2010-04-06T09:16:00Z</cp:lastPrinted>
  <dcterms:created xsi:type="dcterms:W3CDTF">2010-03-05T07:42:00Z</dcterms:created>
  <dcterms:modified xsi:type="dcterms:W3CDTF">2010-04-06T09:16:00Z</dcterms:modified>
</cp:coreProperties>
</file>