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4C" w:rsidRPr="000331B7" w:rsidRDefault="00FF5183" w:rsidP="000331B7">
      <w:pPr>
        <w:autoSpaceDE w:val="0"/>
        <w:autoSpaceDN w:val="0"/>
        <w:adjustRightInd w:val="0"/>
        <w:spacing w:after="0" w:line="240" w:lineRule="auto"/>
        <w:ind w:right="-8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UCHWAŁ</w:t>
      </w:r>
      <w:r w:rsidR="00D21FDA" w:rsidRPr="00FF5183">
        <w:rPr>
          <w:rFonts w:ascii="Times New Roman" w:hAnsi="Times New Roman" w:cs="Times New Roman"/>
          <w:b/>
          <w:bCs/>
          <w:sz w:val="32"/>
          <w:szCs w:val="32"/>
        </w:rPr>
        <w:t>A   Nr  IX</w:t>
      </w:r>
      <w:r w:rsidRPr="00FF5183">
        <w:rPr>
          <w:rFonts w:ascii="Times New Roman" w:hAnsi="Times New Roman" w:cs="Times New Roman"/>
          <w:b/>
          <w:bCs/>
          <w:sz w:val="32"/>
          <w:szCs w:val="32"/>
        </w:rPr>
        <w:t>/38</w:t>
      </w:r>
      <w:r w:rsidR="007E4C4C" w:rsidRPr="00FF5183">
        <w:rPr>
          <w:rFonts w:ascii="Times New Roman" w:hAnsi="Times New Roman" w:cs="Times New Roman"/>
          <w:b/>
          <w:bCs/>
          <w:sz w:val="32"/>
          <w:szCs w:val="32"/>
        </w:rPr>
        <w:t>/2017</w:t>
      </w:r>
    </w:p>
    <w:p w:rsidR="007E4C4C" w:rsidRPr="007E4C4C" w:rsidRDefault="007E4C4C" w:rsidP="007E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C4C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:rsidR="007E4C4C" w:rsidRPr="007E4C4C" w:rsidRDefault="00FF5183" w:rsidP="007E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E4C4C" w:rsidRPr="007E4C4C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D21FD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7E4C4C" w:rsidRPr="007E4C4C">
        <w:rPr>
          <w:rFonts w:ascii="Times New Roman" w:hAnsi="Times New Roman" w:cs="Times New Roman"/>
          <w:b/>
          <w:bCs/>
          <w:sz w:val="28"/>
          <w:szCs w:val="28"/>
        </w:rPr>
        <w:t xml:space="preserve"> listopada 2017 r.</w:t>
      </w:r>
    </w:p>
    <w:p w:rsidR="007E4C4C" w:rsidRPr="007E4C4C" w:rsidRDefault="007E4C4C" w:rsidP="007E4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4C4C" w:rsidRPr="007E4C4C" w:rsidRDefault="007E4C4C" w:rsidP="007E4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E4C4C" w:rsidRPr="00F35121" w:rsidRDefault="007E4C4C" w:rsidP="00F3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21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F35121" w:rsidRPr="00F35121">
        <w:rPr>
          <w:rFonts w:ascii="Times New Roman" w:hAnsi="Times New Roman" w:cs="Times New Roman"/>
          <w:sz w:val="24"/>
          <w:szCs w:val="24"/>
        </w:rPr>
        <w:t xml:space="preserve"> </w:t>
      </w:r>
      <w:r w:rsidRPr="00F35121">
        <w:rPr>
          <w:rFonts w:ascii="Times New Roman" w:hAnsi="Times New Roman" w:cs="Times New Roman"/>
          <w:b/>
          <w:bCs/>
          <w:sz w:val="24"/>
          <w:szCs w:val="24"/>
        </w:rPr>
        <w:t>określenia wysokości stawek podatku od nieruchomości na 2018 rok.</w:t>
      </w:r>
    </w:p>
    <w:p w:rsidR="007E4C4C" w:rsidRPr="007E4C4C" w:rsidRDefault="007E4C4C" w:rsidP="007E4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4C4C" w:rsidRPr="007E4C4C" w:rsidRDefault="007E4C4C" w:rsidP="007E4C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4C4C" w:rsidRDefault="007E4C4C" w:rsidP="00F35121">
      <w:pPr>
        <w:tabs>
          <w:tab w:val="left" w:pos="8520"/>
          <w:tab w:val="left" w:pos="923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17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</w:rPr>
        <w:t xml:space="preserve">               </w:t>
      </w:r>
      <w:r w:rsidR="00F35121">
        <w:rPr>
          <w:rFonts w:ascii="Times New Roman" w:hAnsi="Times New Roman" w:cs="Times New Roman"/>
        </w:rPr>
        <w:t xml:space="preserve">       </w:t>
      </w:r>
      <w:r w:rsidRPr="007E4C4C">
        <w:rPr>
          <w:rFonts w:ascii="Times New Roman" w:hAnsi="Times New Roman" w:cs="Times New Roman"/>
          <w:sz w:val="24"/>
          <w:szCs w:val="24"/>
        </w:rPr>
        <w:t>Na podstawie art. 18 ust.2 pkt 8 w zwi</w:t>
      </w:r>
      <w:r>
        <w:rPr>
          <w:rFonts w:ascii="Times New Roman" w:hAnsi="Times New Roman" w:cs="Times New Roman"/>
          <w:sz w:val="24"/>
          <w:szCs w:val="24"/>
        </w:rPr>
        <w:t>ązku z art.40 ust.1 i art.41 ust.1 ustawy z dnia</w:t>
      </w:r>
    </w:p>
    <w:p w:rsidR="00F35121" w:rsidRDefault="007E4C4C" w:rsidP="00F35121">
      <w:pPr>
        <w:tabs>
          <w:tab w:val="left" w:pos="8520"/>
          <w:tab w:val="left" w:pos="923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17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8 marca 1990 roku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/tekst jednolity Dz. U. z 2017 r. poz.1875 / oraz </w:t>
      </w:r>
      <w:r w:rsidRPr="007E4C4C">
        <w:rPr>
          <w:rFonts w:ascii="Times New Roman" w:hAnsi="Times New Roman" w:cs="Times New Roman"/>
          <w:sz w:val="24"/>
          <w:szCs w:val="24"/>
        </w:rPr>
        <w:t xml:space="preserve">art. 5 </w:t>
      </w:r>
    </w:p>
    <w:p w:rsidR="00F35121" w:rsidRDefault="007E4C4C" w:rsidP="00F35121">
      <w:pPr>
        <w:tabs>
          <w:tab w:val="left" w:pos="8520"/>
          <w:tab w:val="left" w:pos="923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17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ust.1 ustawy z dnia 12 stycznia 1991r o podatkach i op</w:t>
      </w:r>
      <w:r>
        <w:rPr>
          <w:rFonts w:ascii="Times New Roman" w:hAnsi="Times New Roman" w:cs="Times New Roman"/>
          <w:sz w:val="24"/>
          <w:szCs w:val="24"/>
        </w:rPr>
        <w:t>łatach lokalnych /tekst jednolity</w:t>
      </w:r>
      <w:r w:rsidR="00F35121">
        <w:rPr>
          <w:rFonts w:ascii="Times New Roman" w:hAnsi="Times New Roman" w:cs="Times New Roman"/>
          <w:sz w:val="24"/>
          <w:szCs w:val="24"/>
        </w:rPr>
        <w:t xml:space="preserve"> </w:t>
      </w:r>
      <w:r w:rsidRPr="007E4C4C">
        <w:rPr>
          <w:rFonts w:ascii="Times New Roman" w:hAnsi="Times New Roman" w:cs="Times New Roman"/>
          <w:sz w:val="24"/>
          <w:szCs w:val="24"/>
        </w:rPr>
        <w:t xml:space="preserve">Dz. U. </w:t>
      </w:r>
    </w:p>
    <w:p w:rsidR="00F35121" w:rsidRDefault="007E4C4C" w:rsidP="00F35121">
      <w:pPr>
        <w:tabs>
          <w:tab w:val="left" w:pos="8520"/>
          <w:tab w:val="left" w:pos="923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17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 xml:space="preserve">z 2017 r. poz. 1785/ oraz Obwieszczenia Ministra Rozwoju i Finansów z dnia 28 lipca 2017 r. </w:t>
      </w:r>
    </w:p>
    <w:p w:rsidR="00F35121" w:rsidRDefault="007E4C4C" w:rsidP="00F35121">
      <w:pPr>
        <w:tabs>
          <w:tab w:val="left" w:pos="8520"/>
          <w:tab w:val="left" w:pos="923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17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w sprawie górnych granic stawek kwotowych podatków i op</w:t>
      </w:r>
      <w:r>
        <w:rPr>
          <w:rFonts w:ascii="Times New Roman" w:hAnsi="Times New Roman" w:cs="Times New Roman"/>
          <w:sz w:val="24"/>
          <w:szCs w:val="24"/>
        </w:rPr>
        <w:t xml:space="preserve">łat lokalnych  </w:t>
      </w:r>
      <w:r w:rsidRPr="007E4C4C">
        <w:rPr>
          <w:rFonts w:ascii="Times New Roman" w:hAnsi="Times New Roman" w:cs="Times New Roman"/>
          <w:sz w:val="24"/>
          <w:szCs w:val="24"/>
        </w:rPr>
        <w:t>w 2018 r.</w:t>
      </w:r>
    </w:p>
    <w:p w:rsidR="007E4C4C" w:rsidRDefault="007E4C4C" w:rsidP="00F35121">
      <w:pPr>
        <w:tabs>
          <w:tab w:val="left" w:pos="8520"/>
          <w:tab w:val="left" w:pos="923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-17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 xml:space="preserve"> /M. P. z 2017 r., poz. 800/, Rada Gminy  Radzanów uchwala co nast</w:t>
      </w:r>
      <w:r>
        <w:rPr>
          <w:rFonts w:ascii="Times New Roman" w:hAnsi="Times New Roman" w:cs="Times New Roman"/>
          <w:sz w:val="24"/>
          <w:szCs w:val="24"/>
        </w:rPr>
        <w:t>ępuje:</w:t>
      </w:r>
    </w:p>
    <w:p w:rsidR="007E4C4C" w:rsidRPr="007E4C4C" w:rsidRDefault="007E4C4C" w:rsidP="007E4C4C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Calibri" w:hAnsi="Calibri" w:cs="Calibri"/>
        </w:rPr>
      </w:pPr>
      <w:r w:rsidRPr="007E4C4C">
        <w:rPr>
          <w:rFonts w:ascii="Times New Roman" w:hAnsi="Times New Roman" w:cs="Times New Roman"/>
          <w:sz w:val="24"/>
          <w:szCs w:val="24"/>
        </w:rPr>
        <w:br/>
      </w:r>
    </w:p>
    <w:p w:rsidR="007E4C4C" w:rsidRPr="007E4C4C" w:rsidRDefault="007E4C4C" w:rsidP="007E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C4C">
        <w:rPr>
          <w:rFonts w:ascii="Times New Roman" w:hAnsi="Times New Roman" w:cs="Times New Roman"/>
          <w:b/>
          <w:bCs/>
        </w:rPr>
        <w:t>§ 1.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śla się następujące stawki podatku od nieruchomości obowiązujące na terenie gminy Radzanów:</w:t>
      </w:r>
    </w:p>
    <w:p w:rsidR="007E4C4C" w:rsidRP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E4C4C">
        <w:rPr>
          <w:rFonts w:ascii="Times New Roman" w:hAnsi="Times New Roman" w:cs="Times New Roman"/>
          <w:sz w:val="24"/>
          <w:szCs w:val="24"/>
        </w:rPr>
        <w:t xml:space="preserve"> Od gruntów: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7E4C4C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>ązanych z prowadzeniem działalności gospodarczej, bez względu na sposób zakwalifikowania  w ewidencji gruntów i budynków – 0,80 zł 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7E4C4C">
        <w:rPr>
          <w:rFonts w:ascii="Times New Roman" w:hAnsi="Times New Roman" w:cs="Times New Roman"/>
          <w:sz w:val="24"/>
          <w:szCs w:val="24"/>
        </w:rPr>
        <w:t xml:space="preserve"> pod wodami powierzchniowymi stoj</w:t>
      </w:r>
      <w:r>
        <w:rPr>
          <w:rFonts w:ascii="Times New Roman" w:hAnsi="Times New Roman" w:cs="Times New Roman"/>
          <w:sz w:val="24"/>
          <w:szCs w:val="24"/>
        </w:rPr>
        <w:t xml:space="preserve">ącymi lub wodami powierzchniowymi płynącymi jezior </w:t>
      </w:r>
      <w:r w:rsidR="00F351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zbiorników sztucznych  4,54 zł  od 1 ha powierzchni,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7E4C4C">
        <w:rPr>
          <w:rFonts w:ascii="Times New Roman" w:hAnsi="Times New Roman" w:cs="Times New Roman"/>
          <w:sz w:val="24"/>
          <w:szCs w:val="24"/>
        </w:rPr>
        <w:t xml:space="preserve"> pozosta</w:t>
      </w:r>
      <w:r>
        <w:rPr>
          <w:rFonts w:ascii="Times New Roman" w:hAnsi="Times New Roman" w:cs="Times New Roman"/>
          <w:sz w:val="24"/>
          <w:szCs w:val="24"/>
        </w:rPr>
        <w:t>łych, w tym zajętych na prowadzenie odpłatnej statutowej działalności pożytku publicznego  przez organizacje pożytku publicznego -  0,45 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powierzchni.                                                                     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7E4C4C">
        <w:rPr>
          <w:rFonts w:ascii="Times New Roman" w:hAnsi="Times New Roman" w:cs="Times New Roman"/>
          <w:sz w:val="24"/>
          <w:szCs w:val="24"/>
        </w:rPr>
        <w:t>niezabudowanych obj</w:t>
      </w:r>
      <w:r>
        <w:rPr>
          <w:rFonts w:ascii="Times New Roman" w:hAnsi="Times New Roman" w:cs="Times New Roman"/>
          <w:sz w:val="24"/>
          <w:szCs w:val="24"/>
        </w:rPr>
        <w:t xml:space="preserve">ętych obszarem rewitalizacji, o którym mowa w ustawie z dnia 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9 pa</w:t>
      </w:r>
      <w:r>
        <w:rPr>
          <w:rFonts w:ascii="Times New Roman" w:hAnsi="Times New Roman" w:cs="Times New Roman"/>
          <w:sz w:val="24"/>
          <w:szCs w:val="24"/>
        </w:rPr>
        <w:t>ździernika 2015 r. o rewitalizacji /Dz.U. poz.1777</w:t>
      </w:r>
      <w:r w:rsidR="00654DAC">
        <w:rPr>
          <w:rFonts w:ascii="Times New Roman" w:hAnsi="Times New Roman" w:cs="Times New Roman"/>
          <w:sz w:val="24"/>
          <w:szCs w:val="24"/>
        </w:rPr>
        <w:t>, Dz.U. z 2017r poz.1023, poz.1529,  poz. 1566 /</w:t>
      </w:r>
      <w:r>
        <w:rPr>
          <w:rFonts w:ascii="Times New Roman" w:hAnsi="Times New Roman" w:cs="Times New Roman"/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 wyłącznie te rodzaje zabudowy, jeżeli od dnia wejścia w życie tego planu w odniesieniu do tych gruntów upłynął okres 4 lat, a w tym czasie nie zakończono budowy zgodnie z przepisami prawa budowlanego – 2,98 zł  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powierzchni.</w:t>
      </w:r>
      <w:r w:rsidRPr="007E4C4C">
        <w:rPr>
          <w:rFonts w:ascii="Times New Roman" w:hAnsi="Times New Roman" w:cs="Times New Roman"/>
          <w:sz w:val="24"/>
          <w:szCs w:val="24"/>
        </w:rPr>
        <w:br/>
      </w:r>
      <w:r w:rsidRPr="007E4C4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E4C4C">
        <w:rPr>
          <w:rFonts w:ascii="Times New Roman" w:hAnsi="Times New Roman" w:cs="Times New Roman"/>
          <w:sz w:val="24"/>
          <w:szCs w:val="24"/>
        </w:rPr>
        <w:t xml:space="preserve"> </w:t>
      </w:r>
      <w:r w:rsidRPr="007E4C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C4C">
        <w:rPr>
          <w:rFonts w:ascii="Times New Roman" w:hAnsi="Times New Roman" w:cs="Times New Roman"/>
          <w:sz w:val="24"/>
          <w:szCs w:val="24"/>
        </w:rPr>
        <w:t>Od budynków lub ich cz</w:t>
      </w:r>
      <w:r>
        <w:rPr>
          <w:rFonts w:ascii="Times New Roman" w:hAnsi="Times New Roman" w:cs="Times New Roman"/>
          <w:sz w:val="24"/>
          <w:szCs w:val="24"/>
        </w:rPr>
        <w:t>ęści: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7E4C4C">
        <w:rPr>
          <w:rFonts w:ascii="Times New Roman" w:hAnsi="Times New Roman" w:cs="Times New Roman"/>
          <w:sz w:val="24"/>
          <w:szCs w:val="24"/>
        </w:rPr>
        <w:t xml:space="preserve">  mieszkalnych -  0,70 z</w:t>
      </w:r>
      <w:r>
        <w:rPr>
          <w:rFonts w:ascii="Times New Roman" w:hAnsi="Times New Roman" w:cs="Times New Roman"/>
          <w:sz w:val="24"/>
          <w:szCs w:val="24"/>
        </w:rPr>
        <w:t>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użytkowej,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Pr="007E4C4C">
        <w:rPr>
          <w:rFonts w:ascii="Times New Roman" w:hAnsi="Times New Roman" w:cs="Times New Roman"/>
          <w:sz w:val="24"/>
          <w:szCs w:val="24"/>
        </w:rPr>
        <w:t xml:space="preserve">  zwi</w:t>
      </w:r>
      <w:r>
        <w:rPr>
          <w:rFonts w:ascii="Times New Roman" w:hAnsi="Times New Roman" w:cs="Times New Roman"/>
          <w:sz w:val="24"/>
          <w:szCs w:val="24"/>
        </w:rPr>
        <w:t>ązanych z prowadzeniem działalności gospodarczej oraz od budynków mieszkalnych lub ich części  zajętych na prowadzenie działalności gospodarczej  - 20,00 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7E4C4C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>ętych na prowadzenie działalności gospodarczej w zakresie obrotu kwalifikowanym materiałem siewnym  - 10,59 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7E4C4C">
        <w:rPr>
          <w:rFonts w:ascii="Times New Roman" w:hAnsi="Times New Roman" w:cs="Times New Roman"/>
          <w:sz w:val="24"/>
          <w:szCs w:val="24"/>
        </w:rPr>
        <w:t xml:space="preserve"> zwi</w:t>
      </w:r>
      <w:r>
        <w:rPr>
          <w:rFonts w:ascii="Times New Roman" w:hAnsi="Times New Roman" w:cs="Times New Roman"/>
          <w:sz w:val="24"/>
          <w:szCs w:val="24"/>
        </w:rPr>
        <w:t>ązanych z udzielaniem świadczeń  zdrowotnych w rozumieniu przepisów o działalności leczniczej, zajętych przez podmioty udzielające tych świadczeń  - 4,61 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7E4C4C">
        <w:rPr>
          <w:rFonts w:ascii="Times New Roman" w:hAnsi="Times New Roman" w:cs="Times New Roman"/>
          <w:sz w:val="24"/>
          <w:szCs w:val="24"/>
        </w:rPr>
        <w:t xml:space="preserve"> pozosta</w:t>
      </w:r>
      <w:r>
        <w:rPr>
          <w:rFonts w:ascii="Times New Roman" w:hAnsi="Times New Roman" w:cs="Times New Roman"/>
          <w:sz w:val="24"/>
          <w:szCs w:val="24"/>
        </w:rPr>
        <w:t>łych, w tym zajętych na prowadzenie odpłatnej statutowej działalności pożytku publicznego przez organizacje pożytku publicznego – 7,62 zł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użytkowej.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4C4C">
        <w:rPr>
          <w:rFonts w:ascii="Times New Roman" w:hAnsi="Times New Roman" w:cs="Times New Roman"/>
          <w:sz w:val="24"/>
          <w:szCs w:val="24"/>
        </w:rPr>
        <w:t>Od budowli  -  2% ich warto</w:t>
      </w:r>
      <w:r>
        <w:rPr>
          <w:rFonts w:ascii="Times New Roman" w:hAnsi="Times New Roman" w:cs="Times New Roman"/>
          <w:sz w:val="24"/>
          <w:szCs w:val="24"/>
        </w:rPr>
        <w:t xml:space="preserve">ści określonej na podstawie art. 4 ust.1 pkt 3 i ust. 3-7 ustawy </w:t>
      </w:r>
    </w:p>
    <w:p w:rsid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>łatach lokalnych.</w:t>
      </w:r>
    </w:p>
    <w:p w:rsidR="007E4C4C" w:rsidRPr="007E4C4C" w:rsidRDefault="007E4C4C" w:rsidP="007E4C4C">
      <w:pPr>
        <w:autoSpaceDE w:val="0"/>
        <w:autoSpaceDN w:val="0"/>
        <w:adjustRightInd w:val="0"/>
        <w:spacing w:before="28" w:after="28" w:line="360" w:lineRule="auto"/>
        <w:jc w:val="both"/>
        <w:rPr>
          <w:rFonts w:ascii="Calibri" w:hAnsi="Calibri" w:cs="Calibri"/>
        </w:rPr>
      </w:pPr>
    </w:p>
    <w:p w:rsidR="007E4C4C" w:rsidRPr="007E4C4C" w:rsidRDefault="007E4C4C" w:rsidP="007E4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E4C4C" w:rsidRDefault="007E4C4C" w:rsidP="007E4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7E4C4C" w:rsidRPr="007E4C4C" w:rsidRDefault="007E4C4C" w:rsidP="007E4C4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7E4C4C" w:rsidRPr="007E4C4C" w:rsidRDefault="007E4C4C" w:rsidP="007E4C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E4C4C" w:rsidRDefault="007E4C4C" w:rsidP="007E4C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C4C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po upływie 14 dni od dnia ogłoszenia w Dzienniku Urzędowym Województwa Mazowieckiego, nie wcześniej jednak niż z dniem 1 stycznia 2018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4C4C" w:rsidRPr="00C11FA1" w:rsidRDefault="007E4C4C" w:rsidP="00C11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C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4C4C" w:rsidRPr="007E4C4C" w:rsidRDefault="007E4C4C" w:rsidP="007E4C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1FA1" w:rsidRDefault="00C11FA1" w:rsidP="00C11FA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C11FA1" w:rsidRDefault="00C11FA1" w:rsidP="00C11FA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Radzanowie</w:t>
      </w:r>
    </w:p>
    <w:p w:rsidR="00C11FA1" w:rsidRDefault="00C11FA1" w:rsidP="00C11FA1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994B55" w:rsidRDefault="00994B55"/>
    <w:sectPr w:rsidR="00994B55" w:rsidSect="003D7A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5B"/>
    <w:rsid w:val="000331B7"/>
    <w:rsid w:val="0042325B"/>
    <w:rsid w:val="00654DAC"/>
    <w:rsid w:val="006C0016"/>
    <w:rsid w:val="007E4C4C"/>
    <w:rsid w:val="00994B55"/>
    <w:rsid w:val="00C11FA1"/>
    <w:rsid w:val="00D21FDA"/>
    <w:rsid w:val="00D60C01"/>
    <w:rsid w:val="00F35121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B06BD-F25E-4F31-98B1-517780C8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18</cp:revision>
  <cp:lastPrinted>2017-11-23T09:52:00Z</cp:lastPrinted>
  <dcterms:created xsi:type="dcterms:W3CDTF">2017-11-02T10:19:00Z</dcterms:created>
  <dcterms:modified xsi:type="dcterms:W3CDTF">2017-12-15T08:36:00Z</dcterms:modified>
</cp:coreProperties>
</file>