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9F5452" w:rsidP="009F5452">
      <w:pPr>
        <w:spacing w:line="0" w:lineRule="atLeast"/>
        <w:ind w:left="19"/>
        <w:rPr>
          <w:rFonts w:ascii="Arial" w:eastAsia="Arial" w:hAnsi="Arial"/>
        </w:rPr>
      </w:pPr>
      <w:r>
        <w:rPr>
          <w:rFonts w:ascii="Arial" w:eastAsia="Arial" w:hAnsi="Arial"/>
        </w:rPr>
        <w:t>RKK.271.1.2019.D</w:t>
      </w:r>
    </w:p>
    <w:p w:rsidR="00D17C51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63310B">
        <w:rPr>
          <w:rFonts w:ascii="Arial" w:hAnsi="Arial" w:cs="Arial"/>
          <w:b w:val="0"/>
          <w:i/>
          <w:sz w:val="20"/>
          <w:szCs w:val="20"/>
          <w:u w:val="none"/>
        </w:rPr>
        <w:t xml:space="preserve">3 </w:t>
      </w:r>
      <w:bookmarkStart w:id="0" w:name="_GoBack"/>
      <w:bookmarkEnd w:id="0"/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63310B" w:rsidRDefault="0063310B" w:rsidP="0063310B">
      <w:pPr>
        <w:rPr>
          <w:rFonts w:ascii="Times New Roman" w:hAnsi="Times New Roman"/>
        </w:rPr>
      </w:pP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………………………………………………….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Pr="003A720E" w:rsidRDefault="0063310B" w:rsidP="0063310B">
      <w:pPr>
        <w:spacing w:after="0" w:line="240" w:lineRule="auto"/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A720E">
        <w:rPr>
          <w:rFonts w:ascii="Times New Roman" w:hAnsi="Times New Roman"/>
        </w:rPr>
        <w:t>(nazwa i adres wykonawcy)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A720E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Firma/y, którą/e reprezentujemy</w:t>
      </w: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nie należy do grupy kapitałowej*,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2018 r. poz. 798, 650, 1637, 1669),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żadnym z wykonawców, którzy złożyli ofertę w przedmiotowym postępowaniu.</w:t>
      </w:r>
    </w:p>
    <w:p w:rsidR="0063310B" w:rsidRPr="00291B32" w:rsidRDefault="0063310B" w:rsidP="0063310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291B32">
        <w:rPr>
          <w:rFonts w:ascii="Times New Roman" w:hAnsi="Times New Roman"/>
          <w:b/>
          <w:sz w:val="24"/>
        </w:rPr>
        <w:t>ależy do grupy kapitałowej*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z 2018 r. poz. 798, 650, 1637, 1669),</w:t>
      </w:r>
    </w:p>
    <w:p w:rsidR="0063310B" w:rsidRPr="00291B32" w:rsidRDefault="0063310B" w:rsidP="0063310B">
      <w:pPr>
        <w:spacing w:before="120" w:after="12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następującymi wykonawcami, którzy złożyli ofertę w przedmiotowym postępowaniu:</w:t>
      </w:r>
    </w:p>
    <w:p w:rsidR="0063310B" w:rsidRDefault="0063310B" w:rsidP="0063310B">
      <w:pPr>
        <w:spacing w:before="12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*niepotrzebne skreślić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 ………………………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……..…………………………………….</w:t>
      </w:r>
    </w:p>
    <w:p w:rsidR="0063310B" w:rsidRPr="00291B32" w:rsidRDefault="0063310B" w:rsidP="0063310B">
      <w:pPr>
        <w:spacing w:after="0" w:line="360" w:lineRule="auto"/>
        <w:ind w:left="4962" w:hanging="142"/>
        <w:jc w:val="center"/>
        <w:rPr>
          <w:rFonts w:ascii="Times New Roman" w:hAnsi="Times New Roman"/>
        </w:rPr>
      </w:pPr>
      <w:r w:rsidRPr="00291B32">
        <w:rPr>
          <w:rFonts w:ascii="Times New Roman" w:hAnsi="Times New Roman"/>
        </w:rPr>
        <w:t>(podpis i pieczęć wykonawcy/osoby uprawnionej do reprezentowania wykonawcy)</w:t>
      </w:r>
    </w:p>
    <w:sectPr w:rsidR="0063310B" w:rsidRPr="00291B32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4C" w:rsidRDefault="0094654C" w:rsidP="003852FD">
      <w:pPr>
        <w:spacing w:after="0" w:line="240" w:lineRule="auto"/>
      </w:pPr>
      <w:r>
        <w:separator/>
      </w:r>
    </w:p>
  </w:endnote>
  <w:endnote w:type="continuationSeparator" w:id="0">
    <w:p w:rsidR="0094654C" w:rsidRDefault="0094654C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4C" w:rsidRDefault="0094654C" w:rsidP="003852FD">
      <w:pPr>
        <w:spacing w:after="0" w:line="240" w:lineRule="auto"/>
      </w:pPr>
      <w:r>
        <w:separator/>
      </w:r>
    </w:p>
  </w:footnote>
  <w:footnote w:type="continuationSeparator" w:id="0">
    <w:p w:rsidR="0094654C" w:rsidRDefault="0094654C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DE5B1C"/>
    <w:multiLevelType w:val="hybridMultilevel"/>
    <w:tmpl w:val="075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974F4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3310B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8F2A60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4654C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B423-36CB-4312-8D2C-5A08E064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Urząd Gminy Radzanów</cp:lastModifiedBy>
  <cp:revision>3</cp:revision>
  <cp:lastPrinted>2018-01-24T13:55:00Z</cp:lastPrinted>
  <dcterms:created xsi:type="dcterms:W3CDTF">2019-01-28T11:59:00Z</dcterms:created>
  <dcterms:modified xsi:type="dcterms:W3CDTF">2019-01-28T12:32:00Z</dcterms:modified>
</cp:coreProperties>
</file>