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D5" w:rsidRPr="005D737E" w:rsidRDefault="003F5DD5" w:rsidP="003F5DD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  Nr VII/</w:t>
      </w:r>
      <w:r w:rsidR="00FE6666">
        <w:rPr>
          <w:rFonts w:ascii="Arial" w:hAnsi="Arial" w:cs="Arial"/>
          <w:b/>
          <w:sz w:val="32"/>
          <w:szCs w:val="32"/>
        </w:rPr>
        <w:t>22</w:t>
      </w:r>
      <w:r w:rsidRPr="005D737E">
        <w:rPr>
          <w:rFonts w:ascii="Arial" w:hAnsi="Arial" w:cs="Arial"/>
          <w:b/>
          <w:sz w:val="32"/>
          <w:szCs w:val="32"/>
        </w:rPr>
        <w:t xml:space="preserve">/11 </w:t>
      </w:r>
    </w:p>
    <w:p w:rsidR="003F5DD5" w:rsidRPr="005D737E" w:rsidRDefault="003F5DD5" w:rsidP="003F5DD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737E">
        <w:rPr>
          <w:rFonts w:ascii="Arial" w:hAnsi="Arial" w:cs="Arial"/>
          <w:b/>
          <w:sz w:val="28"/>
          <w:szCs w:val="28"/>
        </w:rPr>
        <w:t>Rady Gminy w Radzanowie</w:t>
      </w:r>
    </w:p>
    <w:p w:rsidR="003F5DD5" w:rsidRDefault="003F5DD5" w:rsidP="003F5DD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737E">
        <w:rPr>
          <w:rFonts w:ascii="Arial" w:hAnsi="Arial" w:cs="Arial"/>
          <w:b/>
          <w:sz w:val="28"/>
          <w:szCs w:val="28"/>
        </w:rPr>
        <w:t xml:space="preserve">z dnia </w:t>
      </w:r>
      <w:r>
        <w:rPr>
          <w:rFonts w:ascii="Arial" w:hAnsi="Arial" w:cs="Arial"/>
          <w:b/>
          <w:sz w:val="28"/>
          <w:szCs w:val="28"/>
        </w:rPr>
        <w:t>15 czerwca</w:t>
      </w:r>
      <w:r w:rsidRPr="005D737E">
        <w:rPr>
          <w:rFonts w:ascii="Arial" w:hAnsi="Arial" w:cs="Arial"/>
          <w:b/>
          <w:sz w:val="28"/>
          <w:szCs w:val="28"/>
        </w:rPr>
        <w:t xml:space="preserve"> 2011r</w:t>
      </w:r>
    </w:p>
    <w:p w:rsidR="00097199" w:rsidRPr="002155F1" w:rsidRDefault="00097199" w:rsidP="003F5DD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5DD5" w:rsidRPr="00F63091" w:rsidRDefault="003F5DD5" w:rsidP="00097199">
      <w:r w:rsidRPr="00F63091">
        <w:t xml:space="preserve">  w sprawie</w:t>
      </w:r>
      <w:r>
        <w:t>:</w:t>
      </w:r>
      <w:r w:rsidR="00097199">
        <w:t xml:space="preserve"> </w:t>
      </w:r>
      <w:r w:rsidRPr="00F63091">
        <w:t xml:space="preserve">  </w:t>
      </w:r>
      <w:r w:rsidRPr="00F63091">
        <w:rPr>
          <w:b/>
        </w:rPr>
        <w:t xml:space="preserve">rozpatrzenia skargi P. </w:t>
      </w:r>
      <w:r>
        <w:rPr>
          <w:b/>
        </w:rPr>
        <w:t xml:space="preserve">Stanisława Budzika  </w:t>
      </w:r>
      <w:r w:rsidRPr="00F63091">
        <w:rPr>
          <w:b/>
        </w:rPr>
        <w:t>na działania Wójta Gmin</w:t>
      </w:r>
      <w:r>
        <w:rPr>
          <w:b/>
        </w:rPr>
        <w:t xml:space="preserve">y </w:t>
      </w:r>
      <w:r w:rsidRPr="00F63091">
        <w:rPr>
          <w:b/>
        </w:rPr>
        <w:t>Radzanów</w:t>
      </w:r>
      <w:r w:rsidRPr="00F63091">
        <w:t>.</w:t>
      </w:r>
    </w:p>
    <w:p w:rsidR="003F5DD5" w:rsidRPr="00F63091" w:rsidRDefault="003F5DD5" w:rsidP="003F5DD5">
      <w:pPr>
        <w:jc w:val="both"/>
      </w:pPr>
      <w:r w:rsidRPr="00F63091">
        <w:t xml:space="preserve">                </w:t>
      </w:r>
      <w:r>
        <w:t xml:space="preserve"> </w:t>
      </w:r>
      <w:r w:rsidR="00097199">
        <w:t xml:space="preserve">        </w:t>
      </w:r>
      <w:r w:rsidRPr="00F63091">
        <w:t>N</w:t>
      </w:r>
      <w:r>
        <w:t xml:space="preserve">a podstawie art. 18 ust. 2 </w:t>
      </w:r>
      <w:proofErr w:type="spellStart"/>
      <w:r>
        <w:t>pkt</w:t>
      </w:r>
      <w:proofErr w:type="spellEnd"/>
      <w:r>
        <w:t xml:space="preserve"> </w:t>
      </w:r>
      <w:r w:rsidRPr="00F63091">
        <w:t xml:space="preserve"> 15 ustawy z dnia 8 marca 1990r. o samorządzie gminnym (tekst jednolity: Dz. U. z 2001r. Nr 142, poz. 1591 z </w:t>
      </w:r>
      <w:proofErr w:type="spellStart"/>
      <w:r w:rsidRPr="00F63091">
        <w:t>póź</w:t>
      </w:r>
      <w:proofErr w:type="spellEnd"/>
      <w:r w:rsidRPr="00F63091">
        <w:t xml:space="preserve">. zm.) </w:t>
      </w:r>
      <w:r>
        <w:t xml:space="preserve"> i </w:t>
      </w:r>
      <w:r w:rsidRPr="00F63091">
        <w:t xml:space="preserve">art. 234 </w:t>
      </w:r>
      <w:proofErr w:type="spellStart"/>
      <w:r w:rsidRPr="00F63091">
        <w:t>pkt</w:t>
      </w:r>
      <w:proofErr w:type="spellEnd"/>
      <w:r w:rsidRPr="00F63091">
        <w:t xml:space="preserve"> </w:t>
      </w:r>
      <w:r>
        <w:t xml:space="preserve"> </w:t>
      </w:r>
      <w:r w:rsidRPr="00F63091">
        <w:t>1 ustawy z dnia</w:t>
      </w:r>
      <w:r>
        <w:t xml:space="preserve"> </w:t>
      </w:r>
      <w:r w:rsidRPr="00F63091">
        <w:t xml:space="preserve"> </w:t>
      </w:r>
      <w:r>
        <w:t xml:space="preserve">              </w:t>
      </w:r>
      <w:r w:rsidRPr="00F63091">
        <w:t>14 czerwca 1960</w:t>
      </w:r>
      <w:r>
        <w:t xml:space="preserve"> </w:t>
      </w:r>
      <w:r w:rsidRPr="00F63091">
        <w:t>r</w:t>
      </w:r>
      <w:r>
        <w:t>.</w:t>
      </w:r>
      <w:r w:rsidRPr="00F63091">
        <w:t xml:space="preserve"> Kodeks postępowania administracyjnego  (tj. Dz. U. z 2000 r. Nr 98 poz.1071 ze zm.,)</w:t>
      </w:r>
      <w:r>
        <w:t xml:space="preserve">   </w:t>
      </w:r>
      <w:r w:rsidRPr="00F63091">
        <w:t xml:space="preserve">Rada Gminy </w:t>
      </w:r>
      <w:r>
        <w:t xml:space="preserve"> </w:t>
      </w:r>
      <w:r w:rsidRPr="00F63091">
        <w:t xml:space="preserve">w Radzanowie uchwala </w:t>
      </w:r>
      <w:r>
        <w:t xml:space="preserve"> </w:t>
      </w:r>
      <w:r w:rsidRPr="00F63091">
        <w:t>co następuje:</w:t>
      </w:r>
    </w:p>
    <w:p w:rsidR="003F5DD5" w:rsidRPr="00F63091" w:rsidRDefault="003F5DD5" w:rsidP="00097199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F63091">
        <w:rPr>
          <w:b/>
        </w:rPr>
        <w:t>§ 1</w:t>
      </w:r>
      <w:r w:rsidR="00097199">
        <w:rPr>
          <w:b/>
        </w:rPr>
        <w:t>.</w:t>
      </w:r>
    </w:p>
    <w:p w:rsidR="003F5DD5" w:rsidRPr="00F63091" w:rsidRDefault="003F5DD5" w:rsidP="00097199">
      <w:pPr>
        <w:spacing w:before="100" w:beforeAutospacing="1" w:after="100" w:afterAutospacing="1" w:line="240" w:lineRule="auto"/>
        <w:contextualSpacing/>
        <w:jc w:val="both"/>
      </w:pPr>
      <w:r w:rsidRPr="00F63091">
        <w:t xml:space="preserve"> Po zapoznaniu się ze skargą P. </w:t>
      </w:r>
      <w:r>
        <w:t xml:space="preserve">Stanisława Budzika </w:t>
      </w:r>
      <w:r w:rsidRPr="00F63091">
        <w:t xml:space="preserve">z dnia </w:t>
      </w:r>
      <w:r>
        <w:t>10.05</w:t>
      </w:r>
      <w:r w:rsidRPr="00F63091">
        <w:t>.2011r. na działania Wójta Gminy Radzanów, oraz po zapoznaniu się z dokumentami sprawy Rada Gminy</w:t>
      </w:r>
      <w:r w:rsidR="00ED33FA">
        <w:t xml:space="preserve"> podtrzymuje stanowisko zawarte w uchwale Nr IV/17/11 Rady Gminy w Radzanowie z dnia 18 marca 2011r</w:t>
      </w:r>
      <w:r w:rsidRPr="00F63091">
        <w:t xml:space="preserve"> </w:t>
      </w:r>
      <w:r w:rsidR="00F04C51">
        <w:t xml:space="preserve">o </w:t>
      </w:r>
      <w:r w:rsidRPr="00F63091">
        <w:t>uzna</w:t>
      </w:r>
      <w:r w:rsidR="00F04C51">
        <w:t>niu</w:t>
      </w:r>
      <w:r w:rsidRPr="00F63091">
        <w:t xml:space="preserve"> się za niewłaściwą do rozpatrzenia skargi.</w:t>
      </w:r>
    </w:p>
    <w:p w:rsidR="00097199" w:rsidRDefault="003F5DD5" w:rsidP="00DE41FA">
      <w:pPr>
        <w:jc w:val="both"/>
        <w:rPr>
          <w:b/>
        </w:rPr>
      </w:pPr>
      <w:r w:rsidRPr="00F63091">
        <w:rPr>
          <w:b/>
        </w:rPr>
        <w:t xml:space="preserve">                                                                                     § 2</w:t>
      </w:r>
      <w:r w:rsidR="00097199">
        <w:rPr>
          <w:b/>
        </w:rPr>
        <w:t>.</w:t>
      </w:r>
    </w:p>
    <w:p w:rsidR="00097199" w:rsidRDefault="003F5DD5" w:rsidP="00DE41FA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 w:rsidRPr="00F63091">
        <w:t>Uzasadnienie</w:t>
      </w:r>
    </w:p>
    <w:p w:rsidR="003F5DD5" w:rsidRDefault="003F5DD5" w:rsidP="00DE41FA">
      <w:pPr>
        <w:spacing w:before="100" w:beforeAutospacing="1" w:after="100" w:afterAutospacing="1" w:line="240" w:lineRule="auto"/>
        <w:contextualSpacing/>
        <w:jc w:val="both"/>
      </w:pPr>
      <w:r w:rsidRPr="00F63091">
        <w:t xml:space="preserve">Ze skargi P. </w:t>
      </w:r>
      <w:r>
        <w:t xml:space="preserve">Stanisława Budzika,  </w:t>
      </w:r>
      <w:r w:rsidRPr="00F63091">
        <w:t xml:space="preserve">która wpłynęła do Urzędu Gminy w dniu </w:t>
      </w:r>
      <w:r>
        <w:t xml:space="preserve">20 maja 2011 </w:t>
      </w:r>
      <w:r w:rsidRPr="00F63091">
        <w:t>wynika, że dotyczy ona przewlekłości postępowania rozgraniczeniowego prowadzonego przez Wójta Gminy Radzanów z wniosku Starosty Białobrzeskiego.</w:t>
      </w:r>
    </w:p>
    <w:p w:rsidR="00DE41FA" w:rsidRDefault="00DE41FA" w:rsidP="00DE41FA">
      <w:pPr>
        <w:spacing w:before="100" w:beforeAutospacing="1" w:after="100" w:afterAutospacing="1" w:line="240" w:lineRule="auto"/>
        <w:contextualSpacing/>
        <w:jc w:val="both"/>
      </w:pPr>
      <w:r>
        <w:t>W tej samej sprawie Pan Stanisław Budzik złożył skargę do Rady Gminy, która była przedmiotem rozpatrywania na posiedzeniu Rady Gminy w dniu 18 marca 2011r.</w:t>
      </w:r>
    </w:p>
    <w:p w:rsidR="00DE41FA" w:rsidRDefault="00DE41FA" w:rsidP="00DE41FA">
      <w:pPr>
        <w:spacing w:before="100" w:beforeAutospacing="1" w:after="100" w:afterAutospacing="1" w:line="240" w:lineRule="auto"/>
        <w:contextualSpacing/>
        <w:jc w:val="both"/>
      </w:pPr>
      <w:r>
        <w:t>W wyniku rozpatrzenia skargi Rada Gminy uznała się za niewłaściwą do jej rozpatrzenia podejmując uchwałę  Nr  IV/17/11.</w:t>
      </w:r>
    </w:p>
    <w:p w:rsidR="00DE41FA" w:rsidRPr="00097199" w:rsidRDefault="00DE41FA" w:rsidP="00DE41FA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t>Sprawa rozgraniczenia jest w dalszym ciągu w toku postępowania administracyjnego, w którym upoważniono nowego geodetę do przeprowadzenia czynności rozgraniczeniowych.                         Strony postępowania zostały o tym zawiadomione.</w:t>
      </w:r>
    </w:p>
    <w:p w:rsidR="00097199" w:rsidRPr="00F63091" w:rsidRDefault="00097199" w:rsidP="00DE41FA">
      <w:pPr>
        <w:spacing w:before="100" w:beforeAutospacing="1" w:after="100" w:afterAutospacing="1" w:line="240" w:lineRule="auto"/>
        <w:contextualSpacing/>
        <w:jc w:val="both"/>
      </w:pPr>
      <w:r>
        <w:t xml:space="preserve">             </w:t>
      </w:r>
      <w:r w:rsidRPr="00F63091">
        <w:t xml:space="preserve"> Zgodnie  z art. 234 </w:t>
      </w:r>
      <w:proofErr w:type="spellStart"/>
      <w:r w:rsidRPr="00F63091">
        <w:t>pkt</w:t>
      </w:r>
      <w:proofErr w:type="spellEnd"/>
      <w:r w:rsidRPr="00F63091">
        <w:t xml:space="preserve"> 1 ustawy z dnia 14 czerwca 1960r Kodeks postępowania administracyjnego  (tj. Dz. U. z 2000 r. Nr 98 poz.1071 ze zm.,) w sprawie,  w której  toczy się postępowanie administracyjne skarga złożona przez stronę podlega rozpatrzeniu zgodnie </w:t>
      </w:r>
      <w:r>
        <w:t xml:space="preserve">                    </w:t>
      </w:r>
      <w:r w:rsidRPr="00F63091">
        <w:t>z przepisami  kodeksu.</w:t>
      </w:r>
    </w:p>
    <w:p w:rsidR="00097199" w:rsidRDefault="00097199" w:rsidP="00DE41FA">
      <w:pPr>
        <w:spacing w:before="100" w:beforeAutospacing="1" w:after="100" w:afterAutospacing="1" w:line="240" w:lineRule="auto"/>
        <w:contextualSpacing/>
        <w:jc w:val="both"/>
      </w:pPr>
      <w:r w:rsidRPr="00F63091">
        <w:t>Biorąc powyższe pod uwagę Rada Gminy uznała się za niewłaściwą do rozpatrzenia skargi.</w:t>
      </w:r>
    </w:p>
    <w:p w:rsidR="00097199" w:rsidRPr="00F63091" w:rsidRDefault="00097199" w:rsidP="00DE41FA">
      <w:pPr>
        <w:spacing w:before="100" w:beforeAutospacing="1" w:after="100" w:afterAutospacing="1" w:line="240" w:lineRule="auto"/>
        <w:contextualSpacing/>
        <w:jc w:val="both"/>
      </w:pPr>
    </w:p>
    <w:p w:rsidR="003F5DD5" w:rsidRDefault="003F5DD5" w:rsidP="00097199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F63091">
        <w:rPr>
          <w:b/>
        </w:rPr>
        <w:t>§ 3</w:t>
      </w:r>
    </w:p>
    <w:p w:rsidR="00DE41FA" w:rsidRPr="00F63091" w:rsidRDefault="00DE41FA" w:rsidP="00097199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:rsidR="003F5DD5" w:rsidRDefault="003F5DD5" w:rsidP="00097199">
      <w:pPr>
        <w:spacing w:before="100" w:beforeAutospacing="1" w:after="100" w:afterAutospacing="1" w:line="240" w:lineRule="auto"/>
        <w:contextualSpacing/>
        <w:jc w:val="both"/>
      </w:pPr>
      <w:r w:rsidRPr="00F63091">
        <w:t>Wykonanie uchwały powierza się Wójtowi Gminy</w:t>
      </w:r>
      <w:r>
        <w:t>.</w:t>
      </w:r>
    </w:p>
    <w:p w:rsidR="00DE41FA" w:rsidRPr="00F63091" w:rsidRDefault="00DE41FA" w:rsidP="00097199">
      <w:pPr>
        <w:spacing w:before="100" w:beforeAutospacing="1" w:after="100" w:afterAutospacing="1" w:line="240" w:lineRule="auto"/>
        <w:contextualSpacing/>
        <w:jc w:val="both"/>
      </w:pPr>
    </w:p>
    <w:p w:rsidR="00DE41FA" w:rsidRDefault="003F5DD5" w:rsidP="00DE41FA">
      <w:pPr>
        <w:jc w:val="center"/>
        <w:rPr>
          <w:b/>
        </w:rPr>
      </w:pPr>
      <w:r w:rsidRPr="00F63091">
        <w:rPr>
          <w:b/>
        </w:rPr>
        <w:t>§ 4</w:t>
      </w:r>
    </w:p>
    <w:p w:rsidR="003B315F" w:rsidRDefault="003F5DD5">
      <w:r w:rsidRPr="00F63091">
        <w:t>Uchwała wchodzi w życie z dniem podjęcia.</w:t>
      </w:r>
    </w:p>
    <w:p w:rsidR="003E4C2D" w:rsidRDefault="003E4C2D" w:rsidP="003E4C2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Przewodniczący Rady Gminy</w:t>
      </w:r>
    </w:p>
    <w:p w:rsidR="003E4C2D" w:rsidRDefault="003E4C2D" w:rsidP="003E4C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w  Radzanowie </w:t>
      </w:r>
    </w:p>
    <w:p w:rsidR="003E4C2D" w:rsidRDefault="003E4C2D" w:rsidP="003E4C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inż. Grzegorz </w:t>
      </w:r>
      <w:proofErr w:type="spellStart"/>
      <w:r>
        <w:rPr>
          <w:rFonts w:asciiTheme="majorHAnsi" w:hAnsiTheme="majorHAnsi" w:cs="Arial"/>
          <w:sz w:val="24"/>
          <w:szCs w:val="24"/>
        </w:rPr>
        <w:t>Aderek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3E4C2D" w:rsidRDefault="003E4C2D" w:rsidP="003E4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E4C2D" w:rsidRPr="00097199" w:rsidRDefault="003E4C2D" w:rsidP="003E4C2D">
      <w:pPr>
        <w:jc w:val="right"/>
        <w:rPr>
          <w:b/>
        </w:rPr>
      </w:pPr>
    </w:p>
    <w:sectPr w:rsidR="003E4C2D" w:rsidRPr="00097199" w:rsidSect="00F5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5DD5"/>
    <w:rsid w:val="00097199"/>
    <w:rsid w:val="003B315F"/>
    <w:rsid w:val="003D102E"/>
    <w:rsid w:val="003E4C2D"/>
    <w:rsid w:val="003F5DD5"/>
    <w:rsid w:val="00561BEB"/>
    <w:rsid w:val="006A56C7"/>
    <w:rsid w:val="00D00278"/>
    <w:rsid w:val="00D95E5D"/>
    <w:rsid w:val="00DE41FA"/>
    <w:rsid w:val="00ED33FA"/>
    <w:rsid w:val="00F04C51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2011-06-13T12:40:00Z</cp:lastPrinted>
  <dcterms:created xsi:type="dcterms:W3CDTF">2011-05-31T05:52:00Z</dcterms:created>
  <dcterms:modified xsi:type="dcterms:W3CDTF">2011-06-28T07:03:00Z</dcterms:modified>
</cp:coreProperties>
</file>