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9B" w:rsidRDefault="003D079B" w:rsidP="003D079B">
      <w:pPr>
        <w:pStyle w:val="Nagwek2"/>
        <w:jc w:val="center"/>
        <w:rPr>
          <w:rFonts w:ascii="Arial" w:eastAsia="Times New Roman" w:hAnsi="Arial" w:cs="Arial"/>
          <w:b/>
          <w:sz w:val="32"/>
          <w:szCs w:val="28"/>
          <w:u w:val="none"/>
        </w:rPr>
      </w:pPr>
      <w:r>
        <w:rPr>
          <w:rFonts w:ascii="Arial" w:eastAsia="Times New Roman" w:hAnsi="Arial" w:cs="Arial"/>
          <w:b/>
          <w:sz w:val="32"/>
          <w:szCs w:val="28"/>
          <w:u w:val="none"/>
        </w:rPr>
        <w:t xml:space="preserve">    U C H W A Ł A   Nr  XI/51/09     </w:t>
      </w:r>
    </w:p>
    <w:p w:rsidR="003D079B" w:rsidRDefault="003D079B" w:rsidP="003D079B">
      <w:pPr>
        <w:pStyle w:val="Nagwek2"/>
        <w:jc w:val="center"/>
        <w:rPr>
          <w:rFonts w:ascii="Arial" w:eastAsia="Times New Roman" w:hAnsi="Arial" w:cs="Arial"/>
          <w:b/>
          <w:szCs w:val="28"/>
          <w:u w:val="none"/>
        </w:rPr>
      </w:pPr>
      <w:r>
        <w:rPr>
          <w:rFonts w:ascii="Arial" w:eastAsia="Times New Roman" w:hAnsi="Arial" w:cs="Arial"/>
          <w:b/>
          <w:szCs w:val="28"/>
          <w:u w:val="none"/>
        </w:rPr>
        <w:t>Rady  Gminy w  Radzanowie</w:t>
      </w:r>
    </w:p>
    <w:p w:rsidR="003D079B" w:rsidRPr="007754A3" w:rsidRDefault="003D079B" w:rsidP="007754A3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24 listopada 2009r.                                   </w:t>
      </w:r>
    </w:p>
    <w:p w:rsidR="003D079B" w:rsidRPr="007754A3" w:rsidRDefault="003D079B" w:rsidP="007754A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w sprawie: </w:t>
      </w:r>
      <w:r>
        <w:rPr>
          <w:rFonts w:ascii="Arial" w:hAnsi="Arial" w:cs="Arial"/>
          <w:b/>
        </w:rPr>
        <w:t xml:space="preserve"> zwolnień z podatku od nieruchomości. </w:t>
      </w:r>
    </w:p>
    <w:p w:rsidR="003D079B" w:rsidRDefault="003D079B" w:rsidP="007754A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                  Na podstawie art.18 ust.2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8, art.40 ust.1, art. 41 ust.1   ustawy z dnia </w:t>
      </w:r>
    </w:p>
    <w:p w:rsidR="003D079B" w:rsidRDefault="003D079B" w:rsidP="007754A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 marca  1990 r. o samorządzie gminnym /tekst jednolity Dz. U. Nr 142, poz.1591 z 2001 r. </w:t>
      </w:r>
    </w:p>
    <w:p w:rsidR="003D079B" w:rsidRDefault="003D079B" w:rsidP="007754A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zm./, art. 7 ust. 3 ustawy z dnia 12 stycznia  1991 r. o podatkach i opłatach  lokalnych 1 /tekst jednolity Dz. U. z 2006 r. Nr 121, poz. 844 ze zm./ </w:t>
      </w:r>
      <w:r>
        <w:rPr>
          <w:rFonts w:ascii="Arial" w:hAnsi="Arial" w:cs="Arial"/>
          <w:bCs/>
        </w:rPr>
        <w:t xml:space="preserve">Rada Gminy </w:t>
      </w:r>
    </w:p>
    <w:p w:rsidR="003D079B" w:rsidRPr="003D079B" w:rsidRDefault="003D079B" w:rsidP="007754A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  Radzanowie uchwala co następuje:</w:t>
      </w:r>
    </w:p>
    <w:p w:rsidR="003D079B" w:rsidRPr="003D079B" w:rsidRDefault="003D079B" w:rsidP="003D079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§ 1.</w:t>
      </w:r>
    </w:p>
    <w:p w:rsidR="003D079B" w:rsidRPr="007754A3" w:rsidRDefault="003D079B" w:rsidP="003D079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Zwalnia się od podatku od nieruchomości :</w:t>
      </w:r>
    </w:p>
    <w:p w:rsidR="003D079B" w:rsidRDefault="003D079B" w:rsidP="003D079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</w:rPr>
        <w:t>1/</w:t>
      </w:r>
      <w:r>
        <w:rPr>
          <w:rFonts w:ascii="Arial" w:hAnsi="Arial" w:cs="Arial"/>
        </w:rPr>
        <w:t xml:space="preserve"> budynki i grunty przeznaczone na cel ochrony przeciwpożarowej, z wyłączeniem</w:t>
      </w:r>
    </w:p>
    <w:p w:rsidR="003D079B" w:rsidRDefault="003D079B" w:rsidP="003D07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zajętych na prowadzenie działalności gospodarczej,</w:t>
      </w:r>
    </w:p>
    <w:p w:rsidR="003D079B" w:rsidRDefault="003D079B" w:rsidP="003D079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2/</w:t>
      </w:r>
      <w:r>
        <w:rPr>
          <w:rFonts w:ascii="Arial" w:hAnsi="Arial" w:cs="Arial"/>
        </w:rPr>
        <w:t xml:space="preserve"> budynki mieszkalne:</w:t>
      </w:r>
    </w:p>
    <w:p w:rsidR="003D079B" w:rsidRDefault="003D079B" w:rsidP="003D079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wchodzące w skład gospodarstw rolnych,  </w:t>
      </w:r>
    </w:p>
    <w:p w:rsidR="003D079B" w:rsidRDefault="003D079B" w:rsidP="003D079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</w:rPr>
        <w:t xml:space="preserve">gospodarstw rolnych przekazanych w zamian za świadczenia uregulowane </w:t>
      </w:r>
    </w:p>
    <w:p w:rsidR="003D079B" w:rsidRDefault="003D079B" w:rsidP="003D079B">
      <w:pPr>
        <w:ind w:left="30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    w ustawie o ubezpieczeniu społecznym rolników z wyłączeniem zajętych </w:t>
      </w:r>
    </w:p>
    <w:p w:rsidR="003D079B" w:rsidRDefault="003D079B" w:rsidP="007754A3">
      <w:pPr>
        <w:ind w:left="30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</w:rPr>
        <w:t xml:space="preserve">      na prowadzenie działalności gospodarczej.</w:t>
      </w:r>
    </w:p>
    <w:p w:rsidR="003D079B" w:rsidRPr="007754A3" w:rsidRDefault="003D079B" w:rsidP="007754A3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</w:rPr>
        <w:t>§ 2 .</w:t>
      </w:r>
    </w:p>
    <w:p w:rsidR="003D079B" w:rsidRDefault="003D079B" w:rsidP="003D079B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Zwa</w:t>
      </w:r>
      <w:r>
        <w:rPr>
          <w:rFonts w:ascii="Arial" w:hAnsi="Arial" w:cs="Arial"/>
        </w:rPr>
        <w:t xml:space="preserve">lnia się od podatku od nieruchomości ;   </w:t>
      </w:r>
    </w:p>
    <w:p w:rsidR="003D079B" w:rsidRDefault="003D079B" w:rsidP="003D079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1/</w:t>
      </w:r>
      <w:r>
        <w:rPr>
          <w:rFonts w:ascii="Arial" w:hAnsi="Arial" w:cs="Arial"/>
        </w:rPr>
        <w:t xml:space="preserve"> budynki, grunty lub ich części i budowle wykorzystywane na cele użyteczności  publicznej z wyłączeniem zajętych na prowadzenie działalności  gospodarczej,</w:t>
      </w:r>
    </w:p>
    <w:p w:rsidR="003D079B" w:rsidRPr="007754A3" w:rsidRDefault="003D079B" w:rsidP="007754A3">
      <w:pPr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</w:rPr>
        <w:t>2/</w:t>
      </w:r>
      <w:r>
        <w:rPr>
          <w:rFonts w:ascii="Arial" w:hAnsi="Arial" w:cs="Arial"/>
        </w:rPr>
        <w:t xml:space="preserve"> budowle związane z procesem poboru i uzdatniania wody i oczyszczania ścieków.</w:t>
      </w:r>
    </w:p>
    <w:p w:rsidR="003D079B" w:rsidRPr="007754A3" w:rsidRDefault="003D079B" w:rsidP="007754A3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</w:rPr>
        <w:t>§ 3 .</w:t>
      </w:r>
    </w:p>
    <w:p w:rsidR="003D079B" w:rsidRDefault="003D079B" w:rsidP="007754A3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Traci moc Uchwała Nr X/30/08 Rady Gminy w Radzanowie z dnia 19 listopada 2008r</w:t>
      </w:r>
    </w:p>
    <w:p w:rsidR="003D079B" w:rsidRDefault="003D079B" w:rsidP="007754A3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 sprawie zwolnień z podatku od nieruchomości.</w:t>
      </w:r>
    </w:p>
    <w:p w:rsidR="007754A3" w:rsidRDefault="007754A3" w:rsidP="007754A3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szCs w:val="20"/>
        </w:rPr>
      </w:pPr>
    </w:p>
    <w:p w:rsidR="003D079B" w:rsidRPr="007754A3" w:rsidRDefault="003D079B" w:rsidP="007754A3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</w:rPr>
        <w:t>§ 4.</w:t>
      </w:r>
    </w:p>
    <w:p w:rsidR="003D079B" w:rsidRDefault="003D079B" w:rsidP="003D079B">
      <w:pPr>
        <w:pStyle w:val="Tekstpodstawowy"/>
        <w:rPr>
          <w:bCs/>
          <w:szCs w:val="20"/>
        </w:rPr>
      </w:pPr>
      <w:r>
        <w:t xml:space="preserve">Uchwała wchodzi w życie  po 14 dniach od ogłoszenia  w Dzienniku Urzędowym  Województwa  Mazowieckiego, nie wcześniej jednak niż  z dniem 1 stycznia 2010 r. </w:t>
      </w:r>
    </w:p>
    <w:p w:rsidR="003D079B" w:rsidRDefault="003D079B" w:rsidP="003D079B">
      <w:pPr>
        <w:rPr>
          <w:rFonts w:ascii="Arial" w:hAnsi="Arial" w:cs="Arial"/>
          <w:bCs/>
          <w:szCs w:val="20"/>
        </w:rPr>
      </w:pPr>
    </w:p>
    <w:p w:rsidR="003D079B" w:rsidRDefault="003D079B" w:rsidP="003D079B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</w:p>
    <w:p w:rsidR="003D079B" w:rsidRDefault="003D079B" w:rsidP="003D079B">
      <w:pPr>
        <w:pStyle w:val="Nagwek2"/>
        <w:rPr>
          <w:rFonts w:ascii="Arial" w:eastAsia="Times New Roman" w:hAnsi="Arial" w:cs="Arial"/>
          <w:b/>
          <w:sz w:val="24"/>
          <w:szCs w:val="20"/>
        </w:rPr>
      </w:pPr>
    </w:p>
    <w:p w:rsidR="003D079B" w:rsidRDefault="003D079B" w:rsidP="003D07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2155" w:rsidRDefault="003D079B" w:rsidP="007754A3">
      <w:r>
        <w:t xml:space="preserve">                 </w:t>
      </w:r>
      <w:r w:rsidR="007754A3">
        <w:t xml:space="preserve">                           </w:t>
      </w:r>
      <w:r>
        <w:t xml:space="preserve">      </w:t>
      </w:r>
      <w:r w:rsidR="007754A3">
        <w:t xml:space="preserve">                      </w:t>
      </w:r>
      <w:r>
        <w:t xml:space="preserve">    </w:t>
      </w:r>
    </w:p>
    <w:sectPr w:rsidR="00AD2155" w:rsidSect="00DA2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424"/>
    <w:multiLevelType w:val="hybridMultilevel"/>
    <w:tmpl w:val="1DB865EA"/>
    <w:lvl w:ilvl="0" w:tplc="618A7D4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D079B"/>
    <w:rsid w:val="003D079B"/>
    <w:rsid w:val="007754A3"/>
    <w:rsid w:val="00AD2155"/>
    <w:rsid w:val="00DA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DF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079B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  <w:u w:val="single"/>
    </w:rPr>
  </w:style>
  <w:style w:type="paragraph" w:styleId="Nagwek6">
    <w:name w:val="heading 6"/>
    <w:basedOn w:val="Normalny"/>
    <w:next w:val="Normalny"/>
    <w:link w:val="Nagwek6Znak"/>
    <w:unhideWhenUsed/>
    <w:qFormat/>
    <w:rsid w:val="003D079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D079B"/>
    <w:rPr>
      <w:rFonts w:ascii="Times New Roman" w:eastAsia="Arial Unicode MS" w:hAnsi="Times New Roman" w:cs="Times New Roman"/>
      <w:sz w:val="28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3D07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3D07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3D079B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3D079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079B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dcterms:created xsi:type="dcterms:W3CDTF">2009-11-26T07:45:00Z</dcterms:created>
  <dcterms:modified xsi:type="dcterms:W3CDTF">2010-01-12T10:44:00Z</dcterms:modified>
</cp:coreProperties>
</file>