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35" w:rsidRPr="00FF440F" w:rsidRDefault="00597035" w:rsidP="00597035">
      <w:pPr>
        <w:pStyle w:val="Nagwek3"/>
        <w:rPr>
          <w:sz w:val="22"/>
        </w:rPr>
      </w:pPr>
      <w:r w:rsidRPr="00FF440F">
        <w:rPr>
          <w:sz w:val="22"/>
        </w:rPr>
        <w:t xml:space="preserve">Załącznik do Uchwały Nr </w:t>
      </w:r>
      <w:r>
        <w:rPr>
          <w:sz w:val="22"/>
        </w:rPr>
        <w:t>III/10</w:t>
      </w:r>
      <w:r w:rsidRPr="00FF440F">
        <w:rPr>
          <w:sz w:val="22"/>
        </w:rPr>
        <w:t>/</w:t>
      </w:r>
      <w:r>
        <w:rPr>
          <w:sz w:val="22"/>
        </w:rPr>
        <w:t>2014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right"/>
        <w:rPr>
          <w:bCs/>
          <w:sz w:val="22"/>
        </w:rPr>
      </w:pPr>
      <w:r w:rsidRPr="00FF440F">
        <w:rPr>
          <w:sz w:val="22"/>
        </w:rPr>
        <w:t xml:space="preserve">                                                                                     Rady Gminy Radzanów</w:t>
      </w:r>
    </w:p>
    <w:p w:rsidR="00597035" w:rsidRPr="007A06DB" w:rsidRDefault="00597035" w:rsidP="0059703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FF440F">
        <w:rPr>
          <w:sz w:val="22"/>
        </w:rPr>
        <w:t xml:space="preserve">                                                                                      z dnia  </w:t>
      </w:r>
      <w:r>
        <w:rPr>
          <w:sz w:val="22"/>
        </w:rPr>
        <w:t xml:space="preserve">21 marca </w:t>
      </w:r>
      <w:r w:rsidRPr="00FF440F">
        <w:rPr>
          <w:sz w:val="22"/>
        </w:rPr>
        <w:t>20</w:t>
      </w:r>
      <w:r>
        <w:rPr>
          <w:sz w:val="22"/>
        </w:rPr>
        <w:t>14</w:t>
      </w:r>
      <w:r w:rsidRPr="00FF440F">
        <w:rPr>
          <w:sz w:val="22"/>
        </w:rPr>
        <w:t xml:space="preserve"> r.</w:t>
      </w:r>
    </w:p>
    <w:p w:rsidR="00597035" w:rsidRDefault="00597035" w:rsidP="00597035">
      <w:pPr>
        <w:pStyle w:val="Tekstpodstawowywcity2"/>
        <w:rPr>
          <w:rFonts w:ascii="Times New Roman" w:hAnsi="Times New Roman" w:cs="Times New Roman"/>
        </w:rPr>
      </w:pPr>
      <w:r w:rsidRPr="00FF440F">
        <w:rPr>
          <w:rFonts w:ascii="Times New Roman" w:hAnsi="Times New Roman" w:cs="Times New Roman"/>
        </w:rPr>
        <w:t>Program gospodarowania mieszkaniowym zasobem gminy Radzanów na lata 20</w:t>
      </w:r>
      <w:r>
        <w:rPr>
          <w:rFonts w:ascii="Times New Roman" w:hAnsi="Times New Roman" w:cs="Times New Roman"/>
        </w:rPr>
        <w:t>14</w:t>
      </w:r>
      <w:r w:rsidRPr="00FF440F">
        <w:rPr>
          <w:rFonts w:ascii="Times New Roman" w:hAnsi="Times New Roman" w:cs="Times New Roman"/>
        </w:rPr>
        <w:t>- 20</w:t>
      </w:r>
      <w:r>
        <w:rPr>
          <w:rFonts w:ascii="Times New Roman" w:hAnsi="Times New Roman" w:cs="Times New Roman"/>
        </w:rPr>
        <w:t>18</w:t>
      </w:r>
      <w:r w:rsidRPr="00FF440F">
        <w:rPr>
          <w:rFonts w:ascii="Times New Roman" w:hAnsi="Times New Roman" w:cs="Times New Roman"/>
        </w:rPr>
        <w:t>.</w:t>
      </w:r>
    </w:p>
    <w:p w:rsidR="00597035" w:rsidRPr="007A06DB" w:rsidRDefault="00597035" w:rsidP="00597035">
      <w:pPr>
        <w:pStyle w:val="Tekstpodstawowywcity2"/>
        <w:rPr>
          <w:rFonts w:ascii="Times New Roman" w:hAnsi="Times New Roman" w:cs="Times New Roman"/>
        </w:rPr>
      </w:pP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I. </w:t>
      </w:r>
      <w:r w:rsidRPr="00FF440F">
        <w:rPr>
          <w:b/>
          <w:bCs/>
          <w:szCs w:val="28"/>
        </w:rPr>
        <w:t>Prognoza dotycząca wielkości oraz stanu technicznego zasobu</w:t>
      </w:r>
      <w:r w:rsidRPr="00FF440F">
        <w:rPr>
          <w:b/>
          <w:bCs/>
          <w:sz w:val="28"/>
          <w:szCs w:val="28"/>
        </w:rPr>
        <w:t xml:space="preserve"> </w:t>
      </w:r>
      <w:r w:rsidRPr="00FF440F">
        <w:rPr>
          <w:b/>
          <w:bCs/>
          <w:szCs w:val="28"/>
        </w:rPr>
        <w:t>mieszkaniowego gminy w poszczególnych latach z podziałem  na lokale socjalne i pozostałe  lokale mieszkalne.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97035" w:rsidRPr="00EB60A4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17FD">
        <w:rPr>
          <w:b/>
          <w:szCs w:val="28"/>
        </w:rPr>
        <w:t>1.</w:t>
      </w:r>
      <w:r>
        <w:rPr>
          <w:szCs w:val="28"/>
        </w:rPr>
        <w:t xml:space="preserve"> </w:t>
      </w:r>
      <w:r w:rsidRPr="00FF440F">
        <w:rPr>
          <w:szCs w:val="28"/>
        </w:rPr>
        <w:t xml:space="preserve">Wielkość i stan techniczny zasobów mieszkaniowych na dzień </w:t>
      </w:r>
      <w:r>
        <w:rPr>
          <w:szCs w:val="28"/>
        </w:rPr>
        <w:t>31</w:t>
      </w:r>
      <w:r w:rsidRPr="00FF440F">
        <w:rPr>
          <w:szCs w:val="28"/>
        </w:rPr>
        <w:t xml:space="preserve"> </w:t>
      </w:r>
      <w:r>
        <w:rPr>
          <w:szCs w:val="28"/>
        </w:rPr>
        <w:t xml:space="preserve">grudnia </w:t>
      </w:r>
      <w:r w:rsidRPr="00FF440F">
        <w:rPr>
          <w:szCs w:val="28"/>
        </w:rPr>
        <w:t xml:space="preserve"> 20</w:t>
      </w:r>
      <w:r>
        <w:rPr>
          <w:szCs w:val="28"/>
        </w:rPr>
        <w:t>13</w:t>
      </w:r>
      <w:r w:rsidRPr="00FF440F">
        <w:rPr>
          <w:szCs w:val="28"/>
        </w:rPr>
        <w:t>r</w:t>
      </w:r>
      <w:r>
        <w:rPr>
          <w:szCs w:val="28"/>
        </w:rPr>
        <w:t>.</w:t>
      </w:r>
      <w:r w:rsidRPr="00FF440F">
        <w:rPr>
          <w:szCs w:val="28"/>
        </w:rPr>
        <w:t xml:space="preserve">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 xml:space="preserve">    </w:t>
      </w:r>
      <w:r w:rsidRPr="00FF440F">
        <w:rPr>
          <w:szCs w:val="28"/>
        </w:rPr>
        <w:t xml:space="preserve">Gmina Radzanów na dzień </w:t>
      </w:r>
      <w:r>
        <w:rPr>
          <w:szCs w:val="28"/>
        </w:rPr>
        <w:t xml:space="preserve">31 grudnia </w:t>
      </w:r>
      <w:r w:rsidRPr="00FF440F">
        <w:rPr>
          <w:szCs w:val="28"/>
        </w:rPr>
        <w:t xml:space="preserve"> 20</w:t>
      </w:r>
      <w:r>
        <w:rPr>
          <w:szCs w:val="28"/>
        </w:rPr>
        <w:t>13</w:t>
      </w:r>
      <w:r w:rsidRPr="00FF440F">
        <w:rPr>
          <w:szCs w:val="28"/>
        </w:rPr>
        <w:t>r. posiada 1</w:t>
      </w:r>
      <w:r>
        <w:rPr>
          <w:szCs w:val="28"/>
        </w:rPr>
        <w:t xml:space="preserve">5 </w:t>
      </w:r>
      <w:r w:rsidRPr="00FF440F">
        <w:rPr>
          <w:szCs w:val="28"/>
        </w:rPr>
        <w:t>lokali, w tym</w:t>
      </w:r>
      <w:r>
        <w:rPr>
          <w:szCs w:val="28"/>
        </w:rPr>
        <w:t>: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1</w:t>
      </w:r>
      <w:r>
        <w:rPr>
          <w:szCs w:val="28"/>
        </w:rPr>
        <w:t>1</w:t>
      </w:r>
      <w:r w:rsidRPr="00FF440F">
        <w:rPr>
          <w:szCs w:val="28"/>
        </w:rPr>
        <w:t xml:space="preserve"> lokali komunalnych o łącznej pow. </w:t>
      </w:r>
      <w:r>
        <w:rPr>
          <w:szCs w:val="28"/>
        </w:rPr>
        <w:t xml:space="preserve">522 </w:t>
      </w:r>
      <w:r w:rsidRPr="007A06DB">
        <w:rPr>
          <w:szCs w:val="28"/>
        </w:rPr>
        <w:t>m</w:t>
      </w:r>
      <w:r w:rsidRPr="00FF440F">
        <w:rPr>
          <w:szCs w:val="28"/>
        </w:rPr>
        <w:t xml:space="preserve"> ²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 xml:space="preserve"> </w:t>
      </w:r>
      <w:r w:rsidRPr="00FF440F">
        <w:rPr>
          <w:szCs w:val="28"/>
        </w:rPr>
        <w:t>4 lokale socjalne o łącznej pow. 102 m ².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Mieszkania w Szkole w  Czarnocinie</w:t>
      </w:r>
      <w:r>
        <w:rPr>
          <w:szCs w:val="28"/>
        </w:rPr>
        <w:t xml:space="preserve"> - </w:t>
      </w:r>
      <w:r w:rsidRPr="00FF440F">
        <w:rPr>
          <w:szCs w:val="28"/>
        </w:rPr>
        <w:t>3 lokale mieszkalne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62 m ²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44 m ²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13 m ²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 xml:space="preserve">Budynek murowany, otynkowany, wymieniona stolarka okienna, lokal wyposażony </w:t>
      </w:r>
      <w:r>
        <w:rPr>
          <w:szCs w:val="28"/>
        </w:rPr>
        <w:t xml:space="preserve">                </w:t>
      </w:r>
      <w:r w:rsidRPr="00FF440F">
        <w:rPr>
          <w:szCs w:val="28"/>
        </w:rPr>
        <w:t xml:space="preserve">w podstawowe media /tj. energia elekt., CO i instalację wodno-kanalizacyjną/. </w:t>
      </w:r>
      <w:r>
        <w:rPr>
          <w:szCs w:val="28"/>
        </w:rPr>
        <w:t xml:space="preserve">                       </w:t>
      </w:r>
      <w:r w:rsidRPr="00FF440F">
        <w:rPr>
          <w:szCs w:val="28"/>
        </w:rPr>
        <w:t>Stan techniczny budynku dobry.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Budynek po Szkole w Ratoszynie</w:t>
      </w:r>
      <w:r>
        <w:rPr>
          <w:bCs/>
          <w:szCs w:val="28"/>
          <w:u w:val="single"/>
        </w:rPr>
        <w:t xml:space="preserve"> </w:t>
      </w:r>
      <w:r>
        <w:rPr>
          <w:szCs w:val="28"/>
        </w:rPr>
        <w:t xml:space="preserve">- </w:t>
      </w:r>
      <w:r w:rsidRPr="00FF440F">
        <w:rPr>
          <w:szCs w:val="28"/>
        </w:rPr>
        <w:t>1 lokal mieszkalny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61 m ²</w:t>
      </w:r>
    </w:p>
    <w:p w:rsidR="00597035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 xml:space="preserve">Budynek murowany, otynkowany, lokal wyposażony tylko w instalację elektryczną. </w:t>
      </w:r>
      <w:r>
        <w:rPr>
          <w:szCs w:val="28"/>
        </w:rPr>
        <w:t xml:space="preserve">            </w:t>
      </w:r>
      <w:r w:rsidRPr="00FF440F">
        <w:rPr>
          <w:szCs w:val="28"/>
        </w:rPr>
        <w:t>Stan techniczny budynku średni.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Budynek po Szkole w Błesznie</w:t>
      </w:r>
      <w:r>
        <w:rPr>
          <w:szCs w:val="28"/>
        </w:rPr>
        <w:t xml:space="preserve"> - 2</w:t>
      </w:r>
      <w:r w:rsidRPr="00FF440F">
        <w:rPr>
          <w:szCs w:val="28"/>
        </w:rPr>
        <w:t xml:space="preserve"> lokale mieszkalne</w:t>
      </w:r>
      <w:r>
        <w:rPr>
          <w:szCs w:val="28"/>
        </w:rPr>
        <w:t xml:space="preserve"> 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54 m ²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28</w:t>
      </w:r>
      <w:r>
        <w:rPr>
          <w:szCs w:val="28"/>
        </w:rPr>
        <w:t xml:space="preserve"> </w:t>
      </w:r>
      <w:r w:rsidRPr="00FF440F">
        <w:rPr>
          <w:szCs w:val="28"/>
        </w:rPr>
        <w:t>m ²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Budynek drewniany wyposażony w energię elektryczną</w:t>
      </w:r>
      <w:r>
        <w:rPr>
          <w:szCs w:val="28"/>
        </w:rPr>
        <w:t>.</w:t>
      </w:r>
      <w:r w:rsidRPr="00FF440F">
        <w:rPr>
          <w:szCs w:val="28"/>
        </w:rPr>
        <w:t xml:space="preserve"> Stan techniczny budynku średni.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Budynek po szkole  w Żydach</w:t>
      </w:r>
      <w:r>
        <w:rPr>
          <w:szCs w:val="28"/>
        </w:rPr>
        <w:t xml:space="preserve">  -  </w:t>
      </w:r>
      <w:r w:rsidRPr="00FF440F">
        <w:rPr>
          <w:szCs w:val="28"/>
        </w:rPr>
        <w:t>1 lokal mieszkalny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56 m ²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Budynek drewniany wyposażony w energię elektryczną. Stan techniczny budynku średni.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Budynek po byłej weterynarii</w:t>
      </w:r>
      <w:r>
        <w:rPr>
          <w:szCs w:val="28"/>
        </w:rPr>
        <w:t xml:space="preserve"> - </w:t>
      </w:r>
      <w:r w:rsidRPr="00FF440F">
        <w:rPr>
          <w:szCs w:val="28"/>
        </w:rPr>
        <w:t>4 lokale mieszkalne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4 lokale, każdy po 51 m ² pow. użytkowej</w:t>
      </w:r>
    </w:p>
    <w:p w:rsidR="00597035" w:rsidRPr="004331E9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Budynek murowany, otynkowany, wyposażony w energię elekt., CO i instalację wodno</w:t>
      </w:r>
      <w:r>
        <w:rPr>
          <w:szCs w:val="28"/>
        </w:rPr>
        <w:t xml:space="preserve">               </w:t>
      </w:r>
      <w:r w:rsidRPr="00FF440F">
        <w:rPr>
          <w:szCs w:val="28"/>
        </w:rPr>
        <w:t>-kanalizacyjną. Stan techniczny dobry.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31E9">
        <w:rPr>
          <w:bCs/>
          <w:szCs w:val="28"/>
          <w:u w:val="single"/>
        </w:rPr>
        <w:t>Budynek po byłym Urzędzie Gminy</w:t>
      </w:r>
      <w:r w:rsidRPr="00FF440F">
        <w:rPr>
          <w:szCs w:val="28"/>
        </w:rPr>
        <w:t xml:space="preserve"> - /4 lokale socjalne/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30 m ²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40 m ²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lokal o pow. użytkowej 12 m ²</w:t>
      </w:r>
    </w:p>
    <w:p w:rsidR="00597035" w:rsidRPr="00FF440F" w:rsidRDefault="00597035" w:rsidP="005970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 xml:space="preserve">lokal o pow. użytkowej 20 m ² </w:t>
      </w:r>
    </w:p>
    <w:p w:rsidR="00597035" w:rsidRDefault="00597035" w:rsidP="005970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440F">
        <w:rPr>
          <w:szCs w:val="28"/>
        </w:rPr>
        <w:t xml:space="preserve">Budynek murowany, otynkowany, wyposażony w energię elekt., bieżącą zimną wodę.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Stan techniczny budynku średni.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lastRenderedPageBreak/>
        <w:t>Z zasobu lokali mieszkalnych zamieszkałych jest</w:t>
      </w:r>
      <w:r>
        <w:rPr>
          <w:szCs w:val="28"/>
        </w:rPr>
        <w:t xml:space="preserve"> 8</w:t>
      </w:r>
      <w:r w:rsidRPr="00FF440F">
        <w:rPr>
          <w:szCs w:val="28"/>
        </w:rPr>
        <w:t xml:space="preserve"> lokali o łącznej powierzchni </w:t>
      </w:r>
      <w:r w:rsidRPr="000841E5">
        <w:rPr>
          <w:szCs w:val="28"/>
        </w:rPr>
        <w:t>403</w:t>
      </w:r>
      <w:r w:rsidRPr="00FF440F">
        <w:rPr>
          <w:szCs w:val="28"/>
        </w:rPr>
        <w:t xml:space="preserve"> m ², które przyjęto do oczynszowania.</w:t>
      </w:r>
    </w:p>
    <w:p w:rsidR="00597035" w:rsidRPr="00EB60A4" w:rsidRDefault="00597035" w:rsidP="005970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440F">
        <w:rPr>
          <w:szCs w:val="28"/>
        </w:rPr>
        <w:t xml:space="preserve">W zasobie mieszkaniowym przeznaczono na wynajem jako lokale socjalne </w:t>
      </w:r>
      <w:r>
        <w:rPr>
          <w:szCs w:val="28"/>
        </w:rPr>
        <w:t xml:space="preserve">w </w:t>
      </w:r>
      <w:r w:rsidRPr="00FF440F">
        <w:rPr>
          <w:szCs w:val="28"/>
        </w:rPr>
        <w:t>miejscowości Radzanów /budynek po byłym U.G./ 4 lokale.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Z zasobu lokali socjalnych zamieszka</w:t>
      </w:r>
      <w:r>
        <w:rPr>
          <w:szCs w:val="28"/>
        </w:rPr>
        <w:t xml:space="preserve">łych jest 4 lokale o pow. 102 </w:t>
      </w:r>
      <w:proofErr w:type="spellStart"/>
      <w:r>
        <w:rPr>
          <w:szCs w:val="28"/>
        </w:rPr>
        <w:t>m</w:t>
      </w:r>
      <w:r w:rsidRPr="00FF440F">
        <w:rPr>
          <w:szCs w:val="28"/>
        </w:rPr>
        <w:t>²</w:t>
      </w:r>
      <w:proofErr w:type="spellEnd"/>
      <w:r w:rsidRPr="00FF440F">
        <w:rPr>
          <w:szCs w:val="28"/>
        </w:rPr>
        <w:t>, które przyjęto do oczynszowania.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597035" w:rsidRPr="00641112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641112">
        <w:rPr>
          <w:szCs w:val="28"/>
          <w:u w:val="single"/>
        </w:rPr>
        <w:t>Program jest na lata 2014 - 2018.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W latach 20</w:t>
      </w:r>
      <w:r>
        <w:rPr>
          <w:szCs w:val="28"/>
        </w:rPr>
        <w:t>14</w:t>
      </w:r>
      <w:r w:rsidRPr="00FF440F">
        <w:rPr>
          <w:szCs w:val="28"/>
        </w:rPr>
        <w:t>-201</w:t>
      </w:r>
      <w:r>
        <w:rPr>
          <w:szCs w:val="28"/>
        </w:rPr>
        <w:t>8</w:t>
      </w:r>
      <w:r w:rsidRPr="00FF440F">
        <w:rPr>
          <w:szCs w:val="28"/>
        </w:rPr>
        <w:t xml:space="preserve"> istnieją potrzeby dotyczące zwiększenia </w:t>
      </w:r>
      <w:r>
        <w:rPr>
          <w:szCs w:val="28"/>
        </w:rPr>
        <w:t xml:space="preserve">liczby </w:t>
      </w:r>
      <w:r w:rsidRPr="00FF440F">
        <w:rPr>
          <w:szCs w:val="28"/>
        </w:rPr>
        <w:t>lokali mieszkalnych.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>Planuje się poprawienie infrastruktury, w którą zaopatrzone są mieszkania.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</w:p>
    <w:p w:rsidR="00597035" w:rsidRPr="00DE77F3" w:rsidRDefault="00597035" w:rsidP="005970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II. </w:t>
      </w:r>
      <w:r w:rsidRPr="00FF440F">
        <w:rPr>
          <w:b/>
          <w:bCs/>
          <w:szCs w:val="28"/>
        </w:rPr>
        <w:t>Analiza potrzeb oraz plan modernizacji wynikający ze stanu</w:t>
      </w:r>
      <w:r>
        <w:rPr>
          <w:b/>
          <w:bCs/>
          <w:szCs w:val="28"/>
        </w:rPr>
        <w:t xml:space="preserve"> </w:t>
      </w:r>
      <w:r w:rsidRPr="00DE77F3">
        <w:rPr>
          <w:b/>
          <w:bCs/>
          <w:szCs w:val="28"/>
        </w:rPr>
        <w:t>technicznego budynków z podziałem na poszczególne lata</w:t>
      </w:r>
      <w:r w:rsidRPr="00DE77F3">
        <w:rPr>
          <w:szCs w:val="28"/>
        </w:rPr>
        <w:t xml:space="preserve">  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992"/>
        <w:gridCol w:w="992"/>
        <w:gridCol w:w="851"/>
        <w:gridCol w:w="992"/>
        <w:gridCol w:w="1062"/>
      </w:tblGrid>
      <w:tr w:rsidR="00597035" w:rsidRPr="00FF440F" w:rsidTr="006912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D83228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D83228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>Roboty modernizacyjne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D83228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 2014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D83228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 2015r.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D83228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D83228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 2017r.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D83228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83228">
              <w:rPr>
                <w:b/>
                <w:szCs w:val="28"/>
              </w:rPr>
              <w:t xml:space="preserve"> 2018r.</w:t>
            </w:r>
          </w:p>
        </w:tc>
      </w:tr>
      <w:tr w:rsidR="00597035" w:rsidRPr="00FF440F" w:rsidTr="006912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1.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Malowanie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1.000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97035" w:rsidRPr="00FF440F" w:rsidTr="006912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Remonty hydrauliczne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1.500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97035" w:rsidRPr="00FF440F" w:rsidTr="006912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Remonty dachu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2.000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bCs/>
                <w:szCs w:val="28"/>
              </w:rPr>
              <w:t>5.000</w:t>
            </w:r>
          </w:p>
        </w:tc>
      </w:tr>
      <w:tr w:rsidR="00597035" w:rsidRPr="00FF440F" w:rsidTr="0069121D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>Awarie i inne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   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 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 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   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35" w:rsidRPr="00FF440F" w:rsidRDefault="00597035" w:rsidP="006912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40F">
              <w:rPr>
                <w:szCs w:val="28"/>
              </w:rPr>
              <w:t xml:space="preserve">   500</w:t>
            </w:r>
          </w:p>
        </w:tc>
      </w:tr>
    </w:tbl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III. </w:t>
      </w:r>
      <w:r w:rsidRPr="00FF440F">
        <w:rPr>
          <w:b/>
          <w:bCs/>
          <w:szCs w:val="28"/>
        </w:rPr>
        <w:t>Planowana sprzedaż lokali w latach następnych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97035" w:rsidRPr="00715A71" w:rsidRDefault="00597035" w:rsidP="00597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440F">
        <w:rPr>
          <w:szCs w:val="28"/>
        </w:rPr>
        <w:t>Program niniejszy nie przewiduje sprzedaży lokali komunalnych w latach 20</w:t>
      </w:r>
      <w:r>
        <w:rPr>
          <w:szCs w:val="28"/>
        </w:rPr>
        <w:t>14 - 2018</w:t>
      </w:r>
      <w:r w:rsidRPr="00FF440F">
        <w:rPr>
          <w:szCs w:val="28"/>
        </w:rPr>
        <w:t>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7035" w:rsidRPr="000841E5" w:rsidRDefault="00597035" w:rsidP="0059703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IV. </w:t>
      </w:r>
      <w:r w:rsidRPr="00FF440F">
        <w:rPr>
          <w:b/>
          <w:bCs/>
          <w:szCs w:val="28"/>
        </w:rPr>
        <w:t xml:space="preserve">Zasady polityki czynszowej </w:t>
      </w:r>
      <w:r>
        <w:rPr>
          <w:b/>
          <w:bCs/>
          <w:szCs w:val="28"/>
        </w:rPr>
        <w:t xml:space="preserve"> oraz  warunki obniżania czynszu.</w:t>
      </w:r>
    </w:p>
    <w:p w:rsidR="00597035" w:rsidRPr="000841E5" w:rsidRDefault="00597035" w:rsidP="00597035">
      <w:pPr>
        <w:widowControl w:val="0"/>
        <w:autoSpaceDE w:val="0"/>
        <w:autoSpaceDN w:val="0"/>
        <w:adjustRightInd w:val="0"/>
        <w:rPr>
          <w:b/>
          <w:bCs/>
        </w:rPr>
      </w:pPr>
      <w:r w:rsidRPr="00D52E80">
        <w:rPr>
          <w:bCs/>
          <w:u w:val="single"/>
        </w:rPr>
        <w:t>1. Czynsz, opłaty</w:t>
      </w:r>
      <w:r>
        <w:rPr>
          <w:b/>
          <w:bCs/>
        </w:rPr>
        <w:t>.</w:t>
      </w:r>
    </w:p>
    <w:p w:rsidR="00597035" w:rsidRPr="000841E5" w:rsidRDefault="00597035" w:rsidP="00597035">
      <w:pPr>
        <w:pStyle w:val="Tekstpodstawowy2"/>
        <w:rPr>
          <w:szCs w:val="24"/>
        </w:rPr>
      </w:pPr>
      <w:r>
        <w:rPr>
          <w:szCs w:val="24"/>
        </w:rPr>
        <w:t xml:space="preserve">1) </w:t>
      </w:r>
      <w:r w:rsidRPr="000841E5">
        <w:rPr>
          <w:szCs w:val="24"/>
        </w:rPr>
        <w:t>Ustala się następujące rodzaje czynszów:</w:t>
      </w:r>
    </w:p>
    <w:p w:rsidR="00597035" w:rsidRPr="000841E5" w:rsidRDefault="00597035" w:rsidP="0059703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841E5">
        <w:t>za lokale mieszkalne</w:t>
      </w:r>
    </w:p>
    <w:p w:rsidR="00597035" w:rsidRPr="000841E5" w:rsidRDefault="00597035" w:rsidP="0059703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841E5">
        <w:t>za lokale socjalne</w:t>
      </w:r>
    </w:p>
    <w:p w:rsidR="00597035" w:rsidRPr="000841E5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2)</w:t>
      </w:r>
      <w:r w:rsidRPr="000841E5">
        <w:rPr>
          <w:bCs/>
          <w:szCs w:val="28"/>
        </w:rPr>
        <w:t xml:space="preserve">  W lokalach wchodzących w skład mieszkaniowego zasobu gminy właściciel ustala stawki czynszu za 1 m</w:t>
      </w:r>
      <w:r w:rsidRPr="000841E5">
        <w:rPr>
          <w:bCs/>
          <w:szCs w:val="28"/>
          <w:vertAlign w:val="superscript"/>
        </w:rPr>
        <w:t xml:space="preserve">2 </w:t>
      </w:r>
      <w:r w:rsidRPr="000841E5">
        <w:rPr>
          <w:bCs/>
          <w:szCs w:val="28"/>
        </w:rPr>
        <w:t>powierzchni użytkowej lokali.</w:t>
      </w:r>
    </w:p>
    <w:p w:rsidR="00597035" w:rsidRPr="000841E5" w:rsidRDefault="00597035" w:rsidP="00597035">
      <w:pPr>
        <w:pStyle w:val="Tekstpodstawowy2"/>
        <w:rPr>
          <w:bCs/>
        </w:rPr>
      </w:pPr>
      <w:r>
        <w:rPr>
          <w:bCs/>
        </w:rPr>
        <w:t>3)</w:t>
      </w:r>
      <w:r w:rsidRPr="000841E5">
        <w:rPr>
          <w:bCs/>
        </w:rPr>
        <w:t xml:space="preserve"> Przez powierzchnię  użytkową lokalu mieszkalnego rozumie się powierzchnię wszystkich pomieszczeń znajdujących się w lokalu a w szczególności : pokoi, kuchni, spiżarni, przedpokoi, alków, holi, korytarzy, łazienek or</w:t>
      </w:r>
      <w:r>
        <w:rPr>
          <w:bCs/>
        </w:rPr>
        <w:t>a</w:t>
      </w:r>
      <w:r w:rsidRPr="000841E5">
        <w:rPr>
          <w:bCs/>
        </w:rPr>
        <w:t>z innych pomieszczeń służących mieszkalnym i gospodarczym potrzebom najemcy, bez względu na ich przeznaczenie i sposób używania.</w:t>
      </w:r>
    </w:p>
    <w:p w:rsidR="00597035" w:rsidRPr="000841E5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4) </w:t>
      </w:r>
      <w:r w:rsidRPr="000841E5">
        <w:rPr>
          <w:bCs/>
          <w:szCs w:val="28"/>
        </w:rPr>
        <w:t xml:space="preserve"> Czynsz obejmuje koszty konserwacji i utrzymania  technicznego budynku.</w:t>
      </w:r>
    </w:p>
    <w:p w:rsidR="00597035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5) </w:t>
      </w:r>
      <w:r w:rsidRPr="000841E5">
        <w:rPr>
          <w:bCs/>
          <w:szCs w:val="28"/>
        </w:rPr>
        <w:t xml:space="preserve"> Najemca poza  opłatą czynszu ponosi koszty zużytych dla własnych potrzeb składników energetycznych i usług np. energia elektryczna, woda, odbiór nieczystości płynnych i stałych.</w:t>
      </w:r>
    </w:p>
    <w:p w:rsidR="00597035" w:rsidRPr="00D52E80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Cs w:val="28"/>
          <w:u w:val="single"/>
        </w:rPr>
      </w:pPr>
    </w:p>
    <w:p w:rsidR="00597035" w:rsidRPr="00D52E80" w:rsidRDefault="00597035" w:rsidP="00597035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D52E80">
        <w:rPr>
          <w:bCs/>
          <w:u w:val="single"/>
        </w:rPr>
        <w:t>2. Podwyżki</w:t>
      </w:r>
    </w:p>
    <w:p w:rsidR="00597035" w:rsidRPr="000841E5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1)</w:t>
      </w:r>
      <w:r w:rsidRPr="000841E5">
        <w:rPr>
          <w:bCs/>
          <w:szCs w:val="28"/>
        </w:rPr>
        <w:t xml:space="preserve"> Wynajmujący lokal może podwyższyć czynsz, wypowiadając dotychczasową wysokość, najpóźniej na miesiąc naprzód, na koniec miesiąca kalendarzowego.</w:t>
      </w:r>
    </w:p>
    <w:p w:rsidR="00597035" w:rsidRPr="00E418DB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0841E5">
        <w:rPr>
          <w:bCs/>
          <w:szCs w:val="28"/>
        </w:rPr>
        <w:t>2</w:t>
      </w:r>
      <w:r>
        <w:rPr>
          <w:bCs/>
          <w:szCs w:val="28"/>
        </w:rPr>
        <w:t xml:space="preserve">) </w:t>
      </w:r>
      <w:r w:rsidRPr="000841E5">
        <w:rPr>
          <w:bCs/>
          <w:szCs w:val="28"/>
        </w:rPr>
        <w:t xml:space="preserve">Podwyższenie czynszu nie może być dokonywane częściej niż </w:t>
      </w:r>
      <w:r>
        <w:rPr>
          <w:bCs/>
          <w:szCs w:val="28"/>
        </w:rPr>
        <w:t>co 6 miesięcy</w:t>
      </w:r>
      <w:r w:rsidRPr="000841E5">
        <w:rPr>
          <w:bCs/>
          <w:szCs w:val="28"/>
        </w:rPr>
        <w:t>.</w:t>
      </w:r>
    </w:p>
    <w:p w:rsidR="00597035" w:rsidRPr="000841E5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3)</w:t>
      </w:r>
      <w:r w:rsidRPr="000841E5">
        <w:rPr>
          <w:bCs/>
          <w:szCs w:val="28"/>
        </w:rPr>
        <w:t>Wysokość czynszu nie może przekroczyć w skali roku 3% wartości odtworzeniowej danego lokalu mieszkalnego.</w:t>
      </w:r>
    </w:p>
    <w:p w:rsidR="00597035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4) </w:t>
      </w:r>
      <w:r w:rsidRPr="000841E5">
        <w:rPr>
          <w:bCs/>
          <w:szCs w:val="28"/>
        </w:rPr>
        <w:t>Wartość odtworzeniową lokalu stanowi iloczyn jego powierzchni użytkowej i wskaźnika przeliczeniowego kosztu odtworzenia 1m</w:t>
      </w:r>
      <w:r w:rsidRPr="000841E5">
        <w:rPr>
          <w:bCs/>
          <w:szCs w:val="28"/>
          <w:vertAlign w:val="superscript"/>
        </w:rPr>
        <w:t>2</w:t>
      </w:r>
      <w:r w:rsidRPr="000841E5">
        <w:rPr>
          <w:bCs/>
          <w:szCs w:val="28"/>
        </w:rPr>
        <w:t xml:space="preserve"> powierzchni   </w:t>
      </w:r>
      <w:r>
        <w:rPr>
          <w:bCs/>
          <w:szCs w:val="28"/>
        </w:rPr>
        <w:t>użytkowej budynku mieszkalnego.</w:t>
      </w:r>
    </w:p>
    <w:p w:rsidR="00597035" w:rsidRPr="000841E5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7035" w:rsidRDefault="00597035" w:rsidP="005970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97035" w:rsidRPr="00D52E80" w:rsidRDefault="00597035" w:rsidP="00597035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D52E80">
        <w:rPr>
          <w:bCs/>
          <w:szCs w:val="28"/>
          <w:u w:val="single"/>
        </w:rPr>
        <w:t>3. Czynniki obniżające stawkę czynszu</w:t>
      </w:r>
    </w:p>
    <w:p w:rsidR="00597035" w:rsidRPr="000841E5" w:rsidRDefault="00597035" w:rsidP="005970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841E5">
        <w:rPr>
          <w:bCs/>
          <w:szCs w:val="28"/>
        </w:rPr>
        <w:t xml:space="preserve"> Ustala się czynniki obniżające stawkę czynszu:</w:t>
      </w:r>
    </w:p>
    <w:p w:rsidR="00597035" w:rsidRPr="000841E5" w:rsidRDefault="00597035" w:rsidP="00597035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a) </w:t>
      </w:r>
      <w:r w:rsidRPr="000841E5">
        <w:rPr>
          <w:bCs/>
          <w:szCs w:val="28"/>
        </w:rPr>
        <w:t>lokal bez centralnego ogrzewania i  instalacji kanalizacyjnej  obniżka stawki o  25 %</w:t>
      </w:r>
    </w:p>
    <w:p w:rsidR="00597035" w:rsidRPr="00C63DA4" w:rsidRDefault="00597035" w:rsidP="00597035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b) </w:t>
      </w:r>
      <w:r w:rsidRPr="000841E5">
        <w:rPr>
          <w:bCs/>
          <w:szCs w:val="28"/>
        </w:rPr>
        <w:t>lokal bez centralnego ogrzewania instalacji wodno-kanalizacyjnej obniżka  stawki o  30 %</w:t>
      </w:r>
    </w:p>
    <w:p w:rsidR="00597035" w:rsidRPr="000841E5" w:rsidRDefault="00597035" w:rsidP="0059703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97035" w:rsidRPr="00D52E80" w:rsidRDefault="00597035" w:rsidP="00597035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D52E80">
        <w:rPr>
          <w:szCs w:val="28"/>
          <w:u w:val="single"/>
        </w:rPr>
        <w:t>4. Lokale socjalne</w:t>
      </w:r>
    </w:p>
    <w:p w:rsidR="00597035" w:rsidRDefault="00597035" w:rsidP="00597035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0841E5">
        <w:rPr>
          <w:bCs/>
          <w:szCs w:val="28"/>
        </w:rPr>
        <w:t xml:space="preserve">Stawka czynszu za lokale socjalne nie może przekroczyć połowy stawki najniższego czynszu obowiązującego w gminnym zasobie mieszkaniowym. </w:t>
      </w:r>
    </w:p>
    <w:p w:rsidR="00597035" w:rsidRPr="000841E5" w:rsidRDefault="00597035" w:rsidP="0059703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97035" w:rsidRPr="00D52E80" w:rsidRDefault="00597035" w:rsidP="00597035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D52E80">
        <w:rPr>
          <w:bCs/>
          <w:u w:val="single"/>
        </w:rPr>
        <w:t>5.Terminy opłat czynszu.</w:t>
      </w:r>
    </w:p>
    <w:p w:rsidR="00597035" w:rsidRPr="000841E5" w:rsidRDefault="00597035" w:rsidP="00597035">
      <w:pPr>
        <w:pStyle w:val="Nagwek7"/>
        <w:rPr>
          <w:rFonts w:ascii="Times New Roman" w:hAnsi="Times New Roman" w:cs="Times New Roman"/>
          <w:b/>
          <w:bCs/>
          <w:i w:val="0"/>
        </w:rPr>
      </w:pPr>
      <w:r w:rsidRPr="000841E5">
        <w:rPr>
          <w:rFonts w:ascii="Times New Roman" w:hAnsi="Times New Roman" w:cs="Times New Roman"/>
          <w:bCs/>
          <w:i w:val="0"/>
        </w:rPr>
        <w:t>Czynsz najmu jest płatny miesięcznie  z góry do 10 dni</w:t>
      </w:r>
      <w:r>
        <w:rPr>
          <w:rFonts w:ascii="Times New Roman" w:hAnsi="Times New Roman" w:cs="Times New Roman"/>
          <w:bCs/>
          <w:i w:val="0"/>
        </w:rPr>
        <w:t xml:space="preserve">a każdego miesiąca do kasy </w:t>
      </w:r>
      <w:r w:rsidRPr="000841E5">
        <w:rPr>
          <w:rFonts w:ascii="Times New Roman" w:hAnsi="Times New Roman" w:cs="Times New Roman"/>
          <w:bCs/>
          <w:i w:val="0"/>
        </w:rPr>
        <w:t>Wynajmującego lub na wskazany przez niego rachunek.</w:t>
      </w:r>
    </w:p>
    <w:p w:rsidR="00597035" w:rsidRPr="000841E5" w:rsidRDefault="00597035" w:rsidP="00597035">
      <w:pPr>
        <w:rPr>
          <w:b/>
          <w:bCs/>
        </w:rPr>
      </w:pPr>
    </w:p>
    <w:p w:rsidR="00597035" w:rsidRPr="000841E5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0841E5">
        <w:rPr>
          <w:bCs/>
          <w:szCs w:val="28"/>
        </w:rPr>
        <w:t>Stawki czynszu miesięcznego za 1m</w:t>
      </w:r>
      <w:r w:rsidRPr="000841E5">
        <w:rPr>
          <w:bCs/>
          <w:szCs w:val="28"/>
          <w:vertAlign w:val="superscript"/>
        </w:rPr>
        <w:t>2</w:t>
      </w:r>
      <w:r w:rsidRPr="000841E5">
        <w:rPr>
          <w:bCs/>
          <w:szCs w:val="28"/>
        </w:rPr>
        <w:t xml:space="preserve"> powierzchni użytkowej lokali mieszkalnych ustala </w:t>
      </w:r>
      <w:r>
        <w:rPr>
          <w:bCs/>
          <w:szCs w:val="28"/>
        </w:rPr>
        <w:t xml:space="preserve"> </w:t>
      </w:r>
      <w:r w:rsidRPr="000841E5">
        <w:rPr>
          <w:bCs/>
          <w:szCs w:val="28"/>
        </w:rPr>
        <w:t xml:space="preserve">Wójt Gminy Radzanów w oparciu o ustalone w niniejszej uchwale zasady, stosownie do art. 8 </w:t>
      </w:r>
      <w:proofErr w:type="spellStart"/>
      <w:r w:rsidRPr="000841E5">
        <w:rPr>
          <w:bCs/>
          <w:szCs w:val="28"/>
        </w:rPr>
        <w:t>pkt</w:t>
      </w:r>
      <w:proofErr w:type="spellEnd"/>
      <w:r w:rsidRPr="000841E5">
        <w:rPr>
          <w:bCs/>
          <w:szCs w:val="28"/>
        </w:rPr>
        <w:t xml:space="preserve"> 1 ustawy o ochronie praw lokatorów, mieszkaniowym zasobie gminy i o zmianie Kodeksu Cywilnego.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V. </w:t>
      </w:r>
      <w:r w:rsidRPr="00FF440F">
        <w:rPr>
          <w:b/>
          <w:bCs/>
          <w:szCs w:val="28"/>
        </w:rPr>
        <w:t xml:space="preserve">Sposób i zasady zarządzania lokalami wchodzącymi w skład mieszkaniowego zasobu gminy.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7035" w:rsidRPr="00EB60A4" w:rsidRDefault="00597035" w:rsidP="005970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440F">
        <w:rPr>
          <w:szCs w:val="28"/>
        </w:rPr>
        <w:t xml:space="preserve">Sprawami zarządzania lokalami i budynkami wchodzącymi w skład mieszkaniowego zasobu gminy zajmuje się Zakład Gospodarki Komunalnej w Radzanowie działający jako </w:t>
      </w:r>
      <w:r>
        <w:rPr>
          <w:szCs w:val="28"/>
        </w:rPr>
        <w:t xml:space="preserve">samorządowy </w:t>
      </w:r>
      <w:r w:rsidRPr="00FF440F">
        <w:rPr>
          <w:szCs w:val="28"/>
        </w:rPr>
        <w:t xml:space="preserve">zakład budżetowy.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VI. </w:t>
      </w:r>
      <w:r w:rsidRPr="00FF440F">
        <w:rPr>
          <w:b/>
          <w:bCs/>
          <w:szCs w:val="28"/>
        </w:rPr>
        <w:t xml:space="preserve">Źródła finansowania gospodarki mieszkaniowej.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597035" w:rsidRDefault="00597035" w:rsidP="0059703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440F">
        <w:rPr>
          <w:szCs w:val="28"/>
        </w:rPr>
        <w:t xml:space="preserve">Źródła finansowania gospodarki mieszkaniowej w kolejnych latach </w:t>
      </w:r>
      <w:r>
        <w:rPr>
          <w:bCs/>
          <w:sz w:val="28"/>
          <w:szCs w:val="28"/>
        </w:rPr>
        <w:t xml:space="preserve"> </w:t>
      </w:r>
      <w:r w:rsidRPr="00FF440F">
        <w:rPr>
          <w:szCs w:val="28"/>
        </w:rPr>
        <w:t>20</w:t>
      </w:r>
      <w:r>
        <w:rPr>
          <w:szCs w:val="28"/>
        </w:rPr>
        <w:t>14 – 2018</w:t>
      </w:r>
      <w:r w:rsidRPr="00FF440F">
        <w:rPr>
          <w:szCs w:val="28"/>
        </w:rPr>
        <w:t xml:space="preserve"> będą dochody z opłat czynszowych – 100%.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7035" w:rsidRPr="00EB60A4" w:rsidRDefault="00597035" w:rsidP="005970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VII. </w:t>
      </w:r>
      <w:r w:rsidRPr="00FF440F">
        <w:rPr>
          <w:b/>
          <w:bCs/>
          <w:szCs w:val="28"/>
        </w:rPr>
        <w:t xml:space="preserve">Wysokość wydatków w kolejnych latach.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440F">
        <w:rPr>
          <w:szCs w:val="28"/>
        </w:rPr>
        <w:t xml:space="preserve">W wysokości wydatków uwzględniono: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 xml:space="preserve">- koszty remontów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- 2.4</w:t>
      </w:r>
      <w:r w:rsidRPr="00FF440F">
        <w:rPr>
          <w:szCs w:val="28"/>
        </w:rPr>
        <w:t xml:space="preserve">00,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 xml:space="preserve">- koszty modernizacji lokali i budynków </w:t>
      </w:r>
      <w:r w:rsidRPr="00FF440F">
        <w:rPr>
          <w:szCs w:val="28"/>
        </w:rPr>
        <w:tab/>
        <w:t xml:space="preserve">- </w:t>
      </w:r>
      <w:r>
        <w:rPr>
          <w:szCs w:val="28"/>
        </w:rPr>
        <w:t>3.5</w:t>
      </w:r>
      <w:r w:rsidRPr="00FF440F">
        <w:rPr>
          <w:szCs w:val="28"/>
        </w:rPr>
        <w:t xml:space="preserve">00,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40F">
        <w:rPr>
          <w:szCs w:val="28"/>
        </w:rPr>
        <w:t xml:space="preserve">- koszty zarządu nieruchomościami </w:t>
      </w:r>
      <w:r w:rsidRPr="00FF440F">
        <w:rPr>
          <w:szCs w:val="28"/>
        </w:rPr>
        <w:tab/>
        <w:t xml:space="preserve">-   </w:t>
      </w:r>
      <w:r>
        <w:rPr>
          <w:szCs w:val="28"/>
        </w:rPr>
        <w:t xml:space="preserve">                  </w:t>
      </w:r>
      <w:r w:rsidRPr="00FF440F">
        <w:rPr>
          <w:szCs w:val="28"/>
        </w:rPr>
        <w:t xml:space="preserve">-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Cs w:val="28"/>
        </w:rPr>
        <w:t xml:space="preserve">- wydatki inwestycyjne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Pr="00FF440F">
        <w:rPr>
          <w:szCs w:val="28"/>
        </w:rPr>
        <w:t>7.000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VIII. </w:t>
      </w:r>
      <w:r w:rsidRPr="00FF440F">
        <w:rPr>
          <w:b/>
          <w:bCs/>
          <w:szCs w:val="28"/>
        </w:rPr>
        <w:t xml:space="preserve">Inne działania mające na celu poprawę wykorzystania i racjonalizację gospodarki mieszkaniowym zasobem gminy. 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597035" w:rsidRPr="00FF440F" w:rsidRDefault="00597035" w:rsidP="00597035">
      <w:pPr>
        <w:pStyle w:val="Tekstpodstawowywcity"/>
        <w:rPr>
          <w:bCs/>
        </w:rPr>
      </w:pPr>
      <w:r w:rsidRPr="00FF440F">
        <w:t>Po analizie kosztów i przychodów związanych z gospodarowaniem mieszkaniowym zasobem gminy przyjmuje się założenia, że gmina w okresie 10 lat sprzeda wszystkie mieszkania komunalne z wyłączeniem lokali socjalnych i lokali, których najem wiąże się ze stosunkiem pracy.</w:t>
      </w:r>
    </w:p>
    <w:p w:rsidR="00597035" w:rsidRPr="00FF440F" w:rsidRDefault="00597035" w:rsidP="0059703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97035" w:rsidRPr="00FF440F" w:rsidRDefault="00597035" w:rsidP="00597035">
      <w:pPr>
        <w:jc w:val="both"/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05B5"/>
    <w:multiLevelType w:val="singleLevel"/>
    <w:tmpl w:val="3E743546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1AC0C97"/>
    <w:multiLevelType w:val="hybridMultilevel"/>
    <w:tmpl w:val="05667D0C"/>
    <w:lvl w:ilvl="0" w:tplc="CA329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035"/>
    <w:rsid w:val="00597035"/>
    <w:rsid w:val="009C6871"/>
    <w:rsid w:val="00D4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97035"/>
    <w:pPr>
      <w:keepNext/>
      <w:jc w:val="right"/>
      <w:outlineLvl w:val="2"/>
    </w:pPr>
    <w:rPr>
      <w:rFonts w:eastAsia="Arial Unicode M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70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97035"/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70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97035"/>
    <w:pPr>
      <w:widowControl w:val="0"/>
      <w:autoSpaceDE w:val="0"/>
      <w:autoSpaceDN w:val="0"/>
      <w:adjustRightInd w:val="0"/>
      <w:ind w:left="60"/>
      <w:jc w:val="both"/>
    </w:pPr>
    <w:rPr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7035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597035"/>
    <w:pPr>
      <w:widowControl w:val="0"/>
      <w:autoSpaceDE w:val="0"/>
      <w:autoSpaceDN w:val="0"/>
      <w:adjustRightInd w:val="0"/>
      <w:jc w:val="both"/>
    </w:pPr>
    <w:rPr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7035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97035"/>
    <w:pPr>
      <w:widowControl w:val="0"/>
      <w:autoSpaceDE w:val="0"/>
      <w:autoSpaceDN w:val="0"/>
      <w:adjustRightInd w:val="0"/>
      <w:ind w:left="1110"/>
      <w:jc w:val="center"/>
    </w:pPr>
    <w:rPr>
      <w:rFonts w:ascii="Arial" w:hAnsi="Arial" w:cs="Arial"/>
      <w:b/>
      <w:bCs/>
      <w:sz w:val="28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7035"/>
    <w:rPr>
      <w:rFonts w:ascii="Arial" w:eastAsia="Times New Roman" w:hAnsi="Arial" w:cs="Arial"/>
      <w:b/>
      <w:bCs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97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2014-04-03T10:07:00Z</dcterms:created>
  <dcterms:modified xsi:type="dcterms:W3CDTF">2014-04-03T10:07:00Z</dcterms:modified>
</cp:coreProperties>
</file>